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09"/>
      </w:tblGrid>
      <w:tr w:rsidR="00741965" w:rsidRPr="00D71BA2" w14:paraId="14BCA065" w14:textId="77777777" w:rsidTr="00D92F65">
        <w:tc>
          <w:tcPr>
            <w:tcW w:w="9661" w:type="dxa"/>
            <w:gridSpan w:val="2"/>
            <w:shd w:val="clear" w:color="auto" w:fill="F4B083"/>
            <w:vAlign w:val="bottom"/>
          </w:tcPr>
          <w:p w14:paraId="4C19CC3A" w14:textId="263C5470" w:rsidR="00407591" w:rsidRPr="00D71BA2" w:rsidRDefault="005960DB" w:rsidP="00867C71">
            <w:pPr>
              <w:numPr>
                <w:ilvl w:val="0"/>
                <w:numId w:val="1"/>
              </w:numPr>
              <w:jc w:val="center"/>
              <w:rPr>
                <w:rFonts w:ascii="Cambria" w:hAnsi="Cambria" w:cs="Calibri Light"/>
                <w:sz w:val="24"/>
                <w:szCs w:val="24"/>
              </w:rPr>
            </w:pPr>
            <w:r>
              <w:rPr>
                <w:rFonts w:ascii="Cambria" w:hAnsi="Cambria" w:cs="Calibri Light"/>
                <w:b/>
                <w:sz w:val="24"/>
                <w:szCs w:val="24"/>
              </w:rPr>
              <w:t xml:space="preserve">PRORROGAÇÃO </w:t>
            </w:r>
            <w:bookmarkStart w:id="0" w:name="_GoBack"/>
            <w:bookmarkEnd w:id="0"/>
            <w:r w:rsidR="006E195D" w:rsidRPr="00D71BA2">
              <w:rPr>
                <w:rFonts w:ascii="Cambria" w:hAnsi="Cambria" w:cs="Calibri Light"/>
                <w:b/>
                <w:sz w:val="24"/>
                <w:szCs w:val="24"/>
              </w:rPr>
              <w:t xml:space="preserve">EDITAL DO </w:t>
            </w:r>
            <w:r w:rsidR="00B6081B" w:rsidRPr="00D71BA2">
              <w:rPr>
                <w:rFonts w:ascii="Cambria" w:hAnsi="Cambria" w:cs="Calibri Light"/>
                <w:b/>
                <w:sz w:val="24"/>
                <w:szCs w:val="24"/>
              </w:rPr>
              <w:t>PREGÃO ELETRÔNICO</w:t>
            </w:r>
            <w:r w:rsidR="00FB1A01" w:rsidRPr="00D71BA2">
              <w:rPr>
                <w:rFonts w:ascii="Cambria" w:hAnsi="Cambria" w:cs="Calibri Light"/>
                <w:b/>
                <w:sz w:val="24"/>
                <w:szCs w:val="24"/>
              </w:rPr>
              <w:t xml:space="preserve"> </w:t>
            </w:r>
            <w:r w:rsidR="002A2197">
              <w:rPr>
                <w:rFonts w:ascii="Cambria" w:hAnsi="Cambria" w:cs="Calibri Light"/>
                <w:b/>
                <w:sz w:val="24"/>
                <w:szCs w:val="24"/>
              </w:rPr>
              <w:t>006</w:t>
            </w:r>
            <w:r w:rsidR="00FB1A01" w:rsidRPr="00D71BA2">
              <w:rPr>
                <w:rFonts w:ascii="Cambria" w:hAnsi="Cambria" w:cs="Calibri Light"/>
                <w:b/>
                <w:sz w:val="24"/>
                <w:szCs w:val="24"/>
              </w:rPr>
              <w:t>/202</w:t>
            </w:r>
            <w:r w:rsidR="00D71BA2" w:rsidRPr="00D71BA2">
              <w:rPr>
                <w:rFonts w:ascii="Cambria" w:hAnsi="Cambria" w:cs="Calibri Light"/>
                <w:b/>
                <w:sz w:val="24"/>
                <w:szCs w:val="24"/>
              </w:rPr>
              <w:t>5</w:t>
            </w:r>
          </w:p>
        </w:tc>
      </w:tr>
      <w:tr w:rsidR="00741965" w:rsidRPr="00D71BA2" w14:paraId="7F5E4482" w14:textId="77777777" w:rsidTr="008C4640">
        <w:tc>
          <w:tcPr>
            <w:tcW w:w="3544" w:type="dxa"/>
            <w:shd w:val="clear" w:color="auto" w:fill="F4B083"/>
            <w:vAlign w:val="center"/>
          </w:tcPr>
          <w:p w14:paraId="2361F592" w14:textId="77777777" w:rsidR="00407591" w:rsidRPr="00D71BA2" w:rsidRDefault="000B7C19" w:rsidP="00244CB3">
            <w:pPr>
              <w:spacing w:line="276" w:lineRule="auto"/>
              <w:rPr>
                <w:rFonts w:ascii="Cambria" w:hAnsi="Cambria" w:cs="Calibri Light"/>
                <w:b/>
                <w:sz w:val="24"/>
                <w:szCs w:val="24"/>
              </w:rPr>
            </w:pPr>
            <w:r w:rsidRPr="00D71BA2">
              <w:rPr>
                <w:rFonts w:ascii="Cambria" w:hAnsi="Cambria" w:cs="Calibri Light"/>
                <w:b/>
                <w:sz w:val="24"/>
                <w:szCs w:val="24"/>
              </w:rPr>
              <w:t>ÓRGÃO GERENCIADOR</w:t>
            </w:r>
          </w:p>
        </w:tc>
        <w:tc>
          <w:tcPr>
            <w:tcW w:w="6117" w:type="dxa"/>
            <w:shd w:val="clear" w:color="auto" w:fill="auto"/>
            <w:vAlign w:val="center"/>
          </w:tcPr>
          <w:p w14:paraId="0016A255" w14:textId="2D0D9C8F" w:rsidR="00407591" w:rsidRPr="00D71BA2" w:rsidRDefault="006E195D" w:rsidP="006E195D">
            <w:pPr>
              <w:jc w:val="both"/>
              <w:rPr>
                <w:rFonts w:ascii="Cambria" w:hAnsi="Cambria" w:cs="Calibri"/>
                <w:sz w:val="24"/>
                <w:szCs w:val="24"/>
              </w:rPr>
            </w:pPr>
            <w:r w:rsidRPr="00D71BA2">
              <w:rPr>
                <w:rFonts w:ascii="Cambria" w:hAnsi="Cambria" w:cs="Calibri"/>
                <w:sz w:val="24"/>
                <w:szCs w:val="24"/>
              </w:rPr>
              <w:t xml:space="preserve">Fundo Municipal de </w:t>
            </w:r>
            <w:r w:rsidR="001170DC" w:rsidRPr="00D71BA2">
              <w:rPr>
                <w:rFonts w:ascii="Cambria" w:hAnsi="Cambria" w:cs="Calibri"/>
                <w:sz w:val="24"/>
                <w:szCs w:val="24"/>
              </w:rPr>
              <w:t>Saúde</w:t>
            </w:r>
            <w:r w:rsidR="00D71BA2">
              <w:rPr>
                <w:rFonts w:ascii="Cambria" w:hAnsi="Cambria" w:cs="Calibri"/>
                <w:sz w:val="24"/>
                <w:szCs w:val="24"/>
              </w:rPr>
              <w:t xml:space="preserve"> de Aurora do Tocantins </w:t>
            </w:r>
            <w:r w:rsidRPr="00D71BA2">
              <w:rPr>
                <w:rFonts w:ascii="Cambria" w:hAnsi="Cambria" w:cs="Calibri"/>
                <w:sz w:val="24"/>
                <w:szCs w:val="24"/>
              </w:rPr>
              <w:t>– FM</w:t>
            </w:r>
            <w:r w:rsidR="001170DC" w:rsidRPr="00D71BA2">
              <w:rPr>
                <w:rFonts w:ascii="Cambria" w:hAnsi="Cambria" w:cs="Calibri"/>
                <w:sz w:val="24"/>
                <w:szCs w:val="24"/>
              </w:rPr>
              <w:t>S</w:t>
            </w:r>
          </w:p>
        </w:tc>
      </w:tr>
      <w:tr w:rsidR="00741965" w:rsidRPr="00D71BA2" w14:paraId="608F06D3" w14:textId="77777777" w:rsidTr="008C4640">
        <w:tc>
          <w:tcPr>
            <w:tcW w:w="3544" w:type="dxa"/>
            <w:shd w:val="clear" w:color="auto" w:fill="F4B083"/>
            <w:vAlign w:val="center"/>
          </w:tcPr>
          <w:p w14:paraId="795A39F9" w14:textId="77777777" w:rsidR="00407591" w:rsidRPr="00D71BA2" w:rsidRDefault="00407591" w:rsidP="00244CB3">
            <w:pPr>
              <w:spacing w:line="276" w:lineRule="auto"/>
              <w:rPr>
                <w:rFonts w:ascii="Cambria" w:hAnsi="Cambria" w:cs="Calibri Light"/>
                <w:b/>
                <w:sz w:val="24"/>
                <w:szCs w:val="24"/>
              </w:rPr>
            </w:pPr>
            <w:r w:rsidRPr="00D71BA2">
              <w:rPr>
                <w:rFonts w:ascii="Cambria" w:hAnsi="Cambria" w:cs="Calibri Light"/>
                <w:b/>
                <w:sz w:val="24"/>
                <w:szCs w:val="24"/>
              </w:rPr>
              <w:t>MODALIDADE</w:t>
            </w:r>
          </w:p>
        </w:tc>
        <w:tc>
          <w:tcPr>
            <w:tcW w:w="6117" w:type="dxa"/>
            <w:shd w:val="clear" w:color="auto" w:fill="auto"/>
            <w:vAlign w:val="center"/>
          </w:tcPr>
          <w:p w14:paraId="156F0E94" w14:textId="77777777" w:rsidR="00407591" w:rsidRPr="00D71BA2" w:rsidRDefault="00797139" w:rsidP="00244CB3">
            <w:pPr>
              <w:spacing w:line="276" w:lineRule="auto"/>
              <w:rPr>
                <w:rFonts w:ascii="Cambria" w:hAnsi="Cambria" w:cs="Calibri Light"/>
                <w:sz w:val="24"/>
                <w:szCs w:val="24"/>
              </w:rPr>
            </w:pPr>
            <w:r w:rsidRPr="00D71BA2">
              <w:rPr>
                <w:rFonts w:ascii="Cambria" w:hAnsi="Cambria" w:cs="Calibri Light"/>
                <w:sz w:val="24"/>
                <w:szCs w:val="24"/>
              </w:rPr>
              <w:t>Pregão Eletrônico</w:t>
            </w:r>
          </w:p>
        </w:tc>
      </w:tr>
      <w:tr w:rsidR="00741965" w:rsidRPr="00D71BA2" w14:paraId="483BA9FC" w14:textId="77777777" w:rsidTr="008C4640">
        <w:tc>
          <w:tcPr>
            <w:tcW w:w="3544" w:type="dxa"/>
            <w:shd w:val="clear" w:color="auto" w:fill="F4B083"/>
            <w:vAlign w:val="center"/>
          </w:tcPr>
          <w:p w14:paraId="6A05BC4B" w14:textId="77777777" w:rsidR="00407591" w:rsidRPr="00D71BA2" w:rsidRDefault="00407591" w:rsidP="00244CB3">
            <w:pPr>
              <w:spacing w:line="276" w:lineRule="auto"/>
              <w:rPr>
                <w:rFonts w:ascii="Cambria" w:hAnsi="Cambria" w:cs="Calibri Light"/>
                <w:b/>
                <w:sz w:val="24"/>
                <w:szCs w:val="24"/>
              </w:rPr>
            </w:pPr>
            <w:r w:rsidRPr="00D71BA2">
              <w:rPr>
                <w:rFonts w:ascii="Cambria" w:hAnsi="Cambria" w:cs="Calibri Light"/>
                <w:b/>
                <w:sz w:val="24"/>
                <w:szCs w:val="24"/>
              </w:rPr>
              <w:t>NUMERO DO PROCEDIMENTO</w:t>
            </w:r>
          </w:p>
        </w:tc>
        <w:tc>
          <w:tcPr>
            <w:tcW w:w="6117" w:type="dxa"/>
            <w:shd w:val="clear" w:color="auto" w:fill="auto"/>
            <w:vAlign w:val="center"/>
          </w:tcPr>
          <w:p w14:paraId="79157BCF" w14:textId="40700FC8" w:rsidR="00407591" w:rsidRPr="00D71BA2" w:rsidRDefault="002A2197" w:rsidP="00244CB3">
            <w:pPr>
              <w:spacing w:line="276" w:lineRule="auto"/>
              <w:rPr>
                <w:rFonts w:ascii="Cambria" w:hAnsi="Cambria" w:cs="Calibri Light"/>
                <w:sz w:val="24"/>
                <w:szCs w:val="24"/>
              </w:rPr>
            </w:pPr>
            <w:r>
              <w:rPr>
                <w:rFonts w:ascii="Cambria" w:hAnsi="Cambria" w:cs="Calibri Light"/>
                <w:sz w:val="24"/>
                <w:szCs w:val="24"/>
              </w:rPr>
              <w:t>006</w:t>
            </w:r>
            <w:r w:rsidR="002A25B5" w:rsidRPr="00D71BA2">
              <w:rPr>
                <w:rFonts w:ascii="Cambria" w:hAnsi="Cambria" w:cs="Calibri Light"/>
                <w:sz w:val="24"/>
                <w:szCs w:val="24"/>
              </w:rPr>
              <w:t>/202</w:t>
            </w:r>
            <w:r w:rsidR="00D71BA2" w:rsidRPr="00D71BA2">
              <w:rPr>
                <w:rFonts w:ascii="Cambria" w:hAnsi="Cambria" w:cs="Calibri Light"/>
                <w:sz w:val="24"/>
                <w:szCs w:val="24"/>
              </w:rPr>
              <w:t>5</w:t>
            </w:r>
          </w:p>
        </w:tc>
      </w:tr>
      <w:tr w:rsidR="00741965" w:rsidRPr="00D71BA2" w14:paraId="1EBDAD6E" w14:textId="77777777" w:rsidTr="008C4640">
        <w:tc>
          <w:tcPr>
            <w:tcW w:w="3544" w:type="dxa"/>
            <w:shd w:val="clear" w:color="auto" w:fill="F4B083"/>
            <w:vAlign w:val="center"/>
          </w:tcPr>
          <w:p w14:paraId="33F51711" w14:textId="77777777" w:rsidR="00407591" w:rsidRPr="00D71BA2" w:rsidRDefault="00407591" w:rsidP="00244CB3">
            <w:pPr>
              <w:spacing w:line="276" w:lineRule="auto"/>
              <w:rPr>
                <w:rFonts w:ascii="Cambria" w:hAnsi="Cambria" w:cs="Calibri Light"/>
                <w:b/>
                <w:sz w:val="24"/>
                <w:szCs w:val="24"/>
              </w:rPr>
            </w:pPr>
            <w:r w:rsidRPr="00D71BA2">
              <w:rPr>
                <w:rFonts w:ascii="Cambria" w:hAnsi="Cambria" w:cs="Calibri Light"/>
                <w:b/>
                <w:sz w:val="24"/>
                <w:szCs w:val="24"/>
              </w:rPr>
              <w:t xml:space="preserve">NUMERO DO PROCESSO </w:t>
            </w:r>
          </w:p>
        </w:tc>
        <w:tc>
          <w:tcPr>
            <w:tcW w:w="6117" w:type="dxa"/>
            <w:shd w:val="clear" w:color="auto" w:fill="auto"/>
            <w:vAlign w:val="center"/>
          </w:tcPr>
          <w:p w14:paraId="5C82BDF1" w14:textId="6866CFE8" w:rsidR="00407591" w:rsidRPr="00D71BA2" w:rsidRDefault="002A2197" w:rsidP="001C673B">
            <w:pPr>
              <w:spacing w:line="276" w:lineRule="auto"/>
              <w:rPr>
                <w:rFonts w:ascii="Cambria" w:hAnsi="Cambria" w:cs="Calibri Light"/>
                <w:sz w:val="24"/>
                <w:szCs w:val="24"/>
              </w:rPr>
            </w:pPr>
            <w:r>
              <w:rPr>
                <w:rFonts w:ascii="Cambria" w:hAnsi="Cambria" w:cs="Calibri Light"/>
                <w:sz w:val="24"/>
                <w:szCs w:val="24"/>
              </w:rPr>
              <w:t>137</w:t>
            </w:r>
            <w:r w:rsidR="002A25B5" w:rsidRPr="00D71BA2">
              <w:rPr>
                <w:rFonts w:ascii="Cambria" w:hAnsi="Cambria" w:cs="Calibri Light"/>
                <w:sz w:val="24"/>
                <w:szCs w:val="24"/>
              </w:rPr>
              <w:t>/202</w:t>
            </w:r>
            <w:r w:rsidR="00D71BA2" w:rsidRPr="00D71BA2">
              <w:rPr>
                <w:rFonts w:ascii="Cambria" w:hAnsi="Cambria" w:cs="Calibri Light"/>
                <w:sz w:val="24"/>
                <w:szCs w:val="24"/>
              </w:rPr>
              <w:t>5</w:t>
            </w:r>
          </w:p>
        </w:tc>
      </w:tr>
      <w:tr w:rsidR="00741965" w:rsidRPr="00D71BA2" w14:paraId="357A00E9" w14:textId="77777777" w:rsidTr="008C4640">
        <w:tc>
          <w:tcPr>
            <w:tcW w:w="3544" w:type="dxa"/>
            <w:shd w:val="clear" w:color="auto" w:fill="F4B083"/>
            <w:vAlign w:val="center"/>
          </w:tcPr>
          <w:p w14:paraId="6DB3177F" w14:textId="77777777" w:rsidR="00407591" w:rsidRPr="00D71BA2" w:rsidRDefault="00407591" w:rsidP="00244CB3">
            <w:pPr>
              <w:spacing w:line="276" w:lineRule="auto"/>
              <w:rPr>
                <w:rFonts w:ascii="Cambria" w:hAnsi="Cambria" w:cs="Calibri Light"/>
                <w:b/>
                <w:sz w:val="24"/>
                <w:szCs w:val="24"/>
              </w:rPr>
            </w:pPr>
            <w:r w:rsidRPr="00D71BA2">
              <w:rPr>
                <w:rFonts w:ascii="Cambria" w:hAnsi="Cambria" w:cs="Calibri Light"/>
                <w:b/>
                <w:sz w:val="24"/>
                <w:szCs w:val="24"/>
              </w:rPr>
              <w:t>TIPO DA CONTRATAÇÃO</w:t>
            </w:r>
          </w:p>
        </w:tc>
        <w:tc>
          <w:tcPr>
            <w:tcW w:w="6117" w:type="dxa"/>
            <w:shd w:val="clear" w:color="auto" w:fill="auto"/>
            <w:vAlign w:val="center"/>
          </w:tcPr>
          <w:p w14:paraId="0A99485E" w14:textId="77777777" w:rsidR="00407591" w:rsidRPr="00D71BA2" w:rsidRDefault="00797139" w:rsidP="00244CB3">
            <w:pPr>
              <w:spacing w:line="276" w:lineRule="auto"/>
              <w:rPr>
                <w:rFonts w:ascii="Cambria" w:hAnsi="Cambria" w:cs="Calibri Light"/>
                <w:sz w:val="24"/>
                <w:szCs w:val="24"/>
              </w:rPr>
            </w:pPr>
            <w:r w:rsidRPr="00D71BA2">
              <w:rPr>
                <w:rFonts w:ascii="Cambria" w:hAnsi="Cambria" w:cs="Calibri Light"/>
                <w:sz w:val="24"/>
                <w:szCs w:val="24"/>
              </w:rPr>
              <w:t>Menor preço por item</w:t>
            </w:r>
          </w:p>
        </w:tc>
      </w:tr>
      <w:tr w:rsidR="00741965" w:rsidRPr="00D71BA2" w14:paraId="6E03DD16" w14:textId="77777777" w:rsidTr="008C4640">
        <w:tc>
          <w:tcPr>
            <w:tcW w:w="3544" w:type="dxa"/>
            <w:shd w:val="clear" w:color="auto" w:fill="F4B083"/>
            <w:vAlign w:val="center"/>
          </w:tcPr>
          <w:p w14:paraId="2481BE6B" w14:textId="77777777" w:rsidR="00407591" w:rsidRPr="00D71BA2" w:rsidRDefault="00407591" w:rsidP="00244CB3">
            <w:pPr>
              <w:spacing w:line="276" w:lineRule="auto"/>
              <w:rPr>
                <w:rFonts w:ascii="Cambria" w:hAnsi="Cambria" w:cs="Calibri Light"/>
                <w:b/>
                <w:sz w:val="24"/>
                <w:szCs w:val="24"/>
              </w:rPr>
            </w:pPr>
            <w:r w:rsidRPr="00D71BA2">
              <w:rPr>
                <w:rFonts w:ascii="Cambria" w:hAnsi="Cambria" w:cs="Calibri Light"/>
                <w:b/>
                <w:sz w:val="24"/>
                <w:szCs w:val="24"/>
              </w:rPr>
              <w:t>REGIME DE CONTRATAÇÃO</w:t>
            </w:r>
          </w:p>
        </w:tc>
        <w:tc>
          <w:tcPr>
            <w:tcW w:w="6117" w:type="dxa"/>
            <w:shd w:val="clear" w:color="auto" w:fill="auto"/>
            <w:vAlign w:val="center"/>
          </w:tcPr>
          <w:p w14:paraId="2072C532" w14:textId="77777777" w:rsidR="00407591" w:rsidRPr="00D71BA2" w:rsidRDefault="000B7C19" w:rsidP="00244CB3">
            <w:pPr>
              <w:spacing w:line="276" w:lineRule="auto"/>
              <w:rPr>
                <w:rFonts w:ascii="Cambria" w:hAnsi="Cambria" w:cs="Calibri Light"/>
                <w:sz w:val="24"/>
                <w:szCs w:val="24"/>
              </w:rPr>
            </w:pPr>
            <w:r w:rsidRPr="00D71BA2">
              <w:rPr>
                <w:rFonts w:ascii="Cambria" w:hAnsi="Cambria" w:cs="Calibri Light"/>
                <w:sz w:val="24"/>
                <w:szCs w:val="24"/>
              </w:rPr>
              <w:t>Sistema de registro de preços</w:t>
            </w:r>
          </w:p>
        </w:tc>
      </w:tr>
      <w:tr w:rsidR="00741965" w:rsidRPr="00D71BA2" w14:paraId="15B9A041" w14:textId="77777777" w:rsidTr="008C4640">
        <w:tc>
          <w:tcPr>
            <w:tcW w:w="3544" w:type="dxa"/>
            <w:shd w:val="clear" w:color="auto" w:fill="F4B083"/>
            <w:vAlign w:val="center"/>
          </w:tcPr>
          <w:p w14:paraId="2545919A" w14:textId="77777777" w:rsidR="00121E17" w:rsidRPr="00D71BA2" w:rsidRDefault="00121E17" w:rsidP="00244CB3">
            <w:pPr>
              <w:spacing w:line="276" w:lineRule="auto"/>
              <w:rPr>
                <w:rFonts w:ascii="Cambria" w:hAnsi="Cambria" w:cs="Calibri Light"/>
                <w:b/>
                <w:sz w:val="24"/>
                <w:szCs w:val="24"/>
              </w:rPr>
            </w:pPr>
            <w:r w:rsidRPr="00D71BA2">
              <w:rPr>
                <w:rFonts w:ascii="Cambria" w:hAnsi="Cambria" w:cs="Calibri Light"/>
                <w:b/>
                <w:sz w:val="24"/>
                <w:szCs w:val="24"/>
              </w:rPr>
              <w:t>MODO DE DISPUTA</w:t>
            </w:r>
          </w:p>
        </w:tc>
        <w:tc>
          <w:tcPr>
            <w:tcW w:w="6117" w:type="dxa"/>
            <w:shd w:val="clear" w:color="auto" w:fill="auto"/>
            <w:vAlign w:val="center"/>
          </w:tcPr>
          <w:p w14:paraId="78EF771E" w14:textId="77777777" w:rsidR="00121E17" w:rsidRPr="00D71BA2" w:rsidRDefault="00121E17" w:rsidP="00244CB3">
            <w:pPr>
              <w:spacing w:line="276" w:lineRule="auto"/>
              <w:rPr>
                <w:rFonts w:ascii="Cambria" w:hAnsi="Cambria" w:cs="Calibri Light"/>
                <w:sz w:val="24"/>
                <w:szCs w:val="24"/>
              </w:rPr>
            </w:pPr>
            <w:r w:rsidRPr="00D71BA2">
              <w:rPr>
                <w:rFonts w:ascii="Cambria" w:hAnsi="Cambria" w:cs="Calibri Light"/>
                <w:sz w:val="24"/>
                <w:szCs w:val="24"/>
              </w:rPr>
              <w:t>Aberto</w:t>
            </w:r>
          </w:p>
        </w:tc>
      </w:tr>
      <w:tr w:rsidR="00741965" w:rsidRPr="00D71BA2" w14:paraId="6254EBEF" w14:textId="77777777" w:rsidTr="008C4640">
        <w:tc>
          <w:tcPr>
            <w:tcW w:w="3544" w:type="dxa"/>
            <w:shd w:val="clear" w:color="auto" w:fill="F4B083"/>
            <w:vAlign w:val="center"/>
          </w:tcPr>
          <w:p w14:paraId="0D4595E3" w14:textId="77777777" w:rsidR="00407591" w:rsidRPr="00D71BA2" w:rsidRDefault="00407591" w:rsidP="00244CB3">
            <w:pPr>
              <w:spacing w:line="276" w:lineRule="auto"/>
              <w:rPr>
                <w:rFonts w:ascii="Cambria" w:hAnsi="Cambria" w:cs="Calibri Light"/>
                <w:b/>
                <w:sz w:val="24"/>
                <w:szCs w:val="24"/>
              </w:rPr>
            </w:pPr>
            <w:r w:rsidRPr="00D71BA2">
              <w:rPr>
                <w:rFonts w:ascii="Cambria" w:hAnsi="Cambria" w:cs="Calibri Light"/>
                <w:b/>
                <w:sz w:val="24"/>
                <w:szCs w:val="24"/>
              </w:rPr>
              <w:t>BASE LEGAL</w:t>
            </w:r>
          </w:p>
        </w:tc>
        <w:tc>
          <w:tcPr>
            <w:tcW w:w="6117" w:type="dxa"/>
            <w:shd w:val="clear" w:color="auto" w:fill="auto"/>
            <w:vAlign w:val="center"/>
          </w:tcPr>
          <w:p w14:paraId="4193E8C0" w14:textId="53E4B253" w:rsidR="00407591" w:rsidRPr="00D71BA2" w:rsidRDefault="00797139" w:rsidP="00340BFE">
            <w:pPr>
              <w:spacing w:line="276" w:lineRule="auto"/>
              <w:jc w:val="both"/>
              <w:rPr>
                <w:rFonts w:ascii="Cambria" w:hAnsi="Cambria" w:cs="Calibri Light"/>
                <w:sz w:val="24"/>
                <w:szCs w:val="24"/>
              </w:rPr>
            </w:pPr>
            <w:r w:rsidRPr="00D71BA2">
              <w:rPr>
                <w:rFonts w:ascii="Cambria" w:hAnsi="Cambria"/>
                <w:sz w:val="24"/>
                <w:szCs w:val="24"/>
              </w:rPr>
              <w:t xml:space="preserve">Lei </w:t>
            </w:r>
            <w:r w:rsidR="008C4640" w:rsidRPr="00D71BA2">
              <w:rPr>
                <w:rFonts w:ascii="Cambria" w:hAnsi="Cambria"/>
                <w:sz w:val="24"/>
                <w:szCs w:val="24"/>
              </w:rPr>
              <w:t xml:space="preserve">Federal </w:t>
            </w:r>
            <w:r w:rsidRPr="00D71BA2">
              <w:rPr>
                <w:rFonts w:ascii="Cambria" w:hAnsi="Cambria"/>
                <w:sz w:val="24"/>
                <w:szCs w:val="24"/>
              </w:rPr>
              <w:t>Nº 1</w:t>
            </w:r>
            <w:r w:rsidR="008C4640" w:rsidRPr="00D71BA2">
              <w:rPr>
                <w:rFonts w:ascii="Cambria" w:hAnsi="Cambria"/>
                <w:sz w:val="24"/>
                <w:szCs w:val="24"/>
              </w:rPr>
              <w:t>4</w:t>
            </w:r>
            <w:r w:rsidRPr="00D71BA2">
              <w:rPr>
                <w:rFonts w:ascii="Cambria" w:hAnsi="Cambria"/>
                <w:sz w:val="24"/>
                <w:szCs w:val="24"/>
              </w:rPr>
              <w:t>.</w:t>
            </w:r>
            <w:r w:rsidR="008C4640" w:rsidRPr="00D71BA2">
              <w:rPr>
                <w:rFonts w:ascii="Cambria" w:hAnsi="Cambria"/>
                <w:sz w:val="24"/>
                <w:szCs w:val="24"/>
              </w:rPr>
              <w:t>133</w:t>
            </w:r>
            <w:r w:rsidRPr="00D71BA2">
              <w:rPr>
                <w:rFonts w:ascii="Cambria" w:hAnsi="Cambria"/>
                <w:sz w:val="24"/>
                <w:szCs w:val="24"/>
              </w:rPr>
              <w:t xml:space="preserve"> de </w:t>
            </w:r>
            <w:r w:rsidR="008C4640" w:rsidRPr="00D71BA2">
              <w:rPr>
                <w:rFonts w:ascii="Cambria" w:hAnsi="Cambria"/>
                <w:sz w:val="24"/>
                <w:szCs w:val="24"/>
              </w:rPr>
              <w:t>01</w:t>
            </w:r>
            <w:r w:rsidRPr="00D71BA2">
              <w:rPr>
                <w:rFonts w:ascii="Cambria" w:hAnsi="Cambria"/>
                <w:sz w:val="24"/>
                <w:szCs w:val="24"/>
              </w:rPr>
              <w:t xml:space="preserve"> de </w:t>
            </w:r>
            <w:r w:rsidR="008C4640" w:rsidRPr="00D71BA2">
              <w:rPr>
                <w:rFonts w:ascii="Cambria" w:hAnsi="Cambria"/>
                <w:sz w:val="24"/>
                <w:szCs w:val="24"/>
              </w:rPr>
              <w:t>abril</w:t>
            </w:r>
            <w:r w:rsidRPr="00D71BA2">
              <w:rPr>
                <w:rFonts w:ascii="Cambria" w:hAnsi="Cambria"/>
                <w:sz w:val="24"/>
                <w:szCs w:val="24"/>
              </w:rPr>
              <w:t xml:space="preserve"> de 20</w:t>
            </w:r>
            <w:r w:rsidR="008C4640" w:rsidRPr="00D71BA2">
              <w:rPr>
                <w:rFonts w:ascii="Cambria" w:hAnsi="Cambria"/>
                <w:sz w:val="24"/>
                <w:szCs w:val="24"/>
              </w:rPr>
              <w:t>21</w:t>
            </w:r>
            <w:r w:rsidR="005F0553" w:rsidRPr="00D71BA2">
              <w:rPr>
                <w:rFonts w:ascii="Cambria" w:hAnsi="Cambria"/>
                <w:sz w:val="24"/>
                <w:szCs w:val="24"/>
              </w:rPr>
              <w:t xml:space="preserve">, </w:t>
            </w:r>
            <w:r w:rsidR="00EF26A5" w:rsidRPr="00D71BA2">
              <w:rPr>
                <w:rFonts w:ascii="Cambria" w:hAnsi="Cambria"/>
                <w:sz w:val="24"/>
                <w:szCs w:val="24"/>
              </w:rPr>
              <w:t>Lei Federal nº. 123 de 14 de dezembro de 2006</w:t>
            </w:r>
            <w:r w:rsidR="005F0553" w:rsidRPr="00D71BA2">
              <w:rPr>
                <w:rFonts w:ascii="Cambria" w:hAnsi="Cambria"/>
                <w:sz w:val="24"/>
                <w:szCs w:val="24"/>
              </w:rPr>
              <w:t xml:space="preserve"> e Decreto 11</w:t>
            </w:r>
            <w:r w:rsidR="006756E6" w:rsidRPr="00D71BA2">
              <w:rPr>
                <w:rFonts w:ascii="Cambria" w:hAnsi="Cambria"/>
                <w:sz w:val="24"/>
                <w:szCs w:val="24"/>
              </w:rPr>
              <w:t>.</w:t>
            </w:r>
            <w:r w:rsidR="005F0553" w:rsidRPr="00D71BA2">
              <w:rPr>
                <w:rFonts w:ascii="Cambria" w:hAnsi="Cambria"/>
                <w:sz w:val="24"/>
                <w:szCs w:val="24"/>
              </w:rPr>
              <w:t xml:space="preserve">462 de </w:t>
            </w:r>
            <w:r w:rsidR="006756E6" w:rsidRPr="00D71BA2">
              <w:rPr>
                <w:rFonts w:ascii="Cambria" w:hAnsi="Cambria"/>
                <w:sz w:val="24"/>
                <w:szCs w:val="24"/>
              </w:rPr>
              <w:t xml:space="preserve">31 de março </w:t>
            </w:r>
            <w:r w:rsidR="002A25B5" w:rsidRPr="00D71BA2">
              <w:rPr>
                <w:rFonts w:ascii="Cambria" w:hAnsi="Cambria"/>
                <w:sz w:val="24"/>
                <w:szCs w:val="24"/>
              </w:rPr>
              <w:t>de 202</w:t>
            </w:r>
            <w:r w:rsidR="001170DC" w:rsidRPr="00D71BA2">
              <w:rPr>
                <w:rFonts w:ascii="Cambria" w:hAnsi="Cambria"/>
                <w:sz w:val="24"/>
                <w:szCs w:val="24"/>
              </w:rPr>
              <w:t>3</w:t>
            </w:r>
            <w:r w:rsidR="008C4640" w:rsidRPr="00D71BA2">
              <w:rPr>
                <w:rFonts w:ascii="Cambria" w:hAnsi="Cambria"/>
                <w:sz w:val="24"/>
                <w:szCs w:val="24"/>
              </w:rPr>
              <w:t>.</w:t>
            </w:r>
          </w:p>
        </w:tc>
      </w:tr>
    </w:tbl>
    <w:p w14:paraId="6EEC1606" w14:textId="77777777" w:rsidR="00407591" w:rsidRPr="00D71BA2" w:rsidRDefault="00825077" w:rsidP="00825077">
      <w:pPr>
        <w:tabs>
          <w:tab w:val="left" w:pos="5790"/>
        </w:tabs>
        <w:spacing w:line="276" w:lineRule="auto"/>
        <w:rPr>
          <w:rFonts w:ascii="Cambria" w:hAnsi="Cambria" w:cs="Calibri Light"/>
          <w:b/>
          <w:sz w:val="24"/>
          <w:szCs w:val="24"/>
        </w:rPr>
      </w:pPr>
      <w:r w:rsidRPr="00D71BA2">
        <w:rPr>
          <w:rFonts w:ascii="Cambria" w:hAnsi="Cambria" w:cs="Calibri Light"/>
          <w:b/>
          <w:sz w:val="24"/>
          <w:szCs w:val="24"/>
        </w:rPr>
        <w:tab/>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9"/>
      </w:tblGrid>
      <w:tr w:rsidR="00741965" w:rsidRPr="00D71BA2" w14:paraId="4B82E562" w14:textId="77777777" w:rsidTr="00340BFE">
        <w:tc>
          <w:tcPr>
            <w:tcW w:w="9661" w:type="dxa"/>
            <w:shd w:val="clear" w:color="auto" w:fill="F4B083"/>
          </w:tcPr>
          <w:p w14:paraId="7215DB17" w14:textId="77777777" w:rsidR="00407591" w:rsidRPr="00D71BA2" w:rsidRDefault="001A763E" w:rsidP="00244CB3">
            <w:pPr>
              <w:spacing w:line="276" w:lineRule="auto"/>
              <w:jc w:val="center"/>
              <w:rPr>
                <w:rFonts w:ascii="Cambria" w:hAnsi="Cambria" w:cs="Calibri Light"/>
                <w:b/>
                <w:sz w:val="24"/>
                <w:szCs w:val="24"/>
              </w:rPr>
            </w:pPr>
            <w:r w:rsidRPr="00D71BA2">
              <w:rPr>
                <w:rFonts w:ascii="Cambria" w:hAnsi="Cambria" w:cs="Calibri Light"/>
                <w:b/>
                <w:sz w:val="24"/>
                <w:szCs w:val="24"/>
              </w:rPr>
              <w:t xml:space="preserve">RETIRADA DO EDITAL, </w:t>
            </w:r>
            <w:r w:rsidR="00407591" w:rsidRPr="00D71BA2">
              <w:rPr>
                <w:rFonts w:ascii="Cambria" w:hAnsi="Cambria" w:cs="Calibri Light"/>
                <w:b/>
                <w:sz w:val="24"/>
                <w:szCs w:val="24"/>
              </w:rPr>
              <w:t>ESCLARECIMENTOS,</w:t>
            </w:r>
            <w:r w:rsidRPr="00D71BA2">
              <w:rPr>
                <w:rFonts w:ascii="Cambria" w:hAnsi="Cambria" w:cs="Calibri Light"/>
                <w:b/>
                <w:sz w:val="24"/>
                <w:szCs w:val="24"/>
              </w:rPr>
              <w:t xml:space="preserve"> </w:t>
            </w:r>
            <w:r w:rsidR="00407591" w:rsidRPr="00D71BA2">
              <w:rPr>
                <w:rFonts w:ascii="Cambria" w:hAnsi="Cambria" w:cs="Calibri Light"/>
                <w:b/>
                <w:sz w:val="24"/>
                <w:szCs w:val="24"/>
              </w:rPr>
              <w:t>EXA</w:t>
            </w:r>
            <w:r w:rsidR="00867C71" w:rsidRPr="00D71BA2">
              <w:rPr>
                <w:rFonts w:ascii="Cambria" w:hAnsi="Cambria" w:cs="Calibri Light"/>
                <w:b/>
                <w:sz w:val="24"/>
                <w:szCs w:val="24"/>
              </w:rPr>
              <w:t>ME, E LOCAL DA REALIZAÇÃO DA SESS</w:t>
            </w:r>
            <w:r w:rsidR="00407591" w:rsidRPr="00D71BA2">
              <w:rPr>
                <w:rFonts w:ascii="Cambria" w:hAnsi="Cambria" w:cs="Calibri Light"/>
                <w:b/>
                <w:sz w:val="24"/>
                <w:szCs w:val="24"/>
              </w:rPr>
              <w:t>ÃO</w:t>
            </w:r>
          </w:p>
        </w:tc>
      </w:tr>
      <w:tr w:rsidR="00741965" w:rsidRPr="00D71BA2" w14:paraId="551FB222" w14:textId="77777777" w:rsidTr="00340BFE">
        <w:tc>
          <w:tcPr>
            <w:tcW w:w="9661" w:type="dxa"/>
            <w:shd w:val="clear" w:color="auto" w:fill="auto"/>
          </w:tcPr>
          <w:p w14:paraId="77A6CD52" w14:textId="5C73165D" w:rsidR="00F6216D" w:rsidRPr="00D71BA2" w:rsidRDefault="00AE75B2" w:rsidP="00867C71">
            <w:pPr>
              <w:pStyle w:val="Cabealho"/>
              <w:spacing w:line="259" w:lineRule="auto"/>
              <w:jc w:val="both"/>
              <w:rPr>
                <w:rFonts w:ascii="Cambria" w:hAnsi="Cambria" w:cs="Calibri"/>
                <w:sz w:val="24"/>
                <w:szCs w:val="24"/>
                <w:u w:val="single"/>
              </w:rPr>
            </w:pPr>
            <w:r w:rsidRPr="00D71BA2">
              <w:rPr>
                <w:rFonts w:ascii="Cambria" w:hAnsi="Cambria"/>
                <w:sz w:val="24"/>
                <w:szCs w:val="24"/>
              </w:rPr>
              <w:t xml:space="preserve">A retirada do edital poderá ser realizada pelos seguintes meios: </w:t>
            </w:r>
            <w:hyperlink r:id="rId8" w:history="1">
              <w:r w:rsidRPr="00D71BA2">
                <w:rPr>
                  <w:rFonts w:ascii="Cambria" w:hAnsi="Cambria"/>
                  <w:sz w:val="24"/>
                  <w:szCs w:val="24"/>
                </w:rPr>
                <w:t>www.auroradotocantins.to.gov.br</w:t>
              </w:r>
            </w:hyperlink>
            <w:r w:rsidRPr="00D71BA2">
              <w:rPr>
                <w:rFonts w:ascii="Cambria" w:hAnsi="Cambria"/>
                <w:sz w:val="24"/>
                <w:szCs w:val="24"/>
              </w:rPr>
              <w:t xml:space="preserve">, </w:t>
            </w:r>
            <w:hyperlink r:id="rId9" w:history="1">
              <w:r w:rsidRPr="00D71BA2">
                <w:rPr>
                  <w:rFonts w:ascii="Cambria" w:hAnsi="Cambria" w:cs="Calibri"/>
                  <w:sz w:val="24"/>
                  <w:szCs w:val="24"/>
                </w:rPr>
                <w:t>https://licitanet.com.br</w:t>
              </w:r>
            </w:hyperlink>
            <w:r w:rsidRPr="00D71BA2">
              <w:rPr>
                <w:rFonts w:ascii="Cambria" w:hAnsi="Cambria" w:cs="Calibri"/>
                <w:sz w:val="24"/>
                <w:szCs w:val="24"/>
              </w:rPr>
              <w:t xml:space="preserve"> </w:t>
            </w:r>
            <w:r w:rsidRPr="00D71BA2">
              <w:rPr>
                <w:rFonts w:ascii="Cambria" w:hAnsi="Cambria"/>
                <w:sz w:val="24"/>
                <w:szCs w:val="24"/>
              </w:rPr>
              <w:t xml:space="preserve">ou diretamente da sede da Prefeitura Municipal no endereço: </w:t>
            </w:r>
            <w:r w:rsidRPr="00D71BA2">
              <w:rPr>
                <w:rFonts w:ascii="Cambria" w:hAnsi="Cambria" w:cs="Arial"/>
                <w:sz w:val="24"/>
                <w:szCs w:val="24"/>
              </w:rPr>
              <w:t>Praça Zuza Tavares, Centro, Aurora do Tocantins, Estado do Tocantins</w:t>
            </w:r>
            <w:r w:rsidRPr="00D71BA2">
              <w:rPr>
                <w:rFonts w:ascii="Cambria" w:hAnsi="Cambria"/>
                <w:sz w:val="24"/>
                <w:szCs w:val="24"/>
              </w:rPr>
              <w:t xml:space="preserve">. Os esclarecimentos e exame serão através do e-mail: </w:t>
            </w:r>
            <w:hyperlink r:id="rId10" w:history="1">
              <w:r w:rsidR="00E12D47">
                <w:rPr>
                  <w:rStyle w:val="Hyperlink"/>
                  <w:rFonts w:ascii="Cambria" w:hAnsi="Cambria" w:cs="Calibri"/>
                  <w:sz w:val="22"/>
                  <w:szCs w:val="22"/>
                </w:rPr>
                <w:t>licitacao@auroradotocantins.to.gov.br</w:t>
              </w:r>
            </w:hyperlink>
            <w:r w:rsidR="00E12D47">
              <w:t xml:space="preserve"> </w:t>
            </w:r>
            <w:r w:rsidRPr="00D71BA2">
              <w:rPr>
                <w:rFonts w:ascii="Cambria" w:hAnsi="Cambria"/>
                <w:sz w:val="24"/>
                <w:szCs w:val="24"/>
              </w:rPr>
              <w:t>ou pelos telefones (63) 3658-1466</w:t>
            </w:r>
            <w:r w:rsidRPr="00D71BA2">
              <w:rPr>
                <w:rFonts w:ascii="Cambria" w:hAnsi="Cambria" w:cs="Calibri"/>
                <w:sz w:val="24"/>
                <w:szCs w:val="24"/>
              </w:rPr>
              <w:t xml:space="preserve">. Já a realização do pregão ocorrerá no site: </w:t>
            </w:r>
            <w:hyperlink r:id="rId11" w:history="1">
              <w:r w:rsidRPr="00D71BA2">
                <w:rPr>
                  <w:rFonts w:ascii="Cambria" w:hAnsi="Cambria" w:cs="Calibri"/>
                  <w:sz w:val="24"/>
                  <w:szCs w:val="24"/>
                </w:rPr>
                <w:t>https://licitanet.com.br</w:t>
              </w:r>
            </w:hyperlink>
            <w:r w:rsidRPr="00D71BA2">
              <w:rPr>
                <w:rFonts w:ascii="Cambria" w:hAnsi="Cambria" w:cs="Calibri"/>
                <w:sz w:val="24"/>
                <w:szCs w:val="24"/>
              </w:rPr>
              <w:t xml:space="preserve"> .</w:t>
            </w:r>
          </w:p>
        </w:tc>
      </w:tr>
    </w:tbl>
    <w:p w14:paraId="3C019932" w14:textId="77777777" w:rsidR="00407591" w:rsidRPr="00D71BA2" w:rsidRDefault="00407591" w:rsidP="00244CB3">
      <w:pPr>
        <w:tabs>
          <w:tab w:val="left" w:pos="3840"/>
        </w:tabs>
        <w:spacing w:line="276" w:lineRule="auto"/>
        <w:rPr>
          <w:rFonts w:ascii="Cambria" w:hAnsi="Cambria" w:cs="Calibri Light"/>
          <w:b/>
          <w:sz w:val="24"/>
          <w:szCs w:val="24"/>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9"/>
      </w:tblGrid>
      <w:tr w:rsidR="00741965" w:rsidRPr="00D71BA2" w14:paraId="65F6D0B8" w14:textId="77777777" w:rsidTr="00340BFE">
        <w:tc>
          <w:tcPr>
            <w:tcW w:w="9661" w:type="dxa"/>
            <w:shd w:val="clear" w:color="auto" w:fill="F4B083"/>
          </w:tcPr>
          <w:p w14:paraId="245EDAA6" w14:textId="77777777" w:rsidR="00407591" w:rsidRPr="00D71BA2" w:rsidRDefault="00407591" w:rsidP="00244CB3">
            <w:pPr>
              <w:spacing w:line="276" w:lineRule="auto"/>
              <w:jc w:val="center"/>
              <w:rPr>
                <w:rFonts w:ascii="Cambria" w:hAnsi="Cambria" w:cs="Calibri Light"/>
                <w:b/>
                <w:sz w:val="24"/>
                <w:szCs w:val="24"/>
              </w:rPr>
            </w:pPr>
            <w:r w:rsidRPr="00D71BA2">
              <w:rPr>
                <w:rFonts w:ascii="Cambria" w:hAnsi="Cambria" w:cs="Calibri Light"/>
                <w:b/>
                <w:sz w:val="24"/>
                <w:szCs w:val="24"/>
              </w:rPr>
              <w:t>OBJETO DA LICITAÇÃO</w:t>
            </w:r>
          </w:p>
        </w:tc>
      </w:tr>
      <w:tr w:rsidR="00741965" w:rsidRPr="00D71BA2" w14:paraId="70FAE2F0" w14:textId="77777777" w:rsidTr="00340BFE">
        <w:tc>
          <w:tcPr>
            <w:tcW w:w="9661" w:type="dxa"/>
            <w:shd w:val="clear" w:color="auto" w:fill="auto"/>
          </w:tcPr>
          <w:p w14:paraId="48B20872" w14:textId="2BE87943" w:rsidR="00407591" w:rsidRPr="00D71BA2" w:rsidRDefault="00CF0D9C" w:rsidP="00867C71">
            <w:pPr>
              <w:suppressAutoHyphens w:val="0"/>
              <w:autoSpaceDE w:val="0"/>
              <w:autoSpaceDN w:val="0"/>
              <w:adjustRightInd w:val="0"/>
              <w:spacing w:line="276" w:lineRule="auto"/>
              <w:jc w:val="both"/>
              <w:rPr>
                <w:rFonts w:ascii="Cambria" w:eastAsia="Calibri" w:hAnsi="Cambria" w:cs="Calibri Light"/>
                <w:sz w:val="24"/>
                <w:szCs w:val="24"/>
                <w:lang w:eastAsia="pt-BR"/>
              </w:rPr>
            </w:pPr>
            <w:r w:rsidRPr="00D71BA2">
              <w:rPr>
                <w:rFonts w:ascii="Cambria" w:hAnsi="Cambria" w:cs="Calibri Light"/>
                <w:sz w:val="24"/>
                <w:szCs w:val="24"/>
              </w:rPr>
              <w:t xml:space="preserve">Constitui objeto da presente licitação </w:t>
            </w:r>
            <w:r w:rsidR="00340BFE" w:rsidRPr="00D71BA2">
              <w:rPr>
                <w:rFonts w:ascii="Cambria" w:hAnsi="Cambria" w:cs="Calibri Light"/>
                <w:sz w:val="24"/>
                <w:szCs w:val="24"/>
              </w:rPr>
              <w:t xml:space="preserve">o registro de preços para </w:t>
            </w:r>
            <w:r w:rsidR="00D71BA2" w:rsidRPr="00D71BA2">
              <w:rPr>
                <w:rFonts w:ascii="Cambria" w:hAnsi="Cambria" w:cs="Arial"/>
                <w:bCs/>
                <w:noProof/>
                <w:sz w:val="24"/>
                <w:szCs w:val="24"/>
              </w:rPr>
              <w:t>Aquisição de medicamento e insumo hospitalar para abastecimento da farmacia basica do Fundo Municipal de Saúde de Aurora do Tocantins</w:t>
            </w:r>
            <w:r w:rsidR="00D71BA2">
              <w:rPr>
                <w:rFonts w:ascii="Cambria" w:hAnsi="Cambria" w:cs="Arial"/>
                <w:bCs/>
                <w:noProof/>
                <w:sz w:val="24"/>
                <w:szCs w:val="24"/>
              </w:rPr>
              <w:t xml:space="preserve"> - TO</w:t>
            </w:r>
            <w:r w:rsidR="00D71BA2" w:rsidRPr="00D71BA2">
              <w:rPr>
                <w:rFonts w:ascii="Cambria" w:hAnsi="Cambria" w:cs="Arial"/>
                <w:bCs/>
                <w:noProof/>
                <w:sz w:val="24"/>
                <w:szCs w:val="24"/>
              </w:rPr>
              <w:t>.</w:t>
            </w:r>
          </w:p>
        </w:tc>
      </w:tr>
    </w:tbl>
    <w:p w14:paraId="63E1161C" w14:textId="77777777" w:rsidR="00407591" w:rsidRPr="00D71BA2" w:rsidRDefault="00407591" w:rsidP="00244CB3">
      <w:pPr>
        <w:tabs>
          <w:tab w:val="left" w:pos="3840"/>
        </w:tabs>
        <w:spacing w:line="276" w:lineRule="auto"/>
        <w:rPr>
          <w:rFonts w:ascii="Cambria" w:hAnsi="Cambria" w:cs="Calibri Light"/>
          <w:b/>
          <w:sz w:val="24"/>
          <w:szCs w:val="24"/>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9"/>
        <w:gridCol w:w="4550"/>
      </w:tblGrid>
      <w:tr w:rsidR="00741965" w:rsidRPr="00D71BA2" w14:paraId="50E9431C" w14:textId="77777777" w:rsidTr="00825077">
        <w:tc>
          <w:tcPr>
            <w:tcW w:w="5042" w:type="dxa"/>
            <w:shd w:val="clear" w:color="auto" w:fill="F4B083"/>
            <w:vAlign w:val="center"/>
          </w:tcPr>
          <w:p w14:paraId="4D1A1300" w14:textId="77777777" w:rsidR="001223C9" w:rsidRPr="00D71BA2" w:rsidRDefault="001223C9" w:rsidP="0076155C">
            <w:pPr>
              <w:tabs>
                <w:tab w:val="left" w:pos="3840"/>
              </w:tabs>
              <w:spacing w:line="276" w:lineRule="auto"/>
              <w:jc w:val="center"/>
              <w:rPr>
                <w:rFonts w:ascii="Cambria" w:hAnsi="Cambria" w:cs="Calibri Light"/>
                <w:b/>
                <w:sz w:val="24"/>
                <w:szCs w:val="24"/>
              </w:rPr>
            </w:pPr>
            <w:r w:rsidRPr="00D71BA2">
              <w:rPr>
                <w:rFonts w:ascii="Cambria" w:hAnsi="Cambria" w:cs="Calibri Light"/>
                <w:b/>
                <w:sz w:val="24"/>
                <w:szCs w:val="24"/>
              </w:rPr>
              <w:t>LIMITE ACOLHIMENTO DAS PROPOSTAS</w:t>
            </w:r>
          </w:p>
        </w:tc>
        <w:tc>
          <w:tcPr>
            <w:tcW w:w="4619" w:type="dxa"/>
            <w:shd w:val="clear" w:color="auto" w:fill="F4B083"/>
            <w:vAlign w:val="center"/>
          </w:tcPr>
          <w:p w14:paraId="7C57D73D" w14:textId="77777777" w:rsidR="001223C9" w:rsidRPr="00D71BA2" w:rsidRDefault="001223C9" w:rsidP="0076155C">
            <w:pPr>
              <w:tabs>
                <w:tab w:val="left" w:pos="3840"/>
              </w:tabs>
              <w:spacing w:line="276" w:lineRule="auto"/>
              <w:jc w:val="center"/>
              <w:rPr>
                <w:rFonts w:ascii="Cambria" w:hAnsi="Cambria" w:cs="Calibri Light"/>
                <w:b/>
                <w:sz w:val="24"/>
                <w:szCs w:val="24"/>
              </w:rPr>
            </w:pPr>
            <w:r w:rsidRPr="00D71BA2">
              <w:rPr>
                <w:rFonts w:ascii="Cambria" w:hAnsi="Cambria" w:cs="Calibri Light"/>
                <w:b/>
                <w:sz w:val="24"/>
                <w:szCs w:val="24"/>
              </w:rPr>
              <w:t>INÍCIO DA ANÁLISE DAS PROPOSTAS</w:t>
            </w:r>
          </w:p>
        </w:tc>
      </w:tr>
      <w:tr w:rsidR="00741965" w:rsidRPr="00D71BA2" w14:paraId="4D113472" w14:textId="77777777" w:rsidTr="00825077">
        <w:tc>
          <w:tcPr>
            <w:tcW w:w="5042" w:type="dxa"/>
            <w:shd w:val="clear" w:color="auto" w:fill="auto"/>
            <w:vAlign w:val="center"/>
          </w:tcPr>
          <w:p w14:paraId="1FC05E11" w14:textId="0AF8EA5A" w:rsidR="00825077" w:rsidRPr="00D71BA2" w:rsidRDefault="00825077" w:rsidP="006F5D67">
            <w:pPr>
              <w:tabs>
                <w:tab w:val="left" w:pos="3840"/>
              </w:tabs>
              <w:spacing w:line="276" w:lineRule="auto"/>
              <w:jc w:val="both"/>
              <w:rPr>
                <w:rFonts w:ascii="Cambria" w:hAnsi="Cambria" w:cs="Calibri Light"/>
                <w:sz w:val="24"/>
                <w:szCs w:val="24"/>
              </w:rPr>
            </w:pPr>
            <w:r w:rsidRPr="00D71BA2">
              <w:rPr>
                <w:rFonts w:ascii="Cambria" w:hAnsi="Cambria" w:cs="Calibri Light"/>
                <w:sz w:val="24"/>
                <w:szCs w:val="24"/>
              </w:rPr>
              <w:t xml:space="preserve">Dia </w:t>
            </w:r>
            <w:r w:rsidR="005960DB">
              <w:rPr>
                <w:rFonts w:ascii="Cambria" w:hAnsi="Cambria" w:cs="Calibri Light"/>
                <w:sz w:val="24"/>
                <w:szCs w:val="24"/>
              </w:rPr>
              <w:t>24</w:t>
            </w:r>
            <w:r w:rsidR="002A2197">
              <w:rPr>
                <w:rFonts w:ascii="Cambria" w:hAnsi="Cambria" w:cs="Calibri Light"/>
                <w:sz w:val="24"/>
                <w:szCs w:val="24"/>
              </w:rPr>
              <w:t>/07</w:t>
            </w:r>
            <w:r w:rsidR="0011245C" w:rsidRPr="00D71BA2">
              <w:rPr>
                <w:rFonts w:ascii="Cambria" w:hAnsi="Cambria" w:cs="Calibri Light"/>
                <w:sz w:val="24"/>
                <w:szCs w:val="24"/>
              </w:rPr>
              <w:t>/</w:t>
            </w:r>
            <w:r w:rsidR="00D71BA2" w:rsidRPr="00D71BA2">
              <w:rPr>
                <w:rFonts w:ascii="Cambria" w:hAnsi="Cambria" w:cs="Calibri Light"/>
                <w:sz w:val="24"/>
                <w:szCs w:val="24"/>
              </w:rPr>
              <w:t>2025</w:t>
            </w:r>
            <w:r w:rsidR="00585164" w:rsidRPr="00D71BA2">
              <w:rPr>
                <w:rFonts w:ascii="Cambria" w:hAnsi="Cambria" w:cs="Calibri Light"/>
                <w:sz w:val="24"/>
                <w:szCs w:val="24"/>
              </w:rPr>
              <w:t xml:space="preserve"> às </w:t>
            </w:r>
            <w:r w:rsidR="002A2197">
              <w:rPr>
                <w:rFonts w:ascii="Cambria" w:hAnsi="Cambria" w:cs="Calibri Light"/>
                <w:sz w:val="24"/>
                <w:szCs w:val="24"/>
              </w:rPr>
              <w:t>09</w:t>
            </w:r>
            <w:r w:rsidR="006A1C29" w:rsidRPr="00D71BA2">
              <w:rPr>
                <w:rFonts w:ascii="Cambria" w:hAnsi="Cambria" w:cs="Calibri Light"/>
                <w:sz w:val="24"/>
                <w:szCs w:val="24"/>
              </w:rPr>
              <w:t>hs</w:t>
            </w:r>
            <w:r w:rsidR="003071EC" w:rsidRPr="00D71BA2">
              <w:rPr>
                <w:rFonts w:ascii="Cambria" w:hAnsi="Cambria" w:cs="Calibri Light"/>
                <w:sz w:val="24"/>
                <w:szCs w:val="24"/>
              </w:rPr>
              <w:t>00</w:t>
            </w:r>
            <w:r w:rsidRPr="00D71BA2">
              <w:rPr>
                <w:rFonts w:ascii="Cambria" w:hAnsi="Cambria" w:cs="Calibri Light"/>
                <w:sz w:val="24"/>
                <w:szCs w:val="24"/>
              </w:rPr>
              <w:t>min (</w:t>
            </w:r>
            <w:r w:rsidR="002A2197">
              <w:rPr>
                <w:rFonts w:ascii="Cambria" w:hAnsi="Cambria" w:cs="Calibri Light"/>
                <w:sz w:val="24"/>
                <w:szCs w:val="24"/>
              </w:rPr>
              <w:t>nove</w:t>
            </w:r>
            <w:r w:rsidR="00585164" w:rsidRPr="00D71BA2">
              <w:rPr>
                <w:rFonts w:ascii="Cambria" w:hAnsi="Cambria" w:cs="Calibri Light"/>
                <w:sz w:val="24"/>
                <w:szCs w:val="24"/>
              </w:rPr>
              <w:t xml:space="preserve"> horas</w:t>
            </w:r>
            <w:r w:rsidRPr="00D71BA2">
              <w:rPr>
                <w:rFonts w:ascii="Cambria" w:hAnsi="Cambria" w:cs="Calibri Light"/>
                <w:sz w:val="24"/>
                <w:szCs w:val="24"/>
              </w:rPr>
              <w:t>).</w:t>
            </w:r>
          </w:p>
        </w:tc>
        <w:tc>
          <w:tcPr>
            <w:tcW w:w="4619" w:type="dxa"/>
            <w:shd w:val="clear" w:color="auto" w:fill="auto"/>
            <w:vAlign w:val="center"/>
          </w:tcPr>
          <w:p w14:paraId="31E5844C" w14:textId="042DAB6B" w:rsidR="00825077" w:rsidRPr="00D71BA2" w:rsidRDefault="00825077" w:rsidP="006A1C29">
            <w:pPr>
              <w:tabs>
                <w:tab w:val="left" w:pos="3840"/>
              </w:tabs>
              <w:spacing w:line="276" w:lineRule="auto"/>
              <w:jc w:val="both"/>
              <w:rPr>
                <w:rFonts w:ascii="Cambria" w:hAnsi="Cambria" w:cs="Calibri Light"/>
                <w:b/>
                <w:sz w:val="24"/>
                <w:szCs w:val="24"/>
              </w:rPr>
            </w:pPr>
            <w:r w:rsidRPr="00D71BA2">
              <w:rPr>
                <w:rFonts w:ascii="Cambria" w:hAnsi="Cambria" w:cs="Calibri Light"/>
                <w:sz w:val="24"/>
                <w:szCs w:val="24"/>
              </w:rPr>
              <w:t xml:space="preserve">Dia </w:t>
            </w:r>
            <w:r w:rsidR="005960DB">
              <w:rPr>
                <w:rFonts w:ascii="Cambria" w:hAnsi="Cambria" w:cs="Calibri Light"/>
                <w:sz w:val="24"/>
                <w:szCs w:val="24"/>
              </w:rPr>
              <w:t>24</w:t>
            </w:r>
            <w:r w:rsidR="002A2197">
              <w:rPr>
                <w:rFonts w:ascii="Cambria" w:hAnsi="Cambria" w:cs="Calibri Light"/>
                <w:sz w:val="24"/>
                <w:szCs w:val="24"/>
              </w:rPr>
              <w:t>/07</w:t>
            </w:r>
            <w:r w:rsidR="00D71BA2" w:rsidRPr="00D71BA2">
              <w:rPr>
                <w:rFonts w:ascii="Cambria" w:hAnsi="Cambria" w:cs="Calibri Light"/>
                <w:sz w:val="24"/>
                <w:szCs w:val="24"/>
              </w:rPr>
              <w:t>/2025</w:t>
            </w:r>
            <w:r w:rsidR="00EB2FF1" w:rsidRPr="00D71BA2">
              <w:rPr>
                <w:rFonts w:ascii="Cambria" w:hAnsi="Cambria" w:cs="Calibri Light"/>
                <w:sz w:val="24"/>
                <w:szCs w:val="24"/>
              </w:rPr>
              <w:t xml:space="preserve"> </w:t>
            </w:r>
            <w:r w:rsidR="00585164" w:rsidRPr="00D71BA2">
              <w:rPr>
                <w:rFonts w:ascii="Cambria" w:hAnsi="Cambria" w:cs="Calibri Light"/>
                <w:sz w:val="24"/>
                <w:szCs w:val="24"/>
              </w:rPr>
              <w:t xml:space="preserve">às </w:t>
            </w:r>
            <w:r w:rsidR="002A2197">
              <w:rPr>
                <w:rFonts w:ascii="Cambria" w:hAnsi="Cambria" w:cs="Calibri Light"/>
                <w:sz w:val="24"/>
                <w:szCs w:val="24"/>
              </w:rPr>
              <w:t>09</w:t>
            </w:r>
            <w:r w:rsidRPr="00D71BA2">
              <w:rPr>
                <w:rFonts w:ascii="Cambria" w:hAnsi="Cambria" w:cs="Calibri Light"/>
                <w:sz w:val="24"/>
                <w:szCs w:val="24"/>
              </w:rPr>
              <w:t>hs</w:t>
            </w:r>
            <w:r w:rsidR="0011245C" w:rsidRPr="00D71BA2">
              <w:rPr>
                <w:rFonts w:ascii="Cambria" w:hAnsi="Cambria" w:cs="Calibri Light"/>
                <w:sz w:val="24"/>
                <w:szCs w:val="24"/>
              </w:rPr>
              <w:t>01</w:t>
            </w:r>
            <w:r w:rsidRPr="00D71BA2">
              <w:rPr>
                <w:rFonts w:ascii="Cambria" w:hAnsi="Cambria" w:cs="Calibri Light"/>
                <w:sz w:val="24"/>
                <w:szCs w:val="24"/>
              </w:rPr>
              <w:t>min (</w:t>
            </w:r>
            <w:r w:rsidR="002A2197">
              <w:rPr>
                <w:rFonts w:ascii="Cambria" w:hAnsi="Cambria" w:cs="Calibri Light"/>
                <w:sz w:val="24"/>
                <w:szCs w:val="24"/>
              </w:rPr>
              <w:t>nove</w:t>
            </w:r>
            <w:r w:rsidR="00585164" w:rsidRPr="00D71BA2">
              <w:rPr>
                <w:rFonts w:ascii="Cambria" w:hAnsi="Cambria" w:cs="Calibri Light"/>
                <w:sz w:val="24"/>
                <w:szCs w:val="24"/>
              </w:rPr>
              <w:t xml:space="preserve"> horas </w:t>
            </w:r>
            <w:r w:rsidRPr="00D71BA2">
              <w:rPr>
                <w:rFonts w:ascii="Cambria" w:hAnsi="Cambria" w:cs="Calibri Light"/>
                <w:sz w:val="24"/>
                <w:szCs w:val="24"/>
              </w:rPr>
              <w:t xml:space="preserve">e </w:t>
            </w:r>
            <w:r w:rsidR="0011245C" w:rsidRPr="00D71BA2">
              <w:rPr>
                <w:rFonts w:ascii="Cambria" w:hAnsi="Cambria" w:cs="Calibri Light"/>
                <w:sz w:val="24"/>
                <w:szCs w:val="24"/>
              </w:rPr>
              <w:t>um</w:t>
            </w:r>
            <w:r w:rsidR="00585164" w:rsidRPr="00D71BA2">
              <w:rPr>
                <w:rFonts w:ascii="Cambria" w:hAnsi="Cambria" w:cs="Calibri Light"/>
                <w:sz w:val="24"/>
                <w:szCs w:val="24"/>
              </w:rPr>
              <w:t xml:space="preserve"> minutos</w:t>
            </w:r>
            <w:r w:rsidRPr="00D71BA2">
              <w:rPr>
                <w:rFonts w:ascii="Cambria" w:hAnsi="Cambria" w:cs="Calibri Light"/>
                <w:sz w:val="24"/>
                <w:szCs w:val="24"/>
              </w:rPr>
              <w:t>).</w:t>
            </w:r>
          </w:p>
        </w:tc>
      </w:tr>
      <w:tr w:rsidR="00741965" w:rsidRPr="00D71BA2" w14:paraId="6FDA92F4" w14:textId="77777777" w:rsidTr="00825077">
        <w:tc>
          <w:tcPr>
            <w:tcW w:w="5042" w:type="dxa"/>
            <w:shd w:val="clear" w:color="auto" w:fill="F4B083"/>
            <w:vAlign w:val="center"/>
          </w:tcPr>
          <w:p w14:paraId="2815D547" w14:textId="77777777" w:rsidR="00244CB3" w:rsidRPr="00D71BA2" w:rsidRDefault="00244CB3" w:rsidP="0076155C">
            <w:pPr>
              <w:tabs>
                <w:tab w:val="left" w:pos="3840"/>
              </w:tabs>
              <w:spacing w:line="276" w:lineRule="auto"/>
              <w:jc w:val="center"/>
              <w:rPr>
                <w:rFonts w:ascii="Cambria" w:hAnsi="Cambria" w:cs="Calibri Light"/>
                <w:b/>
                <w:sz w:val="24"/>
                <w:szCs w:val="24"/>
              </w:rPr>
            </w:pPr>
            <w:r w:rsidRPr="00D71BA2">
              <w:rPr>
                <w:rFonts w:ascii="Cambria" w:hAnsi="Cambria" w:cs="Calibri Light"/>
                <w:b/>
                <w:sz w:val="24"/>
                <w:szCs w:val="24"/>
              </w:rPr>
              <w:t>FIM DA ANÁLISE DAS PROPOSTAS</w:t>
            </w:r>
          </w:p>
        </w:tc>
        <w:tc>
          <w:tcPr>
            <w:tcW w:w="4619" w:type="dxa"/>
            <w:shd w:val="clear" w:color="auto" w:fill="F4B083"/>
            <w:vAlign w:val="center"/>
          </w:tcPr>
          <w:p w14:paraId="68A3D2CB" w14:textId="77777777" w:rsidR="00244CB3" w:rsidRPr="00D71BA2" w:rsidRDefault="00244CB3" w:rsidP="0076155C">
            <w:pPr>
              <w:tabs>
                <w:tab w:val="left" w:pos="3840"/>
              </w:tabs>
              <w:spacing w:line="276" w:lineRule="auto"/>
              <w:jc w:val="center"/>
              <w:rPr>
                <w:rFonts w:ascii="Cambria" w:hAnsi="Cambria" w:cs="Calibri Light"/>
                <w:b/>
                <w:sz w:val="24"/>
                <w:szCs w:val="24"/>
              </w:rPr>
            </w:pPr>
            <w:r w:rsidRPr="00D71BA2">
              <w:rPr>
                <w:rFonts w:ascii="Cambria" w:hAnsi="Cambria" w:cs="Calibri Light"/>
                <w:b/>
                <w:sz w:val="24"/>
                <w:szCs w:val="24"/>
              </w:rPr>
              <w:t>ABERTURA DO PREGÃO ELETRÔNICO</w:t>
            </w:r>
          </w:p>
        </w:tc>
      </w:tr>
      <w:tr w:rsidR="00741965" w:rsidRPr="00D71BA2" w14:paraId="3AAE3287" w14:textId="77777777" w:rsidTr="00825077">
        <w:tc>
          <w:tcPr>
            <w:tcW w:w="5042" w:type="dxa"/>
            <w:shd w:val="clear" w:color="auto" w:fill="auto"/>
            <w:vAlign w:val="center"/>
          </w:tcPr>
          <w:p w14:paraId="2F449959" w14:textId="4AF8F8FE" w:rsidR="00825077" w:rsidRPr="00D71BA2" w:rsidRDefault="00825077" w:rsidP="006A1C29">
            <w:pPr>
              <w:tabs>
                <w:tab w:val="left" w:pos="3840"/>
              </w:tabs>
              <w:spacing w:line="276" w:lineRule="auto"/>
              <w:jc w:val="both"/>
              <w:rPr>
                <w:rFonts w:ascii="Cambria" w:hAnsi="Cambria" w:cs="Calibri Light"/>
                <w:b/>
                <w:sz w:val="24"/>
                <w:szCs w:val="24"/>
              </w:rPr>
            </w:pPr>
            <w:r w:rsidRPr="00D71BA2">
              <w:rPr>
                <w:rFonts w:ascii="Cambria" w:hAnsi="Cambria" w:cs="Calibri Light"/>
                <w:sz w:val="24"/>
                <w:szCs w:val="24"/>
              </w:rPr>
              <w:t xml:space="preserve">Dia </w:t>
            </w:r>
            <w:r w:rsidR="005960DB">
              <w:rPr>
                <w:rFonts w:ascii="Cambria" w:hAnsi="Cambria" w:cs="Calibri Light"/>
                <w:sz w:val="24"/>
                <w:szCs w:val="24"/>
              </w:rPr>
              <w:t>24</w:t>
            </w:r>
            <w:r w:rsidR="002A2197">
              <w:rPr>
                <w:rFonts w:ascii="Cambria" w:hAnsi="Cambria" w:cs="Calibri Light"/>
                <w:sz w:val="24"/>
                <w:szCs w:val="24"/>
              </w:rPr>
              <w:t>/07</w:t>
            </w:r>
            <w:r w:rsidR="00D71BA2" w:rsidRPr="00D71BA2">
              <w:rPr>
                <w:rFonts w:ascii="Cambria" w:hAnsi="Cambria" w:cs="Calibri Light"/>
                <w:sz w:val="24"/>
                <w:szCs w:val="24"/>
              </w:rPr>
              <w:t>/2025</w:t>
            </w:r>
            <w:r w:rsidR="00EB2FF1" w:rsidRPr="00D71BA2">
              <w:rPr>
                <w:rFonts w:ascii="Cambria" w:hAnsi="Cambria" w:cs="Calibri Light"/>
                <w:sz w:val="24"/>
                <w:szCs w:val="24"/>
              </w:rPr>
              <w:t xml:space="preserve"> </w:t>
            </w:r>
            <w:r w:rsidR="00585164" w:rsidRPr="00D71BA2">
              <w:rPr>
                <w:rFonts w:ascii="Cambria" w:hAnsi="Cambria" w:cs="Calibri Light"/>
                <w:sz w:val="24"/>
                <w:szCs w:val="24"/>
              </w:rPr>
              <w:t xml:space="preserve">às </w:t>
            </w:r>
            <w:r w:rsidR="002A2197">
              <w:rPr>
                <w:rFonts w:ascii="Cambria" w:hAnsi="Cambria" w:cs="Calibri Light"/>
                <w:sz w:val="24"/>
                <w:szCs w:val="24"/>
              </w:rPr>
              <w:t>09</w:t>
            </w:r>
            <w:r w:rsidR="00585164" w:rsidRPr="00D71BA2">
              <w:rPr>
                <w:rFonts w:ascii="Cambria" w:hAnsi="Cambria" w:cs="Calibri Light"/>
                <w:sz w:val="24"/>
                <w:szCs w:val="24"/>
              </w:rPr>
              <w:t>hs</w:t>
            </w:r>
            <w:r w:rsidR="0011245C" w:rsidRPr="00D71BA2">
              <w:rPr>
                <w:rFonts w:ascii="Cambria" w:hAnsi="Cambria" w:cs="Calibri Light"/>
                <w:sz w:val="24"/>
                <w:szCs w:val="24"/>
              </w:rPr>
              <w:t>25</w:t>
            </w:r>
            <w:r w:rsidR="00585164" w:rsidRPr="00D71BA2">
              <w:rPr>
                <w:rFonts w:ascii="Cambria" w:hAnsi="Cambria" w:cs="Calibri Light"/>
                <w:sz w:val="24"/>
                <w:szCs w:val="24"/>
              </w:rPr>
              <w:t>min (</w:t>
            </w:r>
            <w:r w:rsidR="002A2197">
              <w:rPr>
                <w:rFonts w:ascii="Cambria" w:hAnsi="Cambria" w:cs="Calibri Light"/>
                <w:sz w:val="24"/>
                <w:szCs w:val="24"/>
              </w:rPr>
              <w:t>nove</w:t>
            </w:r>
            <w:r w:rsidR="00585164" w:rsidRPr="00D71BA2">
              <w:rPr>
                <w:rFonts w:ascii="Cambria" w:hAnsi="Cambria" w:cs="Calibri Light"/>
                <w:sz w:val="24"/>
                <w:szCs w:val="24"/>
              </w:rPr>
              <w:t xml:space="preserve"> horas e </w:t>
            </w:r>
            <w:r w:rsidR="0011245C" w:rsidRPr="00D71BA2">
              <w:rPr>
                <w:rFonts w:ascii="Cambria" w:hAnsi="Cambria" w:cs="Calibri Light"/>
                <w:sz w:val="24"/>
                <w:szCs w:val="24"/>
              </w:rPr>
              <w:t>vinte e cinco</w:t>
            </w:r>
            <w:r w:rsidR="00585164" w:rsidRPr="00D71BA2">
              <w:rPr>
                <w:rFonts w:ascii="Cambria" w:hAnsi="Cambria" w:cs="Calibri Light"/>
                <w:sz w:val="24"/>
                <w:szCs w:val="24"/>
              </w:rPr>
              <w:t xml:space="preserve"> minutos</w:t>
            </w:r>
            <w:r w:rsidRPr="00D71BA2">
              <w:rPr>
                <w:rFonts w:ascii="Cambria" w:hAnsi="Cambria" w:cs="Calibri Light"/>
                <w:sz w:val="24"/>
                <w:szCs w:val="24"/>
              </w:rPr>
              <w:t>).</w:t>
            </w:r>
          </w:p>
        </w:tc>
        <w:tc>
          <w:tcPr>
            <w:tcW w:w="4619" w:type="dxa"/>
            <w:shd w:val="clear" w:color="auto" w:fill="auto"/>
            <w:vAlign w:val="center"/>
          </w:tcPr>
          <w:p w14:paraId="75BBA4CD" w14:textId="1847D589" w:rsidR="00825077" w:rsidRPr="00D71BA2" w:rsidRDefault="00585164" w:rsidP="006A1C29">
            <w:pPr>
              <w:tabs>
                <w:tab w:val="left" w:pos="3840"/>
              </w:tabs>
              <w:spacing w:line="276" w:lineRule="auto"/>
              <w:jc w:val="both"/>
              <w:rPr>
                <w:rFonts w:ascii="Cambria" w:hAnsi="Cambria" w:cs="Calibri Light"/>
                <w:b/>
                <w:sz w:val="24"/>
                <w:szCs w:val="24"/>
              </w:rPr>
            </w:pPr>
            <w:r w:rsidRPr="00D71BA2">
              <w:rPr>
                <w:rFonts w:ascii="Cambria" w:hAnsi="Cambria" w:cs="Calibri Light"/>
                <w:sz w:val="24"/>
                <w:szCs w:val="24"/>
              </w:rPr>
              <w:t xml:space="preserve">Dia </w:t>
            </w:r>
            <w:r w:rsidR="005960DB">
              <w:rPr>
                <w:rFonts w:ascii="Cambria" w:hAnsi="Cambria" w:cs="Calibri Light"/>
                <w:sz w:val="24"/>
                <w:szCs w:val="24"/>
              </w:rPr>
              <w:t>24</w:t>
            </w:r>
            <w:r w:rsidR="002A2197">
              <w:rPr>
                <w:rFonts w:ascii="Cambria" w:hAnsi="Cambria" w:cs="Calibri Light"/>
                <w:sz w:val="24"/>
                <w:szCs w:val="24"/>
              </w:rPr>
              <w:t>/07</w:t>
            </w:r>
            <w:r w:rsidR="00D71BA2" w:rsidRPr="00D71BA2">
              <w:rPr>
                <w:rFonts w:ascii="Cambria" w:hAnsi="Cambria" w:cs="Calibri Light"/>
                <w:sz w:val="24"/>
                <w:szCs w:val="24"/>
              </w:rPr>
              <w:t>/2025</w:t>
            </w:r>
            <w:r w:rsidR="00EB2FF1" w:rsidRPr="00D71BA2">
              <w:rPr>
                <w:rFonts w:ascii="Cambria" w:hAnsi="Cambria" w:cs="Calibri Light"/>
                <w:sz w:val="24"/>
                <w:szCs w:val="24"/>
              </w:rPr>
              <w:t xml:space="preserve"> </w:t>
            </w:r>
            <w:r w:rsidRPr="00D71BA2">
              <w:rPr>
                <w:rFonts w:ascii="Cambria" w:hAnsi="Cambria" w:cs="Calibri Light"/>
                <w:sz w:val="24"/>
                <w:szCs w:val="24"/>
              </w:rPr>
              <w:t xml:space="preserve">às </w:t>
            </w:r>
            <w:r w:rsidR="002A2197">
              <w:rPr>
                <w:rFonts w:ascii="Cambria" w:hAnsi="Cambria" w:cs="Calibri Light"/>
                <w:sz w:val="24"/>
                <w:szCs w:val="24"/>
              </w:rPr>
              <w:t>09</w:t>
            </w:r>
            <w:r w:rsidRPr="00D71BA2">
              <w:rPr>
                <w:rFonts w:ascii="Cambria" w:hAnsi="Cambria" w:cs="Calibri Light"/>
                <w:sz w:val="24"/>
                <w:szCs w:val="24"/>
              </w:rPr>
              <w:t>hs</w:t>
            </w:r>
            <w:r w:rsidR="0011245C" w:rsidRPr="00D71BA2">
              <w:rPr>
                <w:rFonts w:ascii="Cambria" w:hAnsi="Cambria" w:cs="Calibri Light"/>
                <w:sz w:val="24"/>
                <w:szCs w:val="24"/>
              </w:rPr>
              <w:t>30</w:t>
            </w:r>
            <w:r w:rsidRPr="00D71BA2">
              <w:rPr>
                <w:rFonts w:ascii="Cambria" w:hAnsi="Cambria" w:cs="Calibri Light"/>
                <w:sz w:val="24"/>
                <w:szCs w:val="24"/>
              </w:rPr>
              <w:t>min (</w:t>
            </w:r>
            <w:r w:rsidR="002A2197">
              <w:rPr>
                <w:rFonts w:ascii="Cambria" w:hAnsi="Cambria" w:cs="Calibri Light"/>
                <w:sz w:val="24"/>
                <w:szCs w:val="24"/>
              </w:rPr>
              <w:t>nove</w:t>
            </w:r>
            <w:r w:rsidR="006F5D67" w:rsidRPr="00D71BA2">
              <w:rPr>
                <w:rFonts w:ascii="Cambria" w:hAnsi="Cambria" w:cs="Calibri Light"/>
                <w:sz w:val="24"/>
                <w:szCs w:val="24"/>
              </w:rPr>
              <w:t xml:space="preserve"> </w:t>
            </w:r>
            <w:r w:rsidRPr="00D71BA2">
              <w:rPr>
                <w:rFonts w:ascii="Cambria" w:hAnsi="Cambria" w:cs="Calibri Light"/>
                <w:sz w:val="24"/>
                <w:szCs w:val="24"/>
              </w:rPr>
              <w:t xml:space="preserve">horas e </w:t>
            </w:r>
            <w:r w:rsidR="0011245C" w:rsidRPr="00D71BA2">
              <w:rPr>
                <w:rFonts w:ascii="Cambria" w:hAnsi="Cambria" w:cs="Calibri Light"/>
                <w:sz w:val="24"/>
                <w:szCs w:val="24"/>
              </w:rPr>
              <w:t>trinta</w:t>
            </w:r>
            <w:r w:rsidRPr="00D71BA2">
              <w:rPr>
                <w:rFonts w:ascii="Cambria" w:hAnsi="Cambria" w:cs="Calibri Light"/>
                <w:sz w:val="24"/>
                <w:szCs w:val="24"/>
              </w:rPr>
              <w:t xml:space="preserve"> minutos</w:t>
            </w:r>
            <w:r w:rsidR="00825077" w:rsidRPr="00D71BA2">
              <w:rPr>
                <w:rFonts w:ascii="Cambria" w:hAnsi="Cambria" w:cs="Calibri Light"/>
                <w:sz w:val="24"/>
                <w:szCs w:val="24"/>
              </w:rPr>
              <w:t>).</w:t>
            </w:r>
          </w:p>
        </w:tc>
      </w:tr>
    </w:tbl>
    <w:p w14:paraId="57391BEF" w14:textId="77777777" w:rsidR="00375898" w:rsidRPr="00D71BA2" w:rsidRDefault="00375898" w:rsidP="00AE75B2">
      <w:pPr>
        <w:spacing w:before="120" w:after="120" w:line="276" w:lineRule="auto"/>
        <w:ind w:firstLine="708"/>
        <w:jc w:val="both"/>
        <w:rPr>
          <w:rFonts w:ascii="Cambria" w:hAnsi="Cambria" w:cs="Calibri Light"/>
          <w:sz w:val="24"/>
          <w:szCs w:val="24"/>
        </w:rPr>
      </w:pPr>
    </w:p>
    <w:p w14:paraId="01B23F75" w14:textId="77777777" w:rsidR="00375898" w:rsidRPr="00D71BA2" w:rsidRDefault="00375898" w:rsidP="00AE75B2">
      <w:pPr>
        <w:spacing w:before="120" w:after="120" w:line="276" w:lineRule="auto"/>
        <w:ind w:firstLine="708"/>
        <w:jc w:val="both"/>
        <w:rPr>
          <w:rFonts w:ascii="Cambria" w:hAnsi="Cambria" w:cs="Calibri Light"/>
          <w:sz w:val="24"/>
          <w:szCs w:val="24"/>
        </w:rPr>
      </w:pPr>
    </w:p>
    <w:p w14:paraId="5E134FA0" w14:textId="77777777" w:rsidR="00375898" w:rsidRPr="00D71BA2" w:rsidRDefault="00375898" w:rsidP="00AE75B2">
      <w:pPr>
        <w:spacing w:before="120" w:after="120" w:line="276" w:lineRule="auto"/>
        <w:ind w:firstLine="708"/>
        <w:jc w:val="both"/>
        <w:rPr>
          <w:rFonts w:ascii="Cambria" w:hAnsi="Cambria" w:cs="Calibri Light"/>
          <w:sz w:val="24"/>
          <w:szCs w:val="24"/>
        </w:rPr>
      </w:pPr>
    </w:p>
    <w:p w14:paraId="031D8CD5" w14:textId="77777777" w:rsidR="00375898" w:rsidRPr="00D71BA2" w:rsidRDefault="00375898" w:rsidP="00AE75B2">
      <w:pPr>
        <w:spacing w:before="120" w:after="120" w:line="276" w:lineRule="auto"/>
        <w:ind w:firstLine="708"/>
        <w:jc w:val="both"/>
        <w:rPr>
          <w:rFonts w:ascii="Cambria" w:hAnsi="Cambria" w:cs="Calibri Light"/>
          <w:sz w:val="24"/>
          <w:szCs w:val="24"/>
        </w:rPr>
      </w:pPr>
    </w:p>
    <w:p w14:paraId="4E6C0BFE" w14:textId="77777777" w:rsidR="00375898" w:rsidRPr="00D71BA2" w:rsidRDefault="00375898" w:rsidP="00AE75B2">
      <w:pPr>
        <w:spacing w:before="120" w:after="120" w:line="276" w:lineRule="auto"/>
        <w:ind w:firstLine="708"/>
        <w:jc w:val="both"/>
        <w:rPr>
          <w:rFonts w:ascii="Cambria" w:hAnsi="Cambria" w:cs="Calibri Light"/>
          <w:sz w:val="24"/>
          <w:szCs w:val="24"/>
        </w:rPr>
      </w:pPr>
    </w:p>
    <w:p w14:paraId="1A170E7D" w14:textId="77777777" w:rsidR="00375898" w:rsidRPr="00D71BA2" w:rsidRDefault="00375898" w:rsidP="00AE75B2">
      <w:pPr>
        <w:spacing w:before="120" w:after="120" w:line="276" w:lineRule="auto"/>
        <w:ind w:firstLine="708"/>
        <w:jc w:val="both"/>
        <w:rPr>
          <w:rFonts w:ascii="Cambria" w:hAnsi="Cambria" w:cs="Calibri Light"/>
          <w:sz w:val="24"/>
          <w:szCs w:val="24"/>
        </w:rPr>
      </w:pPr>
    </w:p>
    <w:p w14:paraId="377B3AC0" w14:textId="0A8ABAF3" w:rsidR="00AE75B2" w:rsidRPr="00D71BA2" w:rsidRDefault="00AE75B2" w:rsidP="00AE75B2">
      <w:pPr>
        <w:spacing w:before="120" w:after="120" w:line="276" w:lineRule="auto"/>
        <w:ind w:firstLine="708"/>
        <w:jc w:val="both"/>
        <w:rPr>
          <w:rFonts w:ascii="Cambria" w:hAnsi="Cambria" w:cs="Calibri Light"/>
          <w:sz w:val="24"/>
          <w:szCs w:val="24"/>
        </w:rPr>
      </w:pPr>
      <w:r w:rsidRPr="00D71BA2">
        <w:rPr>
          <w:rFonts w:ascii="Cambria" w:hAnsi="Cambria" w:cs="Calibri Light"/>
          <w:sz w:val="24"/>
          <w:szCs w:val="24"/>
        </w:rPr>
        <w:lastRenderedPageBreak/>
        <w:t xml:space="preserve">Torna-se público para o conhecimento dos interessados, que, o município de Aurora do Tocantins - TO, através da comissão </w:t>
      </w:r>
      <w:r w:rsidR="00A15FD8" w:rsidRPr="00D71BA2">
        <w:rPr>
          <w:rFonts w:ascii="Cambria" w:hAnsi="Cambria" w:cs="Calibri Light"/>
          <w:sz w:val="24"/>
          <w:szCs w:val="24"/>
        </w:rPr>
        <w:t>de contratação</w:t>
      </w:r>
      <w:r w:rsidRPr="00D71BA2">
        <w:rPr>
          <w:rFonts w:ascii="Cambria" w:hAnsi="Cambria" w:cs="Calibri Light"/>
          <w:sz w:val="24"/>
          <w:szCs w:val="24"/>
        </w:rPr>
        <w:t xml:space="preserve">, sediada </w:t>
      </w:r>
      <w:r w:rsidRPr="00D71BA2">
        <w:rPr>
          <w:rFonts w:ascii="Cambria" w:hAnsi="Cambria" w:cs="Calibri"/>
          <w:sz w:val="24"/>
          <w:szCs w:val="24"/>
        </w:rPr>
        <w:t xml:space="preserve">á </w:t>
      </w:r>
      <w:r w:rsidRPr="00D71BA2">
        <w:rPr>
          <w:rFonts w:ascii="Cambria" w:hAnsi="Cambria" w:cs="Arial"/>
          <w:sz w:val="24"/>
          <w:szCs w:val="24"/>
        </w:rPr>
        <w:t>Praça Zuza Tavares, Centro, CEP: 77325-000 Aurora do Tocantins – TO</w:t>
      </w:r>
      <w:r w:rsidRPr="00D71BA2">
        <w:rPr>
          <w:rFonts w:ascii="Cambria" w:hAnsi="Cambria" w:cs="Calibri Light"/>
          <w:sz w:val="24"/>
          <w:szCs w:val="24"/>
        </w:rPr>
        <w:t xml:space="preserve">, realizará licitação na modalidade PREGÃO ELETRÔNICO, do tipo </w:t>
      </w:r>
      <w:r w:rsidRPr="00D71BA2">
        <w:rPr>
          <w:rFonts w:ascii="Cambria" w:hAnsi="Cambria" w:cs="Calibri Light"/>
          <w:b/>
          <w:sz w:val="24"/>
          <w:szCs w:val="24"/>
        </w:rPr>
        <w:t>menor preço por item</w:t>
      </w:r>
      <w:r w:rsidRPr="00D71BA2">
        <w:rPr>
          <w:rFonts w:ascii="Cambria" w:hAnsi="Cambria" w:cs="Calibri Light"/>
          <w:sz w:val="24"/>
          <w:szCs w:val="24"/>
        </w:rPr>
        <w:t xml:space="preserve">, </w:t>
      </w:r>
      <w:r w:rsidRPr="00D71BA2">
        <w:rPr>
          <w:rFonts w:ascii="Cambria" w:hAnsi="Cambria" w:cs="Calibri Light"/>
          <w:b/>
          <w:sz w:val="24"/>
          <w:szCs w:val="24"/>
        </w:rPr>
        <w:t>sob regime de execução indireta</w:t>
      </w:r>
      <w:r w:rsidRPr="00D71BA2">
        <w:rPr>
          <w:rFonts w:ascii="Cambria" w:hAnsi="Cambria" w:cs="Calibri Light"/>
          <w:sz w:val="24"/>
          <w:szCs w:val="24"/>
        </w:rPr>
        <w:t>, nos termos da base legal constante nas preliminares deste, e as exigências estabelecidas neste edital.</w:t>
      </w:r>
    </w:p>
    <w:p w14:paraId="5764DD9B" w14:textId="77777777" w:rsidR="00D042DB" w:rsidRPr="00D71BA2" w:rsidRDefault="00D042DB" w:rsidP="009E4E54">
      <w:pPr>
        <w:shd w:val="clear" w:color="auto" w:fill="FABF8F"/>
        <w:spacing w:before="120" w:after="120"/>
        <w:jc w:val="both"/>
        <w:rPr>
          <w:rFonts w:ascii="Cambria" w:hAnsi="Cambria" w:cs="Calibri Light"/>
          <w:b/>
          <w:sz w:val="24"/>
          <w:szCs w:val="24"/>
        </w:rPr>
      </w:pPr>
      <w:r w:rsidRPr="00D71BA2">
        <w:rPr>
          <w:rFonts w:ascii="Cambria" w:hAnsi="Cambria" w:cs="Calibri Light"/>
          <w:b/>
          <w:sz w:val="24"/>
          <w:szCs w:val="24"/>
        </w:rPr>
        <w:t>1</w:t>
      </w:r>
      <w:r w:rsidR="006E39F7" w:rsidRPr="00D71BA2">
        <w:rPr>
          <w:rFonts w:ascii="Cambria" w:hAnsi="Cambria" w:cs="Calibri Light"/>
          <w:b/>
          <w:sz w:val="24"/>
          <w:szCs w:val="24"/>
        </w:rPr>
        <w:t xml:space="preserve">. </w:t>
      </w:r>
      <w:r w:rsidRPr="00D71BA2">
        <w:rPr>
          <w:rFonts w:ascii="Cambria" w:hAnsi="Cambria" w:cs="Calibri Light"/>
          <w:b/>
          <w:sz w:val="24"/>
          <w:szCs w:val="24"/>
        </w:rPr>
        <w:t>DO OBJETO</w:t>
      </w:r>
    </w:p>
    <w:p w14:paraId="4AED8790" w14:textId="2321FB7F" w:rsidR="004961AB" w:rsidRPr="00D71BA2" w:rsidRDefault="00D75835" w:rsidP="00D71BA2">
      <w:pPr>
        <w:numPr>
          <w:ilvl w:val="1"/>
          <w:numId w:val="2"/>
        </w:numPr>
        <w:spacing w:before="120" w:after="120"/>
        <w:jc w:val="both"/>
        <w:rPr>
          <w:rFonts w:ascii="Cambria" w:hAnsi="Cambria" w:cs="Calibri Light"/>
          <w:bCs/>
          <w:sz w:val="24"/>
          <w:szCs w:val="24"/>
        </w:rPr>
      </w:pPr>
      <w:r w:rsidRPr="00D71BA2">
        <w:rPr>
          <w:rFonts w:ascii="Cambria" w:hAnsi="Cambria" w:cs="Calibri Light"/>
          <w:sz w:val="24"/>
          <w:szCs w:val="24"/>
        </w:rPr>
        <w:t xml:space="preserve">O objeto da presente licitação é </w:t>
      </w:r>
      <w:r w:rsidR="004961AB" w:rsidRPr="00D71BA2">
        <w:rPr>
          <w:rFonts w:ascii="Cambria" w:hAnsi="Cambria" w:cs="Calibri Light"/>
          <w:sz w:val="24"/>
          <w:szCs w:val="24"/>
        </w:rPr>
        <w:t xml:space="preserve">o </w:t>
      </w:r>
      <w:r w:rsidR="00E51FED" w:rsidRPr="00D71BA2">
        <w:rPr>
          <w:rFonts w:ascii="Cambria" w:hAnsi="Cambria" w:cs="Calibri Light"/>
          <w:sz w:val="24"/>
          <w:szCs w:val="24"/>
        </w:rPr>
        <w:t xml:space="preserve">registro de preços para </w:t>
      </w:r>
      <w:r w:rsidR="001170DC" w:rsidRPr="00D71BA2">
        <w:rPr>
          <w:rFonts w:ascii="Cambria" w:hAnsi="Cambria" w:cs="Calibri"/>
          <w:sz w:val="24"/>
          <w:szCs w:val="24"/>
        </w:rPr>
        <w:fldChar w:fldCharType="begin"/>
      </w:r>
      <w:r w:rsidR="001170DC" w:rsidRPr="00D71BA2">
        <w:rPr>
          <w:rFonts w:ascii="Cambria" w:hAnsi="Cambria" w:cs="Calibri"/>
          <w:sz w:val="24"/>
          <w:szCs w:val="24"/>
        </w:rPr>
        <w:instrText xml:space="preserve"> MERGEFIELD Objeto </w:instrText>
      </w:r>
      <w:r w:rsidR="001170DC" w:rsidRPr="00D71BA2">
        <w:rPr>
          <w:rFonts w:ascii="Cambria" w:hAnsi="Cambria" w:cs="Calibri"/>
          <w:sz w:val="24"/>
          <w:szCs w:val="24"/>
        </w:rPr>
        <w:fldChar w:fldCharType="separate"/>
      </w:r>
      <w:r w:rsidR="001170DC" w:rsidRPr="00D71BA2">
        <w:rPr>
          <w:rFonts w:ascii="Cambria" w:hAnsi="Cambria" w:cs="Calibri"/>
          <w:sz w:val="24"/>
          <w:szCs w:val="24"/>
        </w:rPr>
        <w:t>c</w:t>
      </w:r>
      <w:r w:rsidR="001170DC" w:rsidRPr="00D71BA2">
        <w:rPr>
          <w:rFonts w:ascii="Cambria" w:hAnsi="Cambria" w:cs="Calibri"/>
          <w:noProof/>
          <w:sz w:val="24"/>
          <w:szCs w:val="24"/>
        </w:rPr>
        <w:t xml:space="preserve">ontratação de empresa especializada </w:t>
      </w:r>
      <w:r w:rsidR="00D71BA2">
        <w:rPr>
          <w:rFonts w:ascii="Cambria" w:hAnsi="Cambria" w:cs="Calibri"/>
          <w:noProof/>
          <w:sz w:val="24"/>
          <w:szCs w:val="24"/>
        </w:rPr>
        <w:t>no fornecimento de medicamento e insumo hospitalar para atender as demandas do Fundo Municipal de Saúde de Aurora do Tocantins - TO</w:t>
      </w:r>
      <w:r w:rsidR="001170DC" w:rsidRPr="00D71BA2">
        <w:rPr>
          <w:rFonts w:ascii="Cambria" w:hAnsi="Cambria" w:cs="Calibri"/>
          <w:sz w:val="24"/>
          <w:szCs w:val="24"/>
        </w:rPr>
        <w:fldChar w:fldCharType="end"/>
      </w:r>
      <w:r w:rsidR="001170DC" w:rsidRPr="00D71BA2">
        <w:rPr>
          <w:rFonts w:ascii="Cambria" w:hAnsi="Cambria" w:cs="Calibri"/>
          <w:sz w:val="24"/>
          <w:szCs w:val="24"/>
        </w:rPr>
        <w:t xml:space="preserve">, conforme condições quantidades e exigências estabelecidas neste edital e seus anexos. </w:t>
      </w:r>
      <w:r w:rsidR="004961AB" w:rsidRPr="00D71BA2">
        <w:rPr>
          <w:rFonts w:ascii="Cambria" w:hAnsi="Cambria" w:cs="Calibri Light"/>
          <w:sz w:val="24"/>
          <w:szCs w:val="24"/>
        </w:rPr>
        <w:t>As quantidades constantes no termo de referência são apenas estimativas, podendo a Administração não contratar a totalidade das mesmas.</w:t>
      </w:r>
    </w:p>
    <w:p w14:paraId="1576758F" w14:textId="77777777" w:rsidR="003356AB" w:rsidRPr="00D71BA2" w:rsidRDefault="003356AB">
      <w:pPr>
        <w:numPr>
          <w:ilvl w:val="1"/>
          <w:numId w:val="2"/>
        </w:numPr>
        <w:autoSpaceDE w:val="0"/>
        <w:spacing w:before="120" w:after="120"/>
        <w:jc w:val="both"/>
        <w:rPr>
          <w:rFonts w:ascii="Cambria" w:hAnsi="Cambria" w:cs="Calibri Light"/>
          <w:sz w:val="24"/>
          <w:szCs w:val="24"/>
        </w:rPr>
      </w:pPr>
      <w:r w:rsidRPr="00D71BA2">
        <w:rPr>
          <w:rFonts w:ascii="Cambria" w:hAnsi="Cambria" w:cs="Calibri Light"/>
          <w:sz w:val="24"/>
          <w:szCs w:val="24"/>
        </w:rPr>
        <w:t xml:space="preserve">O critério de julgamento adotado será o </w:t>
      </w:r>
      <w:r w:rsidRPr="00D71BA2">
        <w:rPr>
          <w:rFonts w:ascii="Cambria" w:hAnsi="Cambria" w:cs="Calibri Light"/>
          <w:b/>
          <w:sz w:val="24"/>
          <w:szCs w:val="24"/>
        </w:rPr>
        <w:t>menor preço</w:t>
      </w:r>
      <w:r w:rsidR="00244CB3" w:rsidRPr="00D71BA2">
        <w:rPr>
          <w:rFonts w:ascii="Cambria" w:hAnsi="Cambria" w:cs="Calibri Light"/>
          <w:b/>
          <w:sz w:val="24"/>
          <w:szCs w:val="24"/>
        </w:rPr>
        <w:t xml:space="preserve"> por item</w:t>
      </w:r>
      <w:r w:rsidR="004961AB" w:rsidRPr="00D71BA2">
        <w:rPr>
          <w:rFonts w:ascii="Cambria" w:hAnsi="Cambria" w:cs="Calibri Light"/>
          <w:sz w:val="24"/>
          <w:szCs w:val="24"/>
        </w:rPr>
        <w:t xml:space="preserve">, conforme </w:t>
      </w:r>
      <w:r w:rsidRPr="00D71BA2">
        <w:rPr>
          <w:rFonts w:ascii="Cambria" w:hAnsi="Cambria" w:cs="Calibri Light"/>
          <w:sz w:val="24"/>
          <w:szCs w:val="24"/>
        </w:rPr>
        <w:t>as exigências contidas neste Edital e seus Anexos quanto às especificações do objeto.</w:t>
      </w:r>
    </w:p>
    <w:p w14:paraId="7C88A50B" w14:textId="08240DEE" w:rsidR="004961AB" w:rsidRPr="00D71BA2" w:rsidRDefault="002309AB">
      <w:pPr>
        <w:numPr>
          <w:ilvl w:val="0"/>
          <w:numId w:val="2"/>
        </w:numPr>
        <w:shd w:val="clear" w:color="auto" w:fill="FABF8F"/>
        <w:suppressAutoHyphens w:val="0"/>
        <w:autoSpaceDE w:val="0"/>
        <w:spacing w:before="120" w:after="120"/>
        <w:jc w:val="both"/>
        <w:rPr>
          <w:rFonts w:ascii="Cambria" w:hAnsi="Cambria" w:cs="Calibri Light"/>
          <w:b/>
          <w:sz w:val="24"/>
          <w:szCs w:val="24"/>
        </w:rPr>
      </w:pPr>
      <w:r w:rsidRPr="00D71BA2">
        <w:rPr>
          <w:rFonts w:ascii="Cambria" w:hAnsi="Cambria" w:cs="Calibri Light"/>
          <w:b/>
          <w:bCs/>
          <w:sz w:val="24"/>
          <w:szCs w:val="24"/>
        </w:rPr>
        <w:t>DO REGISTRO DE PREÇO</w:t>
      </w:r>
    </w:p>
    <w:tbl>
      <w:tblPr>
        <w:tblpPr w:leftFromText="141" w:rightFromText="141" w:vertAnchor="page" w:horzAnchor="page" w:tblpX="1206" w:tblpY="1029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34"/>
        <w:gridCol w:w="1134"/>
        <w:gridCol w:w="1276"/>
        <w:gridCol w:w="1559"/>
        <w:gridCol w:w="1134"/>
        <w:gridCol w:w="1843"/>
        <w:gridCol w:w="1389"/>
      </w:tblGrid>
      <w:tr w:rsidR="002A2197" w:rsidRPr="002A2197" w14:paraId="75CB6466" w14:textId="77777777" w:rsidTr="002A2197">
        <w:tc>
          <w:tcPr>
            <w:tcW w:w="10598" w:type="dxa"/>
            <w:gridSpan w:val="8"/>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DFD9F0C" w14:textId="77777777" w:rsidR="002A2197" w:rsidRPr="002A2197" w:rsidRDefault="002A2197" w:rsidP="002A2197">
            <w:pPr>
              <w:jc w:val="center"/>
              <w:rPr>
                <w:rFonts w:ascii="Cambria" w:hAnsi="Cambria" w:cs="Arial"/>
                <w:b/>
                <w:sz w:val="24"/>
                <w:szCs w:val="24"/>
              </w:rPr>
            </w:pPr>
            <w:r w:rsidRPr="002A2197">
              <w:rPr>
                <w:rFonts w:ascii="Cambria" w:hAnsi="Cambria" w:cs="Arial"/>
                <w:b/>
                <w:sz w:val="24"/>
                <w:szCs w:val="24"/>
              </w:rPr>
              <w:t>PREVISÃO ORÇAMENTÁRIA E CLASSIFICAÇÃO DESPESA</w:t>
            </w:r>
          </w:p>
        </w:tc>
      </w:tr>
      <w:tr w:rsidR="002A2197" w:rsidRPr="002A2197" w14:paraId="5E8435FF" w14:textId="77777777" w:rsidTr="002A2197">
        <w:trPr>
          <w:trHeight w:val="567"/>
        </w:trPr>
        <w:tc>
          <w:tcPr>
            <w:tcW w:w="112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6D7A37B" w14:textId="77777777" w:rsidR="002A2197" w:rsidRPr="002A2197" w:rsidRDefault="002A2197" w:rsidP="002A2197">
            <w:pPr>
              <w:jc w:val="center"/>
              <w:rPr>
                <w:rFonts w:ascii="Cambria" w:hAnsi="Cambria" w:cs="Arial"/>
                <w:b/>
              </w:rPr>
            </w:pPr>
            <w:r w:rsidRPr="002A2197">
              <w:rPr>
                <w:rFonts w:ascii="Cambria" w:hAnsi="Cambria" w:cs="Arial"/>
                <w:b/>
              </w:rPr>
              <w:t>ÓRGÃO</w:t>
            </w:r>
          </w:p>
        </w:tc>
        <w:tc>
          <w:tcPr>
            <w:tcW w:w="113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9A75410" w14:textId="77777777" w:rsidR="002A2197" w:rsidRPr="002A2197" w:rsidRDefault="002A2197" w:rsidP="002A2197">
            <w:pPr>
              <w:jc w:val="center"/>
              <w:rPr>
                <w:rFonts w:ascii="Cambria" w:hAnsi="Cambria" w:cs="Arial"/>
                <w:b/>
              </w:rPr>
            </w:pPr>
            <w:r w:rsidRPr="002A2197">
              <w:rPr>
                <w:rFonts w:ascii="Cambria" w:hAnsi="Cambria" w:cs="Arial"/>
                <w:b/>
              </w:rPr>
              <w:t>UNIDADE</w:t>
            </w:r>
          </w:p>
        </w:tc>
        <w:tc>
          <w:tcPr>
            <w:tcW w:w="113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350D45C" w14:textId="77777777" w:rsidR="002A2197" w:rsidRPr="002A2197" w:rsidRDefault="002A2197" w:rsidP="002A2197">
            <w:pPr>
              <w:jc w:val="center"/>
              <w:rPr>
                <w:rFonts w:ascii="Cambria" w:hAnsi="Cambria" w:cs="Arial"/>
                <w:b/>
              </w:rPr>
            </w:pPr>
            <w:r w:rsidRPr="002A2197">
              <w:rPr>
                <w:rFonts w:ascii="Cambria" w:hAnsi="Cambria" w:cs="Arial"/>
                <w:b/>
              </w:rPr>
              <w:t>FUNÇÃO</w:t>
            </w:r>
          </w:p>
        </w:tc>
        <w:tc>
          <w:tcPr>
            <w:tcW w:w="1276"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EEFB280" w14:textId="77777777" w:rsidR="002A2197" w:rsidRPr="002A2197" w:rsidRDefault="002A2197" w:rsidP="002A2197">
            <w:pPr>
              <w:jc w:val="center"/>
              <w:rPr>
                <w:rFonts w:ascii="Cambria" w:hAnsi="Cambria" w:cs="Arial"/>
                <w:b/>
              </w:rPr>
            </w:pPr>
            <w:r w:rsidRPr="002A2197">
              <w:rPr>
                <w:rFonts w:ascii="Cambria" w:hAnsi="Cambria" w:cs="Arial"/>
                <w:b/>
              </w:rPr>
              <w:t>SUB-FUNÇÃO</w:t>
            </w:r>
          </w:p>
        </w:tc>
        <w:tc>
          <w:tcPr>
            <w:tcW w:w="155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2C9FB39D" w14:textId="77777777" w:rsidR="002A2197" w:rsidRPr="002A2197" w:rsidRDefault="002A2197" w:rsidP="002A2197">
            <w:pPr>
              <w:jc w:val="center"/>
              <w:rPr>
                <w:rFonts w:ascii="Cambria" w:hAnsi="Cambria" w:cs="Arial"/>
                <w:b/>
              </w:rPr>
            </w:pPr>
            <w:r w:rsidRPr="002A2197">
              <w:rPr>
                <w:rFonts w:ascii="Cambria" w:hAnsi="Cambria" w:cs="Arial"/>
                <w:b/>
              </w:rPr>
              <w:t>PROGRAMA</w:t>
            </w:r>
          </w:p>
        </w:tc>
        <w:tc>
          <w:tcPr>
            <w:tcW w:w="113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5BA6315" w14:textId="77777777" w:rsidR="002A2197" w:rsidRPr="002A2197" w:rsidRDefault="002A2197" w:rsidP="002A2197">
            <w:pPr>
              <w:jc w:val="center"/>
              <w:rPr>
                <w:rFonts w:ascii="Cambria" w:hAnsi="Cambria" w:cs="Arial"/>
                <w:b/>
              </w:rPr>
            </w:pPr>
            <w:r w:rsidRPr="002A2197">
              <w:rPr>
                <w:rFonts w:ascii="Cambria" w:hAnsi="Cambria" w:cs="Arial"/>
                <w:b/>
              </w:rPr>
              <w:t>PROJ. /ATIV.</w:t>
            </w:r>
          </w:p>
        </w:tc>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A77D653" w14:textId="77777777" w:rsidR="002A2197" w:rsidRPr="002A2197" w:rsidRDefault="002A2197" w:rsidP="002A2197">
            <w:pPr>
              <w:jc w:val="center"/>
              <w:rPr>
                <w:rFonts w:ascii="Cambria" w:hAnsi="Cambria" w:cs="Arial"/>
                <w:b/>
              </w:rPr>
            </w:pPr>
            <w:r w:rsidRPr="002A2197">
              <w:rPr>
                <w:rFonts w:ascii="Cambria" w:hAnsi="Cambria" w:cs="Arial"/>
                <w:b/>
              </w:rPr>
              <w:t>CLASSIFICAÇÃO</w:t>
            </w:r>
          </w:p>
        </w:tc>
        <w:tc>
          <w:tcPr>
            <w:tcW w:w="138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26602BF" w14:textId="77777777" w:rsidR="002A2197" w:rsidRPr="002A2197" w:rsidRDefault="002A2197" w:rsidP="002A2197">
            <w:pPr>
              <w:jc w:val="center"/>
              <w:rPr>
                <w:rFonts w:ascii="Cambria" w:hAnsi="Cambria" w:cs="Arial"/>
                <w:b/>
              </w:rPr>
            </w:pPr>
            <w:r w:rsidRPr="002A2197">
              <w:rPr>
                <w:rFonts w:ascii="Cambria" w:hAnsi="Cambria" w:cs="Arial"/>
                <w:b/>
              </w:rPr>
              <w:t>FONTE</w:t>
            </w:r>
          </w:p>
        </w:tc>
      </w:tr>
      <w:tr w:rsidR="002A2197" w:rsidRPr="002A2197" w14:paraId="41850262" w14:textId="77777777" w:rsidTr="002A2197">
        <w:tc>
          <w:tcPr>
            <w:tcW w:w="1129" w:type="dxa"/>
            <w:tcBorders>
              <w:top w:val="single" w:sz="4" w:space="0" w:color="auto"/>
              <w:left w:val="single" w:sz="4" w:space="0" w:color="auto"/>
              <w:bottom w:val="single" w:sz="4" w:space="0" w:color="auto"/>
              <w:right w:val="single" w:sz="4" w:space="0" w:color="auto"/>
            </w:tcBorders>
            <w:shd w:val="clear" w:color="auto" w:fill="auto"/>
          </w:tcPr>
          <w:p w14:paraId="111864F6"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E5E55D"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0018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9D233C"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5D97C6"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302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94851B"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0210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C35884"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2031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A279599"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3.3.90.30</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4BA2D9A9"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500</w:t>
            </w:r>
          </w:p>
        </w:tc>
      </w:tr>
      <w:tr w:rsidR="002A2197" w:rsidRPr="002A2197" w14:paraId="0EAFA4ED" w14:textId="77777777" w:rsidTr="002A2197">
        <w:tc>
          <w:tcPr>
            <w:tcW w:w="1129" w:type="dxa"/>
            <w:tcBorders>
              <w:top w:val="single" w:sz="4" w:space="0" w:color="auto"/>
              <w:left w:val="single" w:sz="4" w:space="0" w:color="auto"/>
              <w:bottom w:val="single" w:sz="4" w:space="0" w:color="auto"/>
              <w:right w:val="single" w:sz="4" w:space="0" w:color="auto"/>
            </w:tcBorders>
            <w:shd w:val="clear" w:color="auto" w:fill="auto"/>
          </w:tcPr>
          <w:p w14:paraId="26B94936"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3A6DC4"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0018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91C72E"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92F46C"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301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B79C5E"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0210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F6806B"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2027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A93A2D"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3.3.90.30</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182997C2"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710</w:t>
            </w:r>
          </w:p>
        </w:tc>
      </w:tr>
      <w:tr w:rsidR="002A2197" w:rsidRPr="002A2197" w14:paraId="036E2104" w14:textId="77777777" w:rsidTr="002A2197">
        <w:tc>
          <w:tcPr>
            <w:tcW w:w="1129" w:type="dxa"/>
            <w:tcBorders>
              <w:top w:val="single" w:sz="4" w:space="0" w:color="auto"/>
              <w:left w:val="single" w:sz="4" w:space="0" w:color="auto"/>
              <w:bottom w:val="single" w:sz="4" w:space="0" w:color="auto"/>
              <w:right w:val="single" w:sz="4" w:space="0" w:color="auto"/>
            </w:tcBorders>
            <w:shd w:val="clear" w:color="auto" w:fill="auto"/>
          </w:tcPr>
          <w:p w14:paraId="0356DB76"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2DFCA8"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0018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429B1D"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457876"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301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2B00F0"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0210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CFC842"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2027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9427A58"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3.3.90.30</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665C7129"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706</w:t>
            </w:r>
          </w:p>
        </w:tc>
      </w:tr>
      <w:tr w:rsidR="002A2197" w:rsidRPr="002A2197" w14:paraId="23BC867E" w14:textId="77777777" w:rsidTr="002A2197">
        <w:tc>
          <w:tcPr>
            <w:tcW w:w="1129" w:type="dxa"/>
            <w:tcBorders>
              <w:top w:val="single" w:sz="4" w:space="0" w:color="auto"/>
              <w:left w:val="single" w:sz="4" w:space="0" w:color="auto"/>
              <w:bottom w:val="single" w:sz="4" w:space="0" w:color="auto"/>
              <w:right w:val="single" w:sz="4" w:space="0" w:color="auto"/>
            </w:tcBorders>
            <w:shd w:val="clear" w:color="auto" w:fill="auto"/>
          </w:tcPr>
          <w:p w14:paraId="32F5583E"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47086F"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0018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1B4FDD"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D373FB"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303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151B7B"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0210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CC1978"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245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F9FDFD"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3.3.90.30</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4F91B43E" w14:textId="77777777" w:rsidR="002A2197" w:rsidRPr="002A2197" w:rsidRDefault="002A2197" w:rsidP="002A2197">
            <w:pPr>
              <w:jc w:val="center"/>
              <w:rPr>
                <w:rFonts w:ascii="Cambria" w:hAnsi="Cambria" w:cs="Arial"/>
                <w:bCs/>
                <w:sz w:val="24"/>
                <w:szCs w:val="24"/>
              </w:rPr>
            </w:pPr>
            <w:r w:rsidRPr="002A2197">
              <w:rPr>
                <w:rFonts w:ascii="Cambria" w:hAnsi="Cambria" w:cs="Arial"/>
                <w:bCs/>
                <w:sz w:val="24"/>
                <w:szCs w:val="24"/>
              </w:rPr>
              <w:t>710</w:t>
            </w:r>
          </w:p>
        </w:tc>
      </w:tr>
    </w:tbl>
    <w:p w14:paraId="21309CBF" w14:textId="7F15EF1B" w:rsidR="004961AB" w:rsidRPr="00D71BA2" w:rsidRDefault="002309AB">
      <w:pPr>
        <w:pStyle w:val="PargrafodaLista"/>
        <w:numPr>
          <w:ilvl w:val="1"/>
          <w:numId w:val="2"/>
        </w:numPr>
        <w:autoSpaceDE w:val="0"/>
        <w:spacing w:before="120" w:after="120"/>
        <w:jc w:val="both"/>
        <w:rPr>
          <w:rFonts w:ascii="Cambria" w:hAnsi="Cambria" w:cs="Calibri Light"/>
          <w:sz w:val="24"/>
          <w:szCs w:val="24"/>
        </w:rPr>
      </w:pPr>
      <w:r w:rsidRPr="00D71BA2">
        <w:rPr>
          <w:rFonts w:ascii="Cambria" w:hAnsi="Cambria"/>
          <w:sz w:val="24"/>
          <w:szCs w:val="24"/>
        </w:rPr>
        <w:t>As regras referentes aos órgãos gerenciador e participantes, bem como a eventuais adesões são as que constam da minuta de Ata de Registro de Preços.</w:t>
      </w:r>
    </w:p>
    <w:p w14:paraId="07041E14" w14:textId="77777777" w:rsidR="007B12A4" w:rsidRPr="00D71BA2" w:rsidRDefault="007B12A4">
      <w:pPr>
        <w:numPr>
          <w:ilvl w:val="0"/>
          <w:numId w:val="2"/>
        </w:numPr>
        <w:shd w:val="clear" w:color="auto" w:fill="FABF8F"/>
        <w:suppressAutoHyphens w:val="0"/>
        <w:autoSpaceDE w:val="0"/>
        <w:spacing w:before="120" w:after="120"/>
        <w:jc w:val="both"/>
        <w:rPr>
          <w:rFonts w:ascii="Cambria" w:hAnsi="Cambria" w:cs="Calibri Light"/>
          <w:b/>
          <w:sz w:val="24"/>
          <w:szCs w:val="24"/>
        </w:rPr>
      </w:pPr>
      <w:r w:rsidRPr="00D71BA2">
        <w:rPr>
          <w:rFonts w:ascii="Cambria" w:hAnsi="Cambria" w:cs="Calibri Light"/>
          <w:b/>
          <w:sz w:val="24"/>
          <w:szCs w:val="24"/>
        </w:rPr>
        <w:t>DOS RECURSOS ORÇAMENTÁRIOS</w:t>
      </w:r>
    </w:p>
    <w:p w14:paraId="4402887B" w14:textId="422AFE43" w:rsidR="007B12A4" w:rsidRPr="00D71BA2" w:rsidRDefault="007B12A4">
      <w:pPr>
        <w:numPr>
          <w:ilvl w:val="1"/>
          <w:numId w:val="2"/>
        </w:numPr>
        <w:suppressAutoHyphens w:val="0"/>
        <w:spacing w:before="120" w:after="120"/>
        <w:jc w:val="both"/>
        <w:rPr>
          <w:rFonts w:ascii="Cambria" w:hAnsi="Cambria" w:cs="Calibri Light"/>
          <w:sz w:val="24"/>
          <w:szCs w:val="24"/>
        </w:rPr>
      </w:pPr>
      <w:r w:rsidRPr="00D71BA2">
        <w:rPr>
          <w:rFonts w:ascii="Cambria" w:hAnsi="Cambria" w:cs="Calibri Light"/>
          <w:sz w:val="24"/>
          <w:szCs w:val="24"/>
        </w:rPr>
        <w:t xml:space="preserve">As despesas para atender a esta licitação estão programadas em dotação orçamentária, prevista no orçamento </w:t>
      </w:r>
      <w:r w:rsidR="00112A90" w:rsidRPr="00D71BA2">
        <w:rPr>
          <w:rFonts w:ascii="Cambria" w:hAnsi="Cambria" w:cs="Calibri Light"/>
          <w:sz w:val="24"/>
          <w:szCs w:val="24"/>
        </w:rPr>
        <w:t>do município</w:t>
      </w:r>
      <w:r w:rsidRPr="00D71BA2">
        <w:rPr>
          <w:rFonts w:ascii="Cambria" w:hAnsi="Cambria" w:cs="Calibri Light"/>
          <w:sz w:val="24"/>
          <w:szCs w:val="24"/>
        </w:rPr>
        <w:t xml:space="preserve"> para o exercício </w:t>
      </w:r>
      <w:r w:rsidR="00742699" w:rsidRPr="00D71BA2">
        <w:rPr>
          <w:rFonts w:ascii="Cambria" w:hAnsi="Cambria" w:cs="Calibri Light"/>
          <w:sz w:val="24"/>
          <w:szCs w:val="24"/>
        </w:rPr>
        <w:t xml:space="preserve">de </w:t>
      </w:r>
      <w:r w:rsidR="00D71BA2" w:rsidRPr="00D71BA2">
        <w:rPr>
          <w:rFonts w:ascii="Cambria" w:hAnsi="Cambria" w:cs="Calibri Light"/>
          <w:sz w:val="24"/>
          <w:szCs w:val="24"/>
        </w:rPr>
        <w:t>2025</w:t>
      </w:r>
      <w:r w:rsidRPr="00D71BA2">
        <w:rPr>
          <w:rFonts w:ascii="Cambria" w:hAnsi="Cambria" w:cs="Calibri Light"/>
          <w:sz w:val="24"/>
          <w:szCs w:val="24"/>
        </w:rPr>
        <w:t>, na classificação</w:t>
      </w:r>
      <w:r w:rsidR="00F07E73" w:rsidRPr="00D71BA2">
        <w:rPr>
          <w:rFonts w:ascii="Cambria" w:hAnsi="Cambria" w:cs="Calibri Light"/>
          <w:sz w:val="24"/>
          <w:szCs w:val="24"/>
        </w:rPr>
        <w:t xml:space="preserve">, conforme definido </w:t>
      </w:r>
      <w:r w:rsidR="00112A90" w:rsidRPr="00D71BA2">
        <w:rPr>
          <w:rFonts w:ascii="Cambria" w:hAnsi="Cambria" w:cs="Calibri Light"/>
          <w:sz w:val="24"/>
          <w:szCs w:val="24"/>
        </w:rPr>
        <w:t>abaixo:</w:t>
      </w:r>
    </w:p>
    <w:p w14:paraId="6566CE3C" w14:textId="77777777" w:rsidR="002A2197" w:rsidRPr="00D71BA2" w:rsidRDefault="002A2197" w:rsidP="001170DC">
      <w:pPr>
        <w:suppressAutoHyphens w:val="0"/>
        <w:spacing w:before="120" w:after="120"/>
        <w:ind w:left="644"/>
        <w:jc w:val="both"/>
        <w:rPr>
          <w:rFonts w:ascii="Cambria" w:hAnsi="Cambria" w:cs="Calibri Light"/>
          <w:sz w:val="24"/>
          <w:szCs w:val="24"/>
        </w:rPr>
      </w:pPr>
    </w:p>
    <w:p w14:paraId="6CAA6ADB" w14:textId="2B05F0C7" w:rsidR="00EB2E8F" w:rsidRPr="00D71BA2" w:rsidRDefault="00EB2E8F">
      <w:pPr>
        <w:numPr>
          <w:ilvl w:val="0"/>
          <w:numId w:val="2"/>
        </w:numPr>
        <w:shd w:val="clear" w:color="auto" w:fill="FABF8F"/>
        <w:spacing w:before="120" w:after="120"/>
        <w:jc w:val="both"/>
        <w:rPr>
          <w:rFonts w:ascii="Cambria" w:hAnsi="Cambria" w:cs="Calibri Light"/>
          <w:b/>
          <w:sz w:val="24"/>
          <w:szCs w:val="24"/>
        </w:rPr>
      </w:pPr>
      <w:r w:rsidRPr="00D71BA2">
        <w:rPr>
          <w:rFonts w:ascii="Cambria" w:hAnsi="Cambria" w:cs="Calibri Light"/>
          <w:b/>
          <w:sz w:val="24"/>
          <w:szCs w:val="24"/>
        </w:rPr>
        <w:t>REGULAMENTO OPERACIONAL DO CERTAME</w:t>
      </w:r>
    </w:p>
    <w:p w14:paraId="776FF679" w14:textId="041127BD" w:rsidR="00EB2E8F" w:rsidRPr="00D71BA2" w:rsidRDefault="00EB2E8F">
      <w:pPr>
        <w:pStyle w:val="PargrafodaLista"/>
        <w:numPr>
          <w:ilvl w:val="1"/>
          <w:numId w:val="2"/>
        </w:numPr>
        <w:shd w:val="clear" w:color="auto" w:fill="FFFFFF" w:themeFill="background1"/>
        <w:spacing w:before="120" w:after="120"/>
        <w:ind w:left="641" w:hanging="357"/>
        <w:jc w:val="both"/>
        <w:rPr>
          <w:rFonts w:ascii="Cambria" w:hAnsi="Cambria" w:cs="Calibri Light"/>
          <w:bCs/>
          <w:sz w:val="24"/>
          <w:szCs w:val="24"/>
        </w:rPr>
      </w:pPr>
      <w:r w:rsidRPr="00D71BA2">
        <w:rPr>
          <w:rFonts w:ascii="Cambria" w:hAnsi="Cambria" w:cs="Calibri Light"/>
          <w:bCs/>
          <w:sz w:val="24"/>
          <w:szCs w:val="24"/>
        </w:rPr>
        <w:t xml:space="preserve">O certame será conduzido </w:t>
      </w:r>
      <w:r w:rsidR="00A13282" w:rsidRPr="00D71BA2">
        <w:rPr>
          <w:rFonts w:ascii="Cambria" w:hAnsi="Cambria" w:cs="Calibri Light"/>
          <w:bCs/>
          <w:sz w:val="24"/>
          <w:szCs w:val="24"/>
        </w:rPr>
        <w:t>pelo pregoeiro</w:t>
      </w:r>
      <w:r w:rsidRPr="00D71BA2">
        <w:rPr>
          <w:rFonts w:ascii="Cambria" w:hAnsi="Cambria" w:cs="Calibri Light"/>
          <w:bCs/>
          <w:sz w:val="24"/>
          <w:szCs w:val="24"/>
        </w:rPr>
        <w:t>, que terá, em especial, as seguintes atribuições:</w:t>
      </w:r>
    </w:p>
    <w:p w14:paraId="0E662239" w14:textId="77777777" w:rsidR="00EB2E8F" w:rsidRPr="00D71BA2" w:rsidRDefault="00EB2E8F">
      <w:pPr>
        <w:pStyle w:val="PargrafodaLista"/>
        <w:numPr>
          <w:ilvl w:val="2"/>
          <w:numId w:val="2"/>
        </w:numPr>
        <w:shd w:val="clear" w:color="auto" w:fill="FFFFFF" w:themeFill="background1"/>
        <w:spacing w:before="120" w:after="120"/>
        <w:jc w:val="both"/>
        <w:rPr>
          <w:rFonts w:ascii="Cambria" w:hAnsi="Cambria" w:cs="Calibri Light"/>
          <w:bCs/>
          <w:sz w:val="24"/>
          <w:szCs w:val="24"/>
        </w:rPr>
      </w:pPr>
      <w:r w:rsidRPr="00D71BA2">
        <w:rPr>
          <w:rFonts w:ascii="Cambria" w:hAnsi="Cambria" w:cs="Calibri Light"/>
          <w:bCs/>
          <w:sz w:val="24"/>
          <w:szCs w:val="24"/>
        </w:rPr>
        <w:t>Acompanhar os trabalhos da Equipe de Planejamento e Contratação;</w:t>
      </w:r>
    </w:p>
    <w:p w14:paraId="30F1BE6B" w14:textId="77777777" w:rsidR="00EB2E8F" w:rsidRPr="00D71BA2" w:rsidRDefault="00EB2E8F">
      <w:pPr>
        <w:pStyle w:val="PargrafodaLista"/>
        <w:numPr>
          <w:ilvl w:val="2"/>
          <w:numId w:val="2"/>
        </w:numPr>
        <w:shd w:val="clear" w:color="auto" w:fill="FFFFFF" w:themeFill="background1"/>
        <w:spacing w:before="120" w:after="120"/>
        <w:jc w:val="both"/>
        <w:rPr>
          <w:rFonts w:ascii="Cambria" w:hAnsi="Cambria" w:cs="Calibri Light"/>
          <w:bCs/>
          <w:sz w:val="24"/>
          <w:szCs w:val="24"/>
        </w:rPr>
      </w:pPr>
      <w:r w:rsidRPr="00D71BA2">
        <w:rPr>
          <w:rFonts w:ascii="Cambria" w:hAnsi="Cambria" w:cs="Calibri Light"/>
          <w:bCs/>
          <w:sz w:val="24"/>
          <w:szCs w:val="24"/>
        </w:rPr>
        <w:t>Responder as questões formuladas pelos interessados, relativas ao certame;</w:t>
      </w:r>
    </w:p>
    <w:p w14:paraId="2EBAEEF8" w14:textId="77777777" w:rsidR="00EB2E8F" w:rsidRPr="00D71BA2" w:rsidRDefault="00EB2E8F">
      <w:pPr>
        <w:pStyle w:val="PargrafodaLista"/>
        <w:numPr>
          <w:ilvl w:val="2"/>
          <w:numId w:val="2"/>
        </w:numPr>
        <w:shd w:val="clear" w:color="auto" w:fill="FFFFFF" w:themeFill="background1"/>
        <w:spacing w:before="120" w:after="120"/>
        <w:jc w:val="both"/>
        <w:rPr>
          <w:rFonts w:ascii="Cambria" w:hAnsi="Cambria" w:cs="Calibri Light"/>
          <w:bCs/>
          <w:sz w:val="24"/>
          <w:szCs w:val="24"/>
        </w:rPr>
      </w:pPr>
      <w:r w:rsidRPr="00D71BA2">
        <w:rPr>
          <w:rFonts w:ascii="Cambria" w:hAnsi="Cambria" w:cs="Calibri Light"/>
          <w:bCs/>
          <w:sz w:val="24"/>
          <w:szCs w:val="24"/>
        </w:rPr>
        <w:t>Abrir as propostas de preços;</w:t>
      </w:r>
    </w:p>
    <w:p w14:paraId="4CFFBB5D" w14:textId="77777777" w:rsidR="00EB2E8F" w:rsidRPr="00D71BA2" w:rsidRDefault="00EB2E8F">
      <w:pPr>
        <w:pStyle w:val="PargrafodaLista"/>
        <w:numPr>
          <w:ilvl w:val="2"/>
          <w:numId w:val="2"/>
        </w:numPr>
        <w:shd w:val="clear" w:color="auto" w:fill="FFFFFF" w:themeFill="background1"/>
        <w:spacing w:before="120" w:after="120"/>
        <w:jc w:val="both"/>
        <w:rPr>
          <w:rFonts w:ascii="Cambria" w:hAnsi="Cambria" w:cs="Calibri Light"/>
          <w:bCs/>
          <w:sz w:val="24"/>
          <w:szCs w:val="24"/>
        </w:rPr>
      </w:pPr>
      <w:r w:rsidRPr="00D71BA2">
        <w:rPr>
          <w:rFonts w:ascii="Cambria" w:hAnsi="Cambria" w:cs="Calibri Light"/>
          <w:bCs/>
          <w:sz w:val="24"/>
          <w:szCs w:val="24"/>
        </w:rPr>
        <w:t>Analisar a aceitabilidade das propostas;</w:t>
      </w:r>
    </w:p>
    <w:p w14:paraId="62386DBF" w14:textId="77777777" w:rsidR="00EB2E8F" w:rsidRPr="00D71BA2" w:rsidRDefault="00EB2E8F">
      <w:pPr>
        <w:pStyle w:val="PargrafodaLista"/>
        <w:numPr>
          <w:ilvl w:val="2"/>
          <w:numId w:val="2"/>
        </w:numPr>
        <w:shd w:val="clear" w:color="auto" w:fill="FFFFFF" w:themeFill="background1"/>
        <w:spacing w:before="120" w:after="120"/>
        <w:jc w:val="both"/>
        <w:rPr>
          <w:rFonts w:ascii="Cambria" w:hAnsi="Cambria" w:cs="Calibri Light"/>
          <w:bCs/>
          <w:sz w:val="24"/>
          <w:szCs w:val="24"/>
        </w:rPr>
      </w:pPr>
      <w:r w:rsidRPr="00D71BA2">
        <w:rPr>
          <w:rFonts w:ascii="Cambria" w:hAnsi="Cambria" w:cs="Calibri Light"/>
          <w:bCs/>
          <w:sz w:val="24"/>
          <w:szCs w:val="24"/>
        </w:rPr>
        <w:t>Desclassificar propostas indicando os motivos;</w:t>
      </w:r>
    </w:p>
    <w:p w14:paraId="2A676AB2" w14:textId="77777777" w:rsidR="00EB2E8F" w:rsidRPr="00D71BA2" w:rsidRDefault="00EB2E8F">
      <w:pPr>
        <w:pStyle w:val="PargrafodaLista"/>
        <w:numPr>
          <w:ilvl w:val="2"/>
          <w:numId w:val="2"/>
        </w:numPr>
        <w:shd w:val="clear" w:color="auto" w:fill="FFFFFF" w:themeFill="background1"/>
        <w:spacing w:before="120" w:after="120"/>
        <w:jc w:val="both"/>
        <w:rPr>
          <w:rFonts w:ascii="Cambria" w:hAnsi="Cambria" w:cs="Calibri Light"/>
          <w:bCs/>
          <w:sz w:val="24"/>
          <w:szCs w:val="24"/>
        </w:rPr>
      </w:pPr>
      <w:r w:rsidRPr="00D71BA2">
        <w:rPr>
          <w:rFonts w:ascii="Cambria" w:hAnsi="Cambria" w:cs="Calibri Light"/>
          <w:bCs/>
          <w:sz w:val="24"/>
          <w:szCs w:val="24"/>
        </w:rPr>
        <w:lastRenderedPageBreak/>
        <w:t>Conduzir os procedimentos relativos aos lances e à escolha da proposta do lance de menor preço;</w:t>
      </w:r>
    </w:p>
    <w:p w14:paraId="203A0DF3" w14:textId="77777777" w:rsidR="00EB2E8F" w:rsidRPr="00D71BA2" w:rsidRDefault="00EB2E8F">
      <w:pPr>
        <w:pStyle w:val="PargrafodaLista"/>
        <w:numPr>
          <w:ilvl w:val="2"/>
          <w:numId w:val="2"/>
        </w:numPr>
        <w:shd w:val="clear" w:color="auto" w:fill="FFFFFF" w:themeFill="background1"/>
        <w:spacing w:before="120" w:after="120"/>
        <w:jc w:val="both"/>
        <w:rPr>
          <w:rFonts w:ascii="Cambria" w:hAnsi="Cambria" w:cs="Calibri Light"/>
          <w:bCs/>
          <w:sz w:val="24"/>
          <w:szCs w:val="24"/>
        </w:rPr>
      </w:pPr>
      <w:r w:rsidRPr="00D71BA2">
        <w:rPr>
          <w:rFonts w:ascii="Cambria" w:hAnsi="Cambria" w:cs="Calibri Light"/>
          <w:bCs/>
          <w:sz w:val="24"/>
          <w:szCs w:val="24"/>
        </w:rPr>
        <w:t>Verificar a habilitação da LICITANTE classificada em primeiro lugar;</w:t>
      </w:r>
    </w:p>
    <w:p w14:paraId="5391DD16" w14:textId="77777777" w:rsidR="00EB2E8F" w:rsidRPr="00D71BA2" w:rsidRDefault="00EB2E8F">
      <w:pPr>
        <w:pStyle w:val="PargrafodaLista"/>
        <w:numPr>
          <w:ilvl w:val="2"/>
          <w:numId w:val="2"/>
        </w:numPr>
        <w:shd w:val="clear" w:color="auto" w:fill="FFFFFF" w:themeFill="background1"/>
        <w:spacing w:before="120" w:after="120"/>
        <w:jc w:val="both"/>
        <w:rPr>
          <w:rFonts w:ascii="Cambria" w:hAnsi="Cambria" w:cs="Calibri Light"/>
          <w:bCs/>
          <w:sz w:val="24"/>
          <w:szCs w:val="24"/>
        </w:rPr>
      </w:pPr>
      <w:r w:rsidRPr="00D71BA2">
        <w:rPr>
          <w:rFonts w:ascii="Cambria" w:hAnsi="Cambria" w:cs="Calibri Light"/>
          <w:bCs/>
          <w:sz w:val="24"/>
          <w:szCs w:val="24"/>
        </w:rPr>
        <w:t>Declarar a vencedora;</w:t>
      </w:r>
    </w:p>
    <w:p w14:paraId="389F1FA1" w14:textId="77777777" w:rsidR="00EB2E8F" w:rsidRPr="00D71BA2" w:rsidRDefault="00EB2E8F">
      <w:pPr>
        <w:pStyle w:val="PargrafodaLista"/>
        <w:numPr>
          <w:ilvl w:val="2"/>
          <w:numId w:val="2"/>
        </w:numPr>
        <w:shd w:val="clear" w:color="auto" w:fill="FFFFFF" w:themeFill="background1"/>
        <w:spacing w:before="120" w:after="120"/>
        <w:jc w:val="both"/>
        <w:rPr>
          <w:rFonts w:ascii="Cambria" w:hAnsi="Cambria" w:cs="Calibri Light"/>
          <w:bCs/>
          <w:sz w:val="24"/>
          <w:szCs w:val="24"/>
        </w:rPr>
      </w:pPr>
      <w:r w:rsidRPr="00D71BA2">
        <w:rPr>
          <w:rFonts w:ascii="Cambria" w:hAnsi="Cambria" w:cs="Calibri Light"/>
          <w:bCs/>
          <w:sz w:val="24"/>
          <w:szCs w:val="24"/>
        </w:rPr>
        <w:t>Receber, examinar e decidir sobre a pertinência dos recursos;</w:t>
      </w:r>
    </w:p>
    <w:p w14:paraId="75FD46DF" w14:textId="77777777" w:rsidR="00EB2E8F" w:rsidRPr="00D71BA2" w:rsidRDefault="00EB2E8F">
      <w:pPr>
        <w:pStyle w:val="PargrafodaLista"/>
        <w:numPr>
          <w:ilvl w:val="2"/>
          <w:numId w:val="2"/>
        </w:numPr>
        <w:shd w:val="clear" w:color="auto" w:fill="FFFFFF" w:themeFill="background1"/>
        <w:spacing w:before="120" w:after="120"/>
        <w:jc w:val="both"/>
        <w:rPr>
          <w:rFonts w:ascii="Cambria" w:hAnsi="Cambria" w:cs="Calibri Light"/>
          <w:bCs/>
          <w:sz w:val="24"/>
          <w:szCs w:val="24"/>
        </w:rPr>
      </w:pPr>
      <w:r w:rsidRPr="00D71BA2">
        <w:rPr>
          <w:rFonts w:ascii="Cambria" w:hAnsi="Cambria" w:cs="Calibri Light"/>
          <w:bCs/>
          <w:sz w:val="24"/>
          <w:szCs w:val="24"/>
        </w:rPr>
        <w:t>Elaborar a ata da sessão;</w:t>
      </w:r>
    </w:p>
    <w:p w14:paraId="064A94AD" w14:textId="387B872B" w:rsidR="00EB2E8F" w:rsidRPr="00D71BA2" w:rsidRDefault="00EB2E8F">
      <w:pPr>
        <w:pStyle w:val="PargrafodaLista"/>
        <w:numPr>
          <w:ilvl w:val="2"/>
          <w:numId w:val="2"/>
        </w:numPr>
        <w:shd w:val="clear" w:color="auto" w:fill="FFFFFF" w:themeFill="background1"/>
        <w:spacing w:before="120" w:after="120"/>
        <w:jc w:val="both"/>
        <w:rPr>
          <w:rFonts w:ascii="Cambria" w:hAnsi="Cambria" w:cs="Calibri Light"/>
          <w:bCs/>
          <w:sz w:val="24"/>
          <w:szCs w:val="24"/>
        </w:rPr>
      </w:pPr>
      <w:r w:rsidRPr="00D71BA2">
        <w:rPr>
          <w:rFonts w:ascii="Cambria" w:hAnsi="Cambria" w:cs="Calibri Light"/>
          <w:bCs/>
          <w:sz w:val="24"/>
          <w:szCs w:val="24"/>
        </w:rPr>
        <w:t>Encaminhar o processo à autoridade superior para adjudicar e homologar a licitação.</w:t>
      </w:r>
    </w:p>
    <w:p w14:paraId="6623B408" w14:textId="2B440CC3" w:rsidR="003E654E" w:rsidRPr="00D71BA2" w:rsidRDefault="003E654E">
      <w:pPr>
        <w:numPr>
          <w:ilvl w:val="0"/>
          <w:numId w:val="2"/>
        </w:numPr>
        <w:shd w:val="clear" w:color="auto" w:fill="FABF8F"/>
        <w:spacing w:before="120" w:after="120"/>
        <w:jc w:val="both"/>
        <w:rPr>
          <w:rFonts w:ascii="Cambria" w:hAnsi="Cambria" w:cs="Calibri Light"/>
          <w:b/>
          <w:sz w:val="24"/>
          <w:szCs w:val="24"/>
        </w:rPr>
      </w:pPr>
      <w:r w:rsidRPr="00D71BA2">
        <w:rPr>
          <w:rFonts w:ascii="Cambria" w:hAnsi="Cambria" w:cs="Calibri Light"/>
          <w:b/>
          <w:sz w:val="24"/>
          <w:szCs w:val="24"/>
        </w:rPr>
        <w:t>DA PARTICIPAÇÃO NO PREGÃO.</w:t>
      </w:r>
    </w:p>
    <w:p w14:paraId="51BFBB41" w14:textId="77777777" w:rsidR="002309AB" w:rsidRPr="00D71BA2" w:rsidRDefault="002309AB">
      <w:pPr>
        <w:numPr>
          <w:ilvl w:val="1"/>
          <w:numId w:val="2"/>
        </w:numPr>
        <w:rPr>
          <w:rFonts w:ascii="Cambria" w:hAnsi="Cambria"/>
          <w:sz w:val="24"/>
          <w:szCs w:val="24"/>
        </w:rPr>
      </w:pPr>
      <w:r w:rsidRPr="00D71BA2">
        <w:rPr>
          <w:rFonts w:ascii="Cambria" w:hAnsi="Cambria"/>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437F90CB" w14:textId="77777777" w:rsidR="002309AB" w:rsidRPr="00D71BA2" w:rsidRDefault="002309AB">
      <w:pPr>
        <w:numPr>
          <w:ilvl w:val="1"/>
          <w:numId w:val="2"/>
        </w:numPr>
        <w:rPr>
          <w:rFonts w:ascii="Cambria" w:hAnsi="Cambria"/>
          <w:sz w:val="24"/>
          <w:szCs w:val="24"/>
        </w:rPr>
      </w:pPr>
      <w:r w:rsidRPr="00D71BA2">
        <w:rPr>
          <w:rFonts w:ascii="Cambria" w:hAnsi="Cambria"/>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0FE28FF8" w14:textId="77777777" w:rsidR="002309AB" w:rsidRPr="00D71BA2" w:rsidRDefault="002309AB">
      <w:pPr>
        <w:numPr>
          <w:ilvl w:val="1"/>
          <w:numId w:val="2"/>
        </w:numPr>
        <w:rPr>
          <w:rFonts w:ascii="Cambria" w:hAnsi="Cambria"/>
          <w:sz w:val="24"/>
          <w:szCs w:val="24"/>
        </w:rPr>
      </w:pPr>
      <w:r w:rsidRPr="00D71BA2">
        <w:rPr>
          <w:rFonts w:ascii="Cambria" w:hAnsi="Cambria"/>
          <w:sz w:val="24"/>
          <w:szCs w:val="24"/>
        </w:rPr>
        <w:t>A não observância do disposto no item anterior poderá ensejar desclassificação no momento da habilitação.</w:t>
      </w:r>
    </w:p>
    <w:p w14:paraId="01B9D6DE" w14:textId="77777777" w:rsidR="002309AB" w:rsidRPr="00D71BA2" w:rsidRDefault="002309AB">
      <w:pPr>
        <w:numPr>
          <w:ilvl w:val="1"/>
          <w:numId w:val="2"/>
        </w:numPr>
        <w:rPr>
          <w:rFonts w:ascii="Cambria" w:hAnsi="Cambria"/>
          <w:i/>
          <w:iCs/>
          <w:sz w:val="24"/>
          <w:szCs w:val="24"/>
        </w:rPr>
      </w:pPr>
      <w:r w:rsidRPr="00D71BA2">
        <w:rPr>
          <w:rFonts w:ascii="Cambria" w:hAnsi="Cambria"/>
          <w:sz w:val="24"/>
          <w:szCs w:val="24"/>
        </w:rPr>
        <w:t xml:space="preserve">No termo de referência (anexo I), aponta os itens a participação é exclusiva a microempresas e empresas de pequeno porte, nos termos do </w:t>
      </w:r>
      <w:hyperlink r:id="rId12">
        <w:r w:rsidRPr="00D71BA2">
          <w:rPr>
            <w:rFonts w:ascii="Cambria" w:hAnsi="Cambria"/>
            <w:sz w:val="24"/>
            <w:szCs w:val="24"/>
          </w:rPr>
          <w:t>art. 48 da Lei Complementar nº 123, de 14 de dezembro de 2006</w:t>
        </w:r>
      </w:hyperlink>
      <w:r w:rsidRPr="00D71BA2">
        <w:rPr>
          <w:rFonts w:ascii="Cambria" w:hAnsi="Cambria"/>
          <w:sz w:val="24"/>
          <w:szCs w:val="24"/>
        </w:rPr>
        <w:t>.</w:t>
      </w:r>
    </w:p>
    <w:p w14:paraId="5174B7D9" w14:textId="6BE5AE26" w:rsidR="002309AB" w:rsidRPr="00D71BA2" w:rsidRDefault="002309AB">
      <w:pPr>
        <w:numPr>
          <w:ilvl w:val="1"/>
          <w:numId w:val="2"/>
        </w:numPr>
        <w:rPr>
          <w:rFonts w:ascii="Cambria" w:hAnsi="Cambria"/>
          <w:sz w:val="24"/>
          <w:szCs w:val="24"/>
        </w:rPr>
      </w:pPr>
      <w:r w:rsidRPr="00D71BA2">
        <w:rPr>
          <w:rFonts w:ascii="Cambria" w:hAnsi="Cambria"/>
          <w:sz w:val="24"/>
          <w:szCs w:val="24"/>
        </w:rPr>
        <w:t xml:space="preserve">Será concedido tratamento favorecido para as microempresas e empresas de pequeno porte, para as sociedades cooperativas mencionadas no </w:t>
      </w:r>
      <w:hyperlink r:id="rId13" w:anchor="art16">
        <w:r w:rsidRPr="00D71BA2">
          <w:rPr>
            <w:rFonts w:ascii="Cambria" w:hAnsi="Cambria"/>
            <w:sz w:val="24"/>
            <w:szCs w:val="24"/>
          </w:rPr>
          <w:t>artigo 16 da Lei nº 14.133, de 2021</w:t>
        </w:r>
      </w:hyperlink>
      <w:r w:rsidRPr="00D71BA2">
        <w:rPr>
          <w:rFonts w:ascii="Cambria" w:hAnsi="Cambria"/>
          <w:sz w:val="24"/>
          <w:szCs w:val="24"/>
        </w:rPr>
        <w:t xml:space="preserve">, para o agricultor familiar, para o microempreendedor individual - MEI, nos limites previstos da </w:t>
      </w:r>
      <w:hyperlink r:id="rId14">
        <w:r w:rsidRPr="00D71BA2">
          <w:rPr>
            <w:rFonts w:ascii="Cambria" w:hAnsi="Cambria"/>
            <w:sz w:val="24"/>
            <w:szCs w:val="24"/>
          </w:rPr>
          <w:t>Lei Complementar nº 123, de 2006</w:t>
        </w:r>
      </w:hyperlink>
      <w:r w:rsidRPr="00D71BA2">
        <w:rPr>
          <w:rFonts w:ascii="Cambria" w:hAnsi="Cambria"/>
          <w:sz w:val="24"/>
          <w:szCs w:val="24"/>
        </w:rPr>
        <w:t xml:space="preserve"> e do Decreto n.º 8.538, de 2015.</w:t>
      </w:r>
    </w:p>
    <w:p w14:paraId="05BDD854" w14:textId="77777777" w:rsidR="002309AB" w:rsidRPr="00D71BA2" w:rsidRDefault="002309AB">
      <w:pPr>
        <w:numPr>
          <w:ilvl w:val="1"/>
          <w:numId w:val="2"/>
        </w:numPr>
        <w:rPr>
          <w:rFonts w:ascii="Cambria" w:hAnsi="Cambria"/>
          <w:sz w:val="24"/>
          <w:szCs w:val="24"/>
        </w:rPr>
      </w:pPr>
      <w:bookmarkStart w:id="1" w:name="_Ref117000692"/>
      <w:r w:rsidRPr="00D71BA2">
        <w:rPr>
          <w:rFonts w:ascii="Cambria" w:hAnsi="Cambria"/>
          <w:sz w:val="24"/>
          <w:szCs w:val="24"/>
        </w:rPr>
        <w:t>Não poderão disputar esta licitação:</w:t>
      </w:r>
      <w:bookmarkEnd w:id="1"/>
    </w:p>
    <w:p w14:paraId="5F20C67C" w14:textId="77777777" w:rsidR="002309AB" w:rsidRPr="00D71BA2" w:rsidRDefault="002309AB">
      <w:pPr>
        <w:pStyle w:val="Nivel2"/>
        <w:numPr>
          <w:ilvl w:val="2"/>
          <w:numId w:val="2"/>
        </w:numPr>
        <w:rPr>
          <w:rFonts w:ascii="Cambria" w:hAnsi="Cambria"/>
          <w:color w:val="auto"/>
          <w:sz w:val="24"/>
          <w:szCs w:val="24"/>
        </w:rPr>
      </w:pPr>
      <w:bookmarkStart w:id="2" w:name="_Ref113883338"/>
      <w:r w:rsidRPr="00D71BA2">
        <w:rPr>
          <w:rFonts w:ascii="Cambria" w:hAnsi="Cambria"/>
          <w:color w:val="auto"/>
          <w:sz w:val="24"/>
          <w:szCs w:val="24"/>
        </w:rPr>
        <w:t>aquele que não atenda às condições deste Edital e seu(s) anexo(s);</w:t>
      </w:r>
    </w:p>
    <w:p w14:paraId="076B7731" w14:textId="77777777" w:rsidR="002309AB" w:rsidRPr="00D71BA2" w:rsidRDefault="002309AB">
      <w:pPr>
        <w:pStyle w:val="Nivel2"/>
        <w:numPr>
          <w:ilvl w:val="2"/>
          <w:numId w:val="2"/>
        </w:numPr>
        <w:rPr>
          <w:rFonts w:ascii="Cambria" w:hAnsi="Cambria"/>
          <w:color w:val="auto"/>
          <w:sz w:val="24"/>
          <w:szCs w:val="24"/>
        </w:rPr>
      </w:pPr>
      <w:bookmarkStart w:id="3" w:name="_Ref114659912"/>
      <w:r w:rsidRPr="00D71BA2">
        <w:rPr>
          <w:rFonts w:ascii="Cambria" w:hAnsi="Cambria"/>
          <w:color w:val="auto"/>
          <w:sz w:val="24"/>
          <w:szCs w:val="24"/>
        </w:rPr>
        <w:t>autor do anteprojeto, do projeto básico ou do projeto executivo, pessoa física ou jurídica, quando a licitação versar sobre serviços ou fornecimento de bens a ele relacionados;</w:t>
      </w:r>
      <w:bookmarkEnd w:id="2"/>
      <w:bookmarkEnd w:id="3"/>
    </w:p>
    <w:p w14:paraId="40C834BE" w14:textId="77777777" w:rsidR="002309AB" w:rsidRPr="00D71BA2" w:rsidRDefault="002309AB">
      <w:pPr>
        <w:pStyle w:val="Nivel2"/>
        <w:numPr>
          <w:ilvl w:val="2"/>
          <w:numId w:val="2"/>
        </w:numPr>
        <w:rPr>
          <w:rFonts w:ascii="Cambria" w:hAnsi="Cambria"/>
          <w:color w:val="auto"/>
          <w:sz w:val="24"/>
          <w:szCs w:val="24"/>
        </w:rPr>
      </w:pPr>
      <w:bookmarkStart w:id="4" w:name="_Ref114659913"/>
      <w:bookmarkStart w:id="5" w:name="_Ref113883339"/>
      <w:r w:rsidRPr="00D71BA2">
        <w:rPr>
          <w:rFonts w:ascii="Cambria" w:hAnsi="Cambria"/>
          <w:color w:val="auto"/>
          <w:sz w:val="24"/>
          <w:szCs w:val="24"/>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4"/>
      <w:r w:rsidRPr="00D71BA2">
        <w:rPr>
          <w:rFonts w:ascii="Cambria" w:hAnsi="Cambria"/>
          <w:color w:val="auto"/>
          <w:sz w:val="24"/>
          <w:szCs w:val="24"/>
        </w:rPr>
        <w:t xml:space="preserve"> </w:t>
      </w:r>
      <w:bookmarkEnd w:id="5"/>
    </w:p>
    <w:p w14:paraId="5B9C41BA" w14:textId="77777777" w:rsidR="002309AB" w:rsidRPr="00D71BA2" w:rsidRDefault="002309AB">
      <w:pPr>
        <w:pStyle w:val="Nivel2"/>
        <w:numPr>
          <w:ilvl w:val="2"/>
          <w:numId w:val="2"/>
        </w:numPr>
        <w:rPr>
          <w:rFonts w:ascii="Cambria" w:hAnsi="Cambria"/>
          <w:color w:val="auto"/>
          <w:sz w:val="24"/>
          <w:szCs w:val="24"/>
        </w:rPr>
      </w:pPr>
      <w:bookmarkStart w:id="6" w:name="_Ref113883003"/>
      <w:r w:rsidRPr="00D71BA2">
        <w:rPr>
          <w:rFonts w:ascii="Cambria" w:hAnsi="Cambria"/>
          <w:color w:val="auto"/>
          <w:sz w:val="24"/>
          <w:szCs w:val="24"/>
        </w:rPr>
        <w:lastRenderedPageBreak/>
        <w:t>pessoa física ou jurídica que se encontre, ao tempo da licitação, impossibilitada de participar da licitação em decorrência de sanção que lhe foi imposta;</w:t>
      </w:r>
      <w:bookmarkEnd w:id="6"/>
    </w:p>
    <w:p w14:paraId="14925B35" w14:textId="77777777" w:rsidR="002309AB" w:rsidRPr="00D71BA2" w:rsidRDefault="002309AB">
      <w:pPr>
        <w:pStyle w:val="Nivel2"/>
        <w:numPr>
          <w:ilvl w:val="2"/>
          <w:numId w:val="2"/>
        </w:numPr>
        <w:rPr>
          <w:rFonts w:ascii="Cambria" w:hAnsi="Cambria"/>
          <w:color w:val="auto"/>
          <w:sz w:val="24"/>
          <w:szCs w:val="24"/>
        </w:rPr>
      </w:pPr>
      <w:r w:rsidRPr="00D71BA2">
        <w:rPr>
          <w:rFonts w:ascii="Cambria" w:hAnsi="Cambria"/>
          <w:color w:val="auto"/>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4DC1C38A" w14:textId="77777777" w:rsidR="002309AB" w:rsidRPr="00D71BA2" w:rsidRDefault="002309AB">
      <w:pPr>
        <w:pStyle w:val="Nivel2"/>
        <w:numPr>
          <w:ilvl w:val="2"/>
          <w:numId w:val="2"/>
        </w:numPr>
        <w:rPr>
          <w:rFonts w:ascii="Cambria" w:hAnsi="Cambria"/>
          <w:color w:val="auto"/>
          <w:sz w:val="24"/>
          <w:szCs w:val="24"/>
        </w:rPr>
      </w:pPr>
      <w:bookmarkStart w:id="7" w:name="_Ref113883579"/>
      <w:r w:rsidRPr="00D71BA2">
        <w:rPr>
          <w:rFonts w:ascii="Cambria" w:hAnsi="Cambria"/>
          <w:color w:val="auto"/>
          <w:sz w:val="24"/>
          <w:szCs w:val="24"/>
        </w:rPr>
        <w:t>empresas controladoras, controladas ou coligadas, nos termos da Lei nº 6.404, de 15 de dezembro de 1976, concorrendo entre si;</w:t>
      </w:r>
      <w:bookmarkEnd w:id="7"/>
    </w:p>
    <w:p w14:paraId="1D776352" w14:textId="77777777" w:rsidR="002309AB" w:rsidRPr="00D71BA2" w:rsidRDefault="002309AB">
      <w:pPr>
        <w:pStyle w:val="Nivel2"/>
        <w:numPr>
          <w:ilvl w:val="2"/>
          <w:numId w:val="2"/>
        </w:numPr>
        <w:rPr>
          <w:rFonts w:ascii="Cambria" w:hAnsi="Cambria"/>
          <w:color w:val="auto"/>
          <w:sz w:val="24"/>
          <w:szCs w:val="24"/>
        </w:rPr>
      </w:pPr>
      <w:r w:rsidRPr="00D71BA2">
        <w:rPr>
          <w:rFonts w:ascii="Cambria" w:hAnsi="Cambria"/>
          <w:color w:val="auto"/>
          <w:sz w:val="24"/>
          <w:szCs w:val="24"/>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082A00A2" w14:textId="77777777" w:rsidR="002309AB" w:rsidRPr="00D71BA2" w:rsidRDefault="002309AB">
      <w:pPr>
        <w:pStyle w:val="Nivel2"/>
        <w:numPr>
          <w:ilvl w:val="2"/>
          <w:numId w:val="2"/>
        </w:numPr>
        <w:rPr>
          <w:rFonts w:ascii="Cambria" w:hAnsi="Cambria"/>
          <w:color w:val="auto"/>
          <w:sz w:val="24"/>
          <w:szCs w:val="24"/>
        </w:rPr>
      </w:pPr>
      <w:bookmarkStart w:id="8" w:name="_Ref113962336"/>
      <w:r w:rsidRPr="00D71BA2">
        <w:rPr>
          <w:rFonts w:ascii="Cambria" w:hAnsi="Cambria"/>
          <w:color w:val="auto"/>
          <w:sz w:val="24"/>
          <w:szCs w:val="24"/>
        </w:rPr>
        <w:t>agente público do órgão ou entidade licitante;</w:t>
      </w:r>
      <w:bookmarkEnd w:id="8"/>
    </w:p>
    <w:p w14:paraId="4E66F109" w14:textId="77777777" w:rsidR="002309AB" w:rsidRPr="00D71BA2" w:rsidRDefault="002309AB">
      <w:pPr>
        <w:numPr>
          <w:ilvl w:val="2"/>
          <w:numId w:val="2"/>
        </w:numPr>
        <w:rPr>
          <w:rFonts w:ascii="Cambria" w:hAnsi="Cambria"/>
          <w:i/>
          <w:iCs/>
          <w:sz w:val="24"/>
          <w:szCs w:val="24"/>
        </w:rPr>
      </w:pPr>
      <w:r w:rsidRPr="00D71BA2">
        <w:rPr>
          <w:rFonts w:ascii="Cambria" w:hAnsi="Cambria"/>
          <w:sz w:val="24"/>
          <w:szCs w:val="24"/>
        </w:rPr>
        <w:t>pessoas jurídicas reunidas em consórcio;</w:t>
      </w:r>
    </w:p>
    <w:p w14:paraId="5E39CA39" w14:textId="77777777" w:rsidR="002309AB" w:rsidRPr="00D71BA2" w:rsidRDefault="002309AB">
      <w:pPr>
        <w:pStyle w:val="Nivel2"/>
        <w:numPr>
          <w:ilvl w:val="2"/>
          <w:numId w:val="2"/>
        </w:numPr>
        <w:rPr>
          <w:rFonts w:ascii="Cambria" w:hAnsi="Cambria"/>
          <w:color w:val="auto"/>
          <w:sz w:val="24"/>
          <w:szCs w:val="24"/>
        </w:rPr>
      </w:pPr>
      <w:r w:rsidRPr="00D71BA2">
        <w:rPr>
          <w:rFonts w:ascii="Cambria" w:hAnsi="Cambria"/>
          <w:color w:val="auto"/>
          <w:sz w:val="24"/>
          <w:szCs w:val="24"/>
        </w:rPr>
        <w:t>Organizações da Sociedade Civil de Interesse Público - OSCIP, atuando nessa condição;</w:t>
      </w:r>
    </w:p>
    <w:p w14:paraId="6A0FD262" w14:textId="77777777" w:rsidR="002309AB" w:rsidRPr="00D71BA2" w:rsidRDefault="002309AB">
      <w:pPr>
        <w:pStyle w:val="Nivel2"/>
        <w:numPr>
          <w:ilvl w:val="2"/>
          <w:numId w:val="2"/>
        </w:numPr>
        <w:rPr>
          <w:rFonts w:ascii="Cambria" w:hAnsi="Cambria"/>
          <w:color w:val="auto"/>
          <w:sz w:val="24"/>
          <w:szCs w:val="24"/>
        </w:rPr>
      </w:pPr>
      <w:r w:rsidRPr="00D71BA2">
        <w:rPr>
          <w:rFonts w:ascii="Cambria" w:hAnsi="Cambria"/>
          <w:color w:val="auto"/>
          <w:sz w:val="24"/>
          <w:szCs w:val="24"/>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5" w:anchor="art9§1" w:history="1">
        <w:r w:rsidRPr="00D71BA2">
          <w:rPr>
            <w:rFonts w:ascii="Cambria" w:hAnsi="Cambria"/>
            <w:color w:val="auto"/>
            <w:sz w:val="24"/>
            <w:szCs w:val="24"/>
          </w:rPr>
          <w:t>§ 1º do art. 9º da Lei nº 14.133, de 2021</w:t>
        </w:r>
      </w:hyperlink>
      <w:r w:rsidRPr="00D71BA2">
        <w:rPr>
          <w:rFonts w:ascii="Cambria" w:hAnsi="Cambria"/>
          <w:color w:val="auto"/>
          <w:sz w:val="24"/>
          <w:szCs w:val="24"/>
        </w:rPr>
        <w:t>.</w:t>
      </w:r>
    </w:p>
    <w:p w14:paraId="7C06E618" w14:textId="72F9D794" w:rsidR="002309AB" w:rsidRPr="00D71BA2" w:rsidRDefault="002309AB">
      <w:pPr>
        <w:numPr>
          <w:ilvl w:val="1"/>
          <w:numId w:val="2"/>
        </w:numPr>
        <w:rPr>
          <w:rFonts w:ascii="Cambria" w:hAnsi="Cambria"/>
          <w:sz w:val="24"/>
          <w:szCs w:val="24"/>
        </w:rPr>
      </w:pPr>
      <w:r w:rsidRPr="00D71BA2">
        <w:rPr>
          <w:rFonts w:ascii="Cambria" w:hAnsi="Cambria"/>
          <w:sz w:val="24"/>
          <w:szCs w:val="24"/>
        </w:rPr>
        <w:t xml:space="preserve">O impedimento de que trata o item </w:t>
      </w:r>
      <w:r w:rsidRPr="00D71BA2">
        <w:rPr>
          <w:rFonts w:ascii="Cambria" w:hAnsi="Cambria"/>
          <w:sz w:val="24"/>
          <w:szCs w:val="24"/>
        </w:rPr>
        <w:fldChar w:fldCharType="begin"/>
      </w:r>
      <w:r w:rsidRPr="00D71BA2">
        <w:rPr>
          <w:rFonts w:ascii="Cambria" w:hAnsi="Cambria"/>
          <w:sz w:val="24"/>
          <w:szCs w:val="24"/>
        </w:rPr>
        <w:instrText xml:space="preserve"> REF _Ref113883003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5.6.4</w:t>
      </w:r>
      <w:r w:rsidRPr="00D71BA2">
        <w:rPr>
          <w:rFonts w:ascii="Cambria" w:hAnsi="Cambria"/>
          <w:sz w:val="24"/>
          <w:szCs w:val="24"/>
        </w:rPr>
        <w:fldChar w:fldCharType="end"/>
      </w:r>
      <w:r w:rsidRPr="00D71BA2">
        <w:rPr>
          <w:rFonts w:ascii="Cambria" w:hAnsi="Cambria"/>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7A16FC71" w14:textId="77777777" w:rsidR="002309AB" w:rsidRPr="00D71BA2" w:rsidRDefault="002309AB">
      <w:pPr>
        <w:numPr>
          <w:ilvl w:val="1"/>
          <w:numId w:val="2"/>
        </w:numPr>
        <w:rPr>
          <w:rFonts w:ascii="Cambria" w:hAnsi="Cambria"/>
          <w:sz w:val="24"/>
          <w:szCs w:val="24"/>
        </w:rPr>
      </w:pPr>
      <w:bookmarkStart w:id="9" w:name="art14§2"/>
      <w:bookmarkStart w:id="10" w:name="art14§3"/>
      <w:bookmarkEnd w:id="9"/>
      <w:bookmarkEnd w:id="10"/>
      <w:r w:rsidRPr="00D71BA2">
        <w:rPr>
          <w:rFonts w:ascii="Cambria" w:hAnsi="Cambria"/>
          <w:sz w:val="24"/>
          <w:szCs w:val="24"/>
        </w:rPr>
        <w:t>Equiparam-se aos autores do projeto as empresas integrantes do mesmo grupo econômico.</w:t>
      </w:r>
    </w:p>
    <w:p w14:paraId="5EDF872A" w14:textId="0888B530" w:rsidR="002309AB" w:rsidRPr="00D71BA2" w:rsidRDefault="002309AB">
      <w:pPr>
        <w:numPr>
          <w:ilvl w:val="1"/>
          <w:numId w:val="2"/>
        </w:numPr>
        <w:rPr>
          <w:rFonts w:ascii="Cambria" w:hAnsi="Cambria"/>
          <w:sz w:val="24"/>
          <w:szCs w:val="24"/>
        </w:rPr>
      </w:pPr>
      <w:bookmarkStart w:id="11" w:name="art14§4"/>
      <w:bookmarkEnd w:id="11"/>
      <w:r w:rsidRPr="00D71BA2">
        <w:rPr>
          <w:rFonts w:ascii="Cambria" w:hAnsi="Cambria"/>
          <w:sz w:val="24"/>
          <w:szCs w:val="24"/>
        </w:rPr>
        <w:t xml:space="preserve">O disposto nos itens </w:t>
      </w:r>
      <w:r w:rsidRPr="00D71BA2">
        <w:rPr>
          <w:rFonts w:ascii="Cambria" w:hAnsi="Cambria"/>
          <w:sz w:val="24"/>
          <w:szCs w:val="24"/>
        </w:rPr>
        <w:fldChar w:fldCharType="begin"/>
      </w:r>
      <w:r w:rsidRPr="00D71BA2">
        <w:rPr>
          <w:rFonts w:ascii="Cambria" w:hAnsi="Cambria"/>
          <w:sz w:val="24"/>
          <w:szCs w:val="24"/>
        </w:rPr>
        <w:instrText xml:space="preserve"> REF _Ref114659912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5.6.2</w:t>
      </w:r>
      <w:r w:rsidRPr="00D71BA2">
        <w:rPr>
          <w:rFonts w:ascii="Cambria" w:hAnsi="Cambria"/>
          <w:sz w:val="24"/>
          <w:szCs w:val="24"/>
        </w:rPr>
        <w:fldChar w:fldCharType="end"/>
      </w:r>
      <w:r w:rsidRPr="00D71BA2">
        <w:rPr>
          <w:rFonts w:ascii="Cambria" w:hAnsi="Cambria"/>
          <w:sz w:val="24"/>
          <w:szCs w:val="24"/>
        </w:rPr>
        <w:t xml:space="preserve"> e </w:t>
      </w:r>
      <w:r w:rsidRPr="00D71BA2">
        <w:rPr>
          <w:rFonts w:ascii="Cambria" w:hAnsi="Cambria"/>
          <w:sz w:val="24"/>
          <w:szCs w:val="24"/>
        </w:rPr>
        <w:fldChar w:fldCharType="begin"/>
      </w:r>
      <w:r w:rsidRPr="00D71BA2">
        <w:rPr>
          <w:rFonts w:ascii="Cambria" w:hAnsi="Cambria"/>
          <w:sz w:val="24"/>
          <w:szCs w:val="24"/>
        </w:rPr>
        <w:instrText xml:space="preserve"> REF _Ref114659913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5.6.3</w:t>
      </w:r>
      <w:r w:rsidRPr="00D71BA2">
        <w:rPr>
          <w:rFonts w:ascii="Cambria" w:hAnsi="Cambria"/>
          <w:sz w:val="24"/>
          <w:szCs w:val="24"/>
        </w:rPr>
        <w:fldChar w:fldCharType="end"/>
      </w:r>
      <w:r w:rsidRPr="00D71BA2">
        <w:rPr>
          <w:rFonts w:ascii="Cambria" w:hAnsi="Cambria"/>
          <w:sz w:val="24"/>
          <w:szCs w:val="24"/>
        </w:rPr>
        <w:t xml:space="preserve"> não impede a licitação ou a contratação d</w:t>
      </w:r>
      <w:r w:rsidR="00095B1A">
        <w:rPr>
          <w:rFonts w:ascii="Cambria" w:hAnsi="Cambria"/>
          <w:sz w:val="24"/>
          <w:szCs w:val="24"/>
        </w:rPr>
        <w:t>o fornecimento</w:t>
      </w:r>
      <w:r w:rsidRPr="00D71BA2">
        <w:rPr>
          <w:rFonts w:ascii="Cambria" w:hAnsi="Cambria"/>
          <w:sz w:val="24"/>
          <w:szCs w:val="24"/>
        </w:rPr>
        <w:t xml:space="preserve"> que inclua como encargo do contratado a elaboração do projeto básico e do projeto executivo, nas contratações integradas, e do projeto executivo, nos demais regimes de execução.</w:t>
      </w:r>
    </w:p>
    <w:p w14:paraId="405149DF" w14:textId="77777777" w:rsidR="002309AB" w:rsidRPr="00D71BA2" w:rsidRDefault="002309AB">
      <w:pPr>
        <w:numPr>
          <w:ilvl w:val="1"/>
          <w:numId w:val="2"/>
        </w:numPr>
        <w:rPr>
          <w:rFonts w:ascii="Cambria" w:hAnsi="Cambria"/>
          <w:sz w:val="24"/>
          <w:szCs w:val="24"/>
        </w:rPr>
      </w:pPr>
      <w:bookmarkStart w:id="12" w:name="art14§5"/>
      <w:bookmarkEnd w:id="12"/>
      <w:r w:rsidRPr="00D71BA2">
        <w:rPr>
          <w:rFonts w:ascii="Cambria" w:hAnsi="Cambria"/>
          <w:sz w:val="24"/>
          <w:szCs w:val="24"/>
        </w:rPr>
        <w:t xml:space="preserve">Em licitações e contratações realizadas no âmbito de projetos e programas parcialmente financiados por agência oficial de cooperação </w:t>
      </w:r>
      <w:r w:rsidRPr="00D71BA2">
        <w:rPr>
          <w:rFonts w:ascii="Cambria" w:hAnsi="Cambria"/>
          <w:sz w:val="24"/>
          <w:szCs w:val="24"/>
        </w:rPr>
        <w:lastRenderedPageBreak/>
        <w:t xml:space="preserve">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6">
        <w:r w:rsidRPr="00D71BA2">
          <w:rPr>
            <w:rFonts w:ascii="Cambria" w:hAnsi="Cambria"/>
            <w:sz w:val="24"/>
            <w:szCs w:val="24"/>
          </w:rPr>
          <w:t>Lei nº 14.133/2021</w:t>
        </w:r>
      </w:hyperlink>
      <w:r w:rsidRPr="00D71BA2">
        <w:rPr>
          <w:rFonts w:ascii="Cambria" w:hAnsi="Cambria"/>
          <w:sz w:val="24"/>
          <w:szCs w:val="24"/>
        </w:rPr>
        <w:t>.</w:t>
      </w:r>
    </w:p>
    <w:p w14:paraId="098BD445" w14:textId="10C0191D" w:rsidR="002309AB" w:rsidRPr="00D71BA2" w:rsidRDefault="002309AB">
      <w:pPr>
        <w:numPr>
          <w:ilvl w:val="1"/>
          <w:numId w:val="2"/>
        </w:numPr>
        <w:rPr>
          <w:rFonts w:ascii="Cambria" w:hAnsi="Cambria"/>
          <w:sz w:val="24"/>
          <w:szCs w:val="24"/>
        </w:rPr>
      </w:pPr>
      <w:r w:rsidRPr="00D71BA2">
        <w:rPr>
          <w:rFonts w:ascii="Cambria" w:hAnsi="Cambria"/>
          <w:sz w:val="24"/>
          <w:szCs w:val="24"/>
        </w:rPr>
        <w:t xml:space="preserve">A vedação de que trata o item </w:t>
      </w:r>
      <w:r w:rsidRPr="00D71BA2">
        <w:rPr>
          <w:rFonts w:ascii="Cambria" w:hAnsi="Cambria"/>
          <w:sz w:val="24"/>
          <w:szCs w:val="24"/>
        </w:rPr>
        <w:fldChar w:fldCharType="begin"/>
      </w:r>
      <w:r w:rsidRPr="00D71BA2">
        <w:rPr>
          <w:rFonts w:ascii="Cambria" w:hAnsi="Cambria"/>
          <w:sz w:val="24"/>
          <w:szCs w:val="24"/>
        </w:rPr>
        <w:instrText xml:space="preserve"> REF _Ref113962336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5.6.8</w:t>
      </w:r>
      <w:r w:rsidRPr="00D71BA2">
        <w:rPr>
          <w:rFonts w:ascii="Cambria" w:hAnsi="Cambria"/>
          <w:sz w:val="24"/>
          <w:szCs w:val="24"/>
        </w:rPr>
        <w:fldChar w:fldCharType="end"/>
      </w:r>
      <w:r w:rsidRPr="00D71BA2">
        <w:rPr>
          <w:rFonts w:ascii="Cambria" w:hAnsi="Cambria"/>
          <w:sz w:val="24"/>
          <w:szCs w:val="24"/>
        </w:rPr>
        <w:t xml:space="preserve"> estende-se a terceiro que auxilie a condução da contratação na qualidade de integrante de equipe de apoio, profissional especializado ou funcionário ou representante de empresa que preste assessoria técnica.</w:t>
      </w:r>
    </w:p>
    <w:p w14:paraId="545B0FE4" w14:textId="4A31B933" w:rsidR="002309AB" w:rsidRPr="00D71BA2" w:rsidRDefault="002309AB">
      <w:pPr>
        <w:numPr>
          <w:ilvl w:val="1"/>
          <w:numId w:val="2"/>
        </w:numPr>
        <w:suppressAutoHyphens w:val="0"/>
        <w:spacing w:before="120" w:after="120"/>
        <w:jc w:val="both"/>
        <w:rPr>
          <w:rFonts w:ascii="Cambria" w:hAnsi="Cambria" w:cs="Calibri Light"/>
          <w:bCs/>
          <w:iCs/>
          <w:sz w:val="24"/>
          <w:szCs w:val="24"/>
        </w:rPr>
      </w:pPr>
      <w:r w:rsidRPr="00D71BA2">
        <w:rPr>
          <w:rFonts w:ascii="Cambria" w:hAnsi="Cambria"/>
          <w:sz w:val="24"/>
          <w:szCs w:val="24"/>
        </w:rPr>
        <w:t xml:space="preserve">Somente poderão participar deste PREGÃO ELETRÔNICO, via internet, os interessados cujo objetivo social seja pertinente ao objeto do certame, que atendam a todas as exigências deste Edital e da legislação a ele correlata, inclusive quanto à documentação, e que estejam devidamente credenciadas, através do site </w:t>
      </w:r>
      <w:hyperlink r:id="rId17" w:history="1">
        <w:r w:rsidRPr="00D71BA2">
          <w:rPr>
            <w:rFonts w:ascii="Cambria" w:hAnsi="Cambria"/>
            <w:sz w:val="24"/>
            <w:szCs w:val="24"/>
          </w:rPr>
          <w:t>https://licitanet.com.br</w:t>
        </w:r>
      </w:hyperlink>
      <w:r w:rsidRPr="00D71BA2">
        <w:rPr>
          <w:rFonts w:ascii="Cambria" w:hAnsi="Cambria"/>
          <w:sz w:val="24"/>
          <w:szCs w:val="24"/>
        </w:rPr>
        <w:t>.</w:t>
      </w:r>
    </w:p>
    <w:p w14:paraId="447D79D7" w14:textId="77777777" w:rsidR="002309AB" w:rsidRPr="00D71BA2" w:rsidRDefault="002309AB">
      <w:pPr>
        <w:numPr>
          <w:ilvl w:val="1"/>
          <w:numId w:val="2"/>
        </w:numPr>
        <w:suppressAutoHyphens w:val="0"/>
        <w:spacing w:before="120" w:after="120"/>
        <w:jc w:val="both"/>
        <w:rPr>
          <w:rFonts w:ascii="Cambria" w:hAnsi="Cambria" w:cs="Calibri Light"/>
          <w:bCs/>
          <w:iCs/>
          <w:sz w:val="24"/>
          <w:szCs w:val="24"/>
        </w:rPr>
      </w:pPr>
      <w:r w:rsidRPr="00D71BA2">
        <w:rPr>
          <w:rFonts w:ascii="Cambria" w:hAnsi="Cambria"/>
          <w:sz w:val="24"/>
          <w:szCs w:val="24"/>
        </w:rPr>
        <w:t>A participação nesta licitação importa à proponente na irrestrita aceitação das condições estabelecidas no presente Edital, bem como, a observância dos regulamentos, normas administrativas e técnicas aplicáveis, inclusive quanto a recursos. A não observância destas condições ensejará no sumário IMPEDIMENTO da proponente, no referido certame.</w:t>
      </w:r>
    </w:p>
    <w:p w14:paraId="1CB8090C" w14:textId="77777777" w:rsidR="002309AB" w:rsidRPr="00D71BA2" w:rsidRDefault="002309AB">
      <w:pPr>
        <w:numPr>
          <w:ilvl w:val="1"/>
          <w:numId w:val="2"/>
        </w:numPr>
        <w:suppressAutoHyphens w:val="0"/>
        <w:spacing w:before="120" w:after="120"/>
        <w:jc w:val="both"/>
        <w:rPr>
          <w:rFonts w:ascii="Cambria" w:hAnsi="Cambria" w:cs="Calibri Light"/>
          <w:bCs/>
          <w:iCs/>
          <w:sz w:val="24"/>
          <w:szCs w:val="24"/>
        </w:rPr>
      </w:pPr>
      <w:r w:rsidRPr="00D71BA2">
        <w:rPr>
          <w:rFonts w:ascii="Cambria" w:hAnsi="Cambria"/>
          <w:sz w:val="24"/>
          <w:szCs w:val="24"/>
        </w:rPr>
        <w:t>Não cabe aos licitantes, após sua abertura, alegação de desconhecimento de seus itens ou reclamação quanto ao seu conteúdo. Antes de elaborar suas propostas, as licitantes deverão ler atentamente o Edital e seus anexos, devendo estar em conformidade com as especificações do ANEXO (TERMO DE REFERÊNCIA).</w:t>
      </w:r>
    </w:p>
    <w:p w14:paraId="5B3FBFF7" w14:textId="77777777" w:rsidR="002309AB" w:rsidRPr="00D71BA2" w:rsidRDefault="002309AB">
      <w:pPr>
        <w:numPr>
          <w:ilvl w:val="1"/>
          <w:numId w:val="2"/>
        </w:numPr>
        <w:suppressAutoHyphens w:val="0"/>
        <w:spacing w:before="120" w:after="120"/>
        <w:jc w:val="both"/>
        <w:rPr>
          <w:rFonts w:ascii="Cambria" w:hAnsi="Cambria" w:cs="Calibri Light"/>
          <w:bCs/>
          <w:iCs/>
          <w:sz w:val="24"/>
          <w:szCs w:val="24"/>
        </w:rPr>
      </w:pPr>
      <w:r w:rsidRPr="00D71BA2">
        <w:rPr>
          <w:rFonts w:ascii="Cambria" w:hAnsi="Cambria"/>
          <w:sz w:val="24"/>
          <w:szCs w:val="24"/>
        </w:rPr>
        <w:t>Como requisito para participação no PREGÃO ELETRÔNICO o Licitante deverá manifestar, em campo próprio do Sistema Eletrônico, que cumpre plenamente os requisitos de habilitação e que sua proposta de preços está em conformidade com as exigências do instrumento convocatório, bem como a descritiva técnica constante do ANEXO I (TERMO DE REFERÊNCIA).</w:t>
      </w:r>
    </w:p>
    <w:p w14:paraId="37B43FD2" w14:textId="69FC6C22" w:rsidR="002309AB" w:rsidRPr="00D71BA2" w:rsidRDefault="002309AB">
      <w:pPr>
        <w:numPr>
          <w:ilvl w:val="1"/>
          <w:numId w:val="2"/>
        </w:numPr>
        <w:suppressAutoHyphens w:val="0"/>
        <w:spacing w:before="120" w:after="120"/>
        <w:jc w:val="both"/>
        <w:rPr>
          <w:rFonts w:ascii="Cambria" w:hAnsi="Cambria" w:cs="Calibri Light"/>
          <w:bCs/>
          <w:iCs/>
          <w:sz w:val="24"/>
          <w:szCs w:val="24"/>
        </w:rPr>
      </w:pPr>
      <w:r w:rsidRPr="00D71BA2">
        <w:rPr>
          <w:rFonts w:ascii="Cambria" w:hAnsi="Cambria"/>
          <w:sz w:val="24"/>
          <w:szCs w:val="24"/>
        </w:rPr>
        <w:t>A declaração falsa relativa ao cumprimento dos requisitos de habilitação e proposta sujeitará o licitante às sanções previstas no edital e Leis Federais nº 14.133/2021</w:t>
      </w:r>
      <w:r w:rsidR="00AC52CD" w:rsidRPr="00D71BA2">
        <w:rPr>
          <w:rFonts w:ascii="Cambria" w:hAnsi="Cambria"/>
          <w:sz w:val="24"/>
          <w:szCs w:val="24"/>
        </w:rPr>
        <w:t>.</w:t>
      </w:r>
    </w:p>
    <w:p w14:paraId="065B3B13" w14:textId="19013402" w:rsidR="006459EF" w:rsidRPr="00D71BA2" w:rsidRDefault="002309AB">
      <w:pPr>
        <w:numPr>
          <w:ilvl w:val="1"/>
          <w:numId w:val="2"/>
        </w:numPr>
        <w:suppressAutoHyphens w:val="0"/>
        <w:spacing w:before="120" w:after="120"/>
        <w:jc w:val="both"/>
        <w:rPr>
          <w:rFonts w:ascii="Cambria" w:hAnsi="Cambria" w:cs="Calibri Light"/>
          <w:bCs/>
          <w:iCs/>
          <w:sz w:val="24"/>
          <w:szCs w:val="24"/>
        </w:rPr>
      </w:pPr>
      <w:r w:rsidRPr="00D71BA2">
        <w:rPr>
          <w:rFonts w:ascii="Cambria" w:hAnsi="Cambria"/>
          <w:bCs/>
          <w:sz w:val="24"/>
          <w:szCs w:val="24"/>
        </w:rPr>
        <w:t>A participação no Pregão Eletrônico se dará por meio da digitação da senha pessoal e intransferível do licitante e subsequente encaminhamento da proposta de preços, exclusivamente por meio da Plataforma Eletrônica, observada data e horário limite estabelecidos</w:t>
      </w:r>
      <w:r w:rsidR="006459EF" w:rsidRPr="00D71BA2">
        <w:rPr>
          <w:rFonts w:ascii="Cambria" w:hAnsi="Cambria"/>
          <w:bCs/>
          <w:sz w:val="24"/>
          <w:szCs w:val="24"/>
        </w:rPr>
        <w:t>.</w:t>
      </w:r>
    </w:p>
    <w:p w14:paraId="30DC8AC9" w14:textId="77777777" w:rsidR="00FB64B9" w:rsidRPr="00D71BA2" w:rsidRDefault="00FB64B9">
      <w:pPr>
        <w:numPr>
          <w:ilvl w:val="1"/>
          <w:numId w:val="2"/>
        </w:numPr>
        <w:suppressAutoHyphens w:val="0"/>
        <w:spacing w:before="120" w:after="120"/>
        <w:ind w:left="851" w:hanging="567"/>
        <w:jc w:val="both"/>
        <w:rPr>
          <w:rFonts w:ascii="Cambria" w:hAnsi="Cambria" w:cs="Calibri Light"/>
          <w:bCs/>
          <w:iCs/>
          <w:sz w:val="24"/>
          <w:szCs w:val="24"/>
        </w:rPr>
      </w:pPr>
      <w:r w:rsidRPr="00D71BA2">
        <w:rPr>
          <w:rFonts w:ascii="Cambria" w:hAnsi="Cambria"/>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17C51458" w14:textId="577B8FBC" w:rsidR="00FB64B9" w:rsidRPr="00D71BA2" w:rsidRDefault="005A2DC2">
      <w:pPr>
        <w:numPr>
          <w:ilvl w:val="1"/>
          <w:numId w:val="2"/>
        </w:numPr>
        <w:tabs>
          <w:tab w:val="left" w:pos="993"/>
        </w:tabs>
        <w:suppressAutoHyphens w:val="0"/>
        <w:spacing w:before="120" w:after="120"/>
        <w:ind w:left="851" w:hanging="567"/>
        <w:jc w:val="both"/>
        <w:rPr>
          <w:rFonts w:ascii="Cambria" w:hAnsi="Cambria" w:cs="Calibri Light"/>
          <w:bCs/>
          <w:iCs/>
          <w:sz w:val="24"/>
          <w:szCs w:val="24"/>
        </w:rPr>
      </w:pPr>
      <w:r w:rsidRPr="00D71BA2">
        <w:rPr>
          <w:rFonts w:ascii="Cambria" w:hAnsi="Cambria"/>
          <w:sz w:val="24"/>
          <w:szCs w:val="24"/>
        </w:rPr>
        <w:t xml:space="preserve"> </w:t>
      </w:r>
      <w:r w:rsidR="00FB64B9" w:rsidRPr="00D71BA2">
        <w:rPr>
          <w:rFonts w:ascii="Cambria" w:hAnsi="Cambria"/>
          <w:sz w:val="24"/>
          <w:szCs w:val="24"/>
        </w:rPr>
        <w:t xml:space="preserve">Todos os custos decorrentes da elaboração e apresentação de propostas serão de responsabilidade exclusiva do licitante, não sendo do Município de </w:t>
      </w:r>
      <w:r w:rsidR="00AE75B2" w:rsidRPr="00D71BA2">
        <w:rPr>
          <w:rFonts w:ascii="Cambria" w:hAnsi="Cambria"/>
          <w:sz w:val="24"/>
          <w:szCs w:val="24"/>
        </w:rPr>
        <w:t>Aurora do Tocantins</w:t>
      </w:r>
      <w:r w:rsidR="0066114B" w:rsidRPr="00D71BA2">
        <w:rPr>
          <w:rFonts w:ascii="Cambria" w:hAnsi="Cambria"/>
          <w:sz w:val="24"/>
          <w:szCs w:val="24"/>
        </w:rPr>
        <w:t xml:space="preserve"> – TO</w:t>
      </w:r>
      <w:r w:rsidR="00FB64B9" w:rsidRPr="00D71BA2">
        <w:rPr>
          <w:rFonts w:ascii="Cambria" w:hAnsi="Cambria"/>
          <w:sz w:val="24"/>
          <w:szCs w:val="24"/>
        </w:rPr>
        <w:t>, em nenhuma hipótese responsável pelos mesmos. O licitante também é o único responsável pelas transações que forem efetuadas em seu nome no Sistema Eletrônico, ou pela sua eventual desconexão.</w:t>
      </w:r>
    </w:p>
    <w:p w14:paraId="7EAA26D7" w14:textId="77777777" w:rsidR="00FB64B9" w:rsidRPr="00D71BA2" w:rsidRDefault="00FB64B9">
      <w:pPr>
        <w:numPr>
          <w:ilvl w:val="1"/>
          <w:numId w:val="2"/>
        </w:numPr>
        <w:suppressAutoHyphens w:val="0"/>
        <w:spacing w:before="120" w:after="120"/>
        <w:ind w:left="851" w:hanging="567"/>
        <w:jc w:val="both"/>
        <w:rPr>
          <w:rFonts w:ascii="Cambria" w:hAnsi="Cambria" w:cs="Calibri Light"/>
          <w:bCs/>
          <w:iCs/>
          <w:sz w:val="24"/>
          <w:szCs w:val="24"/>
        </w:rPr>
      </w:pPr>
      <w:r w:rsidRPr="00D71BA2">
        <w:rPr>
          <w:rFonts w:ascii="Cambria" w:hAnsi="Cambria"/>
          <w:sz w:val="24"/>
          <w:szCs w:val="24"/>
        </w:rPr>
        <w:lastRenderedPageBreak/>
        <w:t>As Licitantes interessadas deverão proceder ao credenciamento antes da data marcada para início da sessão pública via internet.</w:t>
      </w:r>
    </w:p>
    <w:p w14:paraId="60A1131E" w14:textId="77777777" w:rsidR="00FB64B9" w:rsidRPr="00D71BA2" w:rsidRDefault="00FB64B9">
      <w:pPr>
        <w:numPr>
          <w:ilvl w:val="1"/>
          <w:numId w:val="2"/>
        </w:numPr>
        <w:suppressAutoHyphens w:val="0"/>
        <w:spacing w:before="120" w:after="120"/>
        <w:ind w:left="851" w:hanging="567"/>
        <w:jc w:val="both"/>
        <w:rPr>
          <w:rFonts w:ascii="Cambria" w:hAnsi="Cambria" w:cs="Calibri Light"/>
          <w:bCs/>
          <w:iCs/>
          <w:sz w:val="24"/>
          <w:szCs w:val="24"/>
        </w:rPr>
      </w:pPr>
      <w:r w:rsidRPr="00D71BA2">
        <w:rPr>
          <w:rFonts w:ascii="Cambria" w:hAnsi="Cambria"/>
          <w:sz w:val="24"/>
          <w:szCs w:val="24"/>
        </w:rPr>
        <w:t xml:space="preserve">O credenciamento dar-se-á pela atribuição de chave de identificação e de senha, pessoal e intransferível, para acesso ao Sistema Eletrônico, no site: </w:t>
      </w:r>
      <w:hyperlink r:id="rId18" w:history="1">
        <w:r w:rsidRPr="00D71BA2">
          <w:rPr>
            <w:rFonts w:ascii="Cambria" w:hAnsi="Cambria"/>
            <w:sz w:val="24"/>
            <w:szCs w:val="24"/>
          </w:rPr>
          <w:t>https:</w:t>
        </w:r>
        <w:r w:rsidR="00197E57" w:rsidRPr="00D71BA2">
          <w:rPr>
            <w:rFonts w:ascii="Cambria" w:hAnsi="Cambria"/>
            <w:sz w:val="24"/>
            <w:szCs w:val="24"/>
          </w:rPr>
          <w:t>www.licitanet.com.br.</w:t>
        </w:r>
        <w:r w:rsidRPr="00D71BA2">
          <w:rPr>
            <w:rFonts w:ascii="Cambria" w:hAnsi="Cambria"/>
            <w:sz w:val="24"/>
            <w:szCs w:val="24"/>
          </w:rPr>
          <w:t>;</w:t>
        </w:r>
      </w:hyperlink>
    </w:p>
    <w:p w14:paraId="1E676069" w14:textId="77777777" w:rsidR="00FB64B9" w:rsidRPr="00D71BA2" w:rsidRDefault="00FB64B9">
      <w:pPr>
        <w:numPr>
          <w:ilvl w:val="1"/>
          <w:numId w:val="2"/>
        </w:numPr>
        <w:suppressAutoHyphens w:val="0"/>
        <w:spacing w:before="120" w:after="120"/>
        <w:ind w:left="851" w:hanging="567"/>
        <w:jc w:val="both"/>
        <w:rPr>
          <w:rFonts w:ascii="Cambria" w:hAnsi="Cambria" w:cs="Calibri Light"/>
          <w:bCs/>
          <w:iCs/>
          <w:sz w:val="24"/>
          <w:szCs w:val="24"/>
        </w:rPr>
      </w:pPr>
      <w:r w:rsidRPr="00D71BA2">
        <w:rPr>
          <w:rFonts w:ascii="Cambria" w:hAnsi="Cambria"/>
          <w:sz w:val="24"/>
          <w:szCs w:val="24"/>
        </w:rPr>
        <w:t>O credenciamento junto ao provedor do Sistema implica na responsabilidade legal única e exclusiva do Licitante, ou de seu representante legal e na presunção de sua capacidade técnica para realização das transações inerentes ao Pregão Eletrônico.</w:t>
      </w:r>
    </w:p>
    <w:p w14:paraId="7EEA4EF1" w14:textId="2C36A593" w:rsidR="00FB64B9" w:rsidRPr="00D71BA2" w:rsidRDefault="00FB64B9">
      <w:pPr>
        <w:numPr>
          <w:ilvl w:val="1"/>
          <w:numId w:val="2"/>
        </w:numPr>
        <w:suppressAutoHyphens w:val="0"/>
        <w:spacing w:before="120" w:after="120"/>
        <w:ind w:left="851" w:hanging="567"/>
        <w:jc w:val="both"/>
        <w:rPr>
          <w:rFonts w:ascii="Cambria" w:hAnsi="Cambria" w:cs="Calibri Light"/>
          <w:bCs/>
          <w:iCs/>
          <w:sz w:val="24"/>
          <w:szCs w:val="24"/>
        </w:rPr>
      </w:pPr>
      <w:r w:rsidRPr="00D71BA2">
        <w:rPr>
          <w:rFonts w:ascii="Cambria" w:hAnsi="Cambria"/>
          <w:sz w:val="24"/>
          <w:szCs w:val="24"/>
        </w:rPr>
        <w:t xml:space="preserve">O uso da senha de acesso pelo Licitante é de sua responsabilidade exclusiva, incluindo qualquer transação efetuada diretamente ou por seu representante, não cabendo ao provedor do Sistema, ou do Município de </w:t>
      </w:r>
      <w:r w:rsidR="00AE75B2" w:rsidRPr="00D71BA2">
        <w:rPr>
          <w:rFonts w:ascii="Cambria" w:hAnsi="Cambria"/>
          <w:sz w:val="24"/>
          <w:szCs w:val="24"/>
        </w:rPr>
        <w:t>Aurora do Tocantins</w:t>
      </w:r>
      <w:r w:rsidR="0066114B" w:rsidRPr="00D71BA2">
        <w:rPr>
          <w:rFonts w:ascii="Cambria" w:hAnsi="Cambria"/>
          <w:sz w:val="24"/>
          <w:szCs w:val="24"/>
        </w:rPr>
        <w:t xml:space="preserve"> – TO</w:t>
      </w:r>
      <w:r w:rsidRPr="00D71BA2">
        <w:rPr>
          <w:rFonts w:ascii="Cambria" w:hAnsi="Cambria"/>
          <w:sz w:val="24"/>
          <w:szCs w:val="24"/>
        </w:rPr>
        <w:t>, promotora da licitação, responsabilidade por eventuais danos decorrentes do uso indevido da senha, ainda que, por terceiros</w:t>
      </w:r>
      <w:r w:rsidR="009204EF" w:rsidRPr="00D71BA2">
        <w:rPr>
          <w:rFonts w:ascii="Cambria" w:hAnsi="Cambria"/>
          <w:sz w:val="24"/>
          <w:szCs w:val="24"/>
        </w:rPr>
        <w:t>.</w:t>
      </w:r>
    </w:p>
    <w:p w14:paraId="7DE37998" w14:textId="77777777" w:rsidR="00FB64B9" w:rsidRPr="00D71BA2" w:rsidRDefault="00FB64B9">
      <w:pPr>
        <w:numPr>
          <w:ilvl w:val="1"/>
          <w:numId w:val="2"/>
        </w:numPr>
        <w:tabs>
          <w:tab w:val="left" w:pos="709"/>
        </w:tabs>
        <w:suppressAutoHyphens w:val="0"/>
        <w:spacing w:before="120" w:after="120"/>
        <w:ind w:left="851" w:hanging="567"/>
        <w:jc w:val="both"/>
        <w:rPr>
          <w:rFonts w:ascii="Cambria" w:hAnsi="Cambria" w:cs="Calibri Light"/>
          <w:bCs/>
          <w:iCs/>
          <w:sz w:val="24"/>
          <w:szCs w:val="24"/>
        </w:rPr>
      </w:pPr>
      <w:r w:rsidRPr="00D71BA2">
        <w:rPr>
          <w:rFonts w:ascii="Cambria" w:hAnsi="Cambria"/>
          <w:sz w:val="24"/>
          <w:szCs w:val="24"/>
        </w:rPr>
        <w:t>A perda da senha ou a quebra de sigilo deverão ser comunicadas ao provedor do Sistema para imediato bloqueio de acesso.</w:t>
      </w:r>
    </w:p>
    <w:p w14:paraId="55560FD3" w14:textId="2D709911" w:rsidR="009204EF" w:rsidRPr="00D71BA2" w:rsidRDefault="009204EF">
      <w:pPr>
        <w:numPr>
          <w:ilvl w:val="1"/>
          <w:numId w:val="2"/>
        </w:numPr>
        <w:suppressAutoHyphens w:val="0"/>
        <w:spacing w:before="120" w:after="120"/>
        <w:ind w:left="851" w:hanging="567"/>
        <w:jc w:val="both"/>
        <w:rPr>
          <w:rFonts w:ascii="Cambria" w:hAnsi="Cambria" w:cs="Calibri Light"/>
          <w:bCs/>
          <w:iCs/>
          <w:sz w:val="24"/>
          <w:szCs w:val="24"/>
        </w:rPr>
      </w:pPr>
      <w:r w:rsidRPr="00D71BA2">
        <w:rPr>
          <w:rFonts w:ascii="Cambria" w:hAnsi="Cambria"/>
          <w:sz w:val="24"/>
          <w:szCs w:val="24"/>
        </w:rPr>
        <w:t xml:space="preserve">Os licitantes interessados em usufruir dos benefícios estabelecidos pela Lei Complementar nº 123/2006 deverão atender às regras de identificação, atos e manifestação de interesse, bem como aos demais avisos emitidos </w:t>
      </w:r>
      <w:r w:rsidR="006A1C29" w:rsidRPr="00D71BA2">
        <w:rPr>
          <w:rFonts w:ascii="Cambria" w:hAnsi="Cambria"/>
          <w:sz w:val="24"/>
          <w:szCs w:val="24"/>
        </w:rPr>
        <w:t xml:space="preserve">pela </w:t>
      </w:r>
      <w:r w:rsidR="00024D64" w:rsidRPr="00D71BA2">
        <w:rPr>
          <w:rFonts w:ascii="Cambria" w:hAnsi="Cambria"/>
          <w:sz w:val="24"/>
          <w:szCs w:val="24"/>
        </w:rPr>
        <w:t>Agente de Contratação</w:t>
      </w:r>
      <w:r w:rsidRPr="00D71BA2">
        <w:rPr>
          <w:rFonts w:ascii="Cambria" w:hAnsi="Cambria"/>
          <w:sz w:val="24"/>
          <w:szCs w:val="24"/>
        </w:rPr>
        <w:t xml:space="preserve"> ou pelo sistema eletrônico, nos momentos e tempos adequados.</w:t>
      </w:r>
    </w:p>
    <w:p w14:paraId="61A9FFF2" w14:textId="77777777" w:rsidR="009204EF" w:rsidRPr="00D71BA2" w:rsidRDefault="009204EF">
      <w:pPr>
        <w:numPr>
          <w:ilvl w:val="1"/>
          <w:numId w:val="2"/>
        </w:numPr>
        <w:suppressAutoHyphens w:val="0"/>
        <w:spacing w:before="120" w:after="120"/>
        <w:ind w:left="851" w:hanging="567"/>
        <w:jc w:val="both"/>
        <w:rPr>
          <w:rFonts w:ascii="Cambria" w:hAnsi="Cambria" w:cs="Calibri Light"/>
          <w:bCs/>
          <w:iCs/>
          <w:sz w:val="24"/>
          <w:szCs w:val="24"/>
        </w:rPr>
      </w:pPr>
      <w:r w:rsidRPr="00D71BA2">
        <w:rPr>
          <w:rFonts w:ascii="Cambria" w:hAnsi="Cambria"/>
          <w:sz w:val="24"/>
          <w:szCs w:val="24"/>
        </w:rPr>
        <w:t>Os documentos necessários à participação na presente licitação, compreendendo os documentos referentes à proposta de preço e à habilitação (e seus anexos), deverão ser apresentados no idioma oficial do Brasil, com valores cotados em moeda nacional do país.</w:t>
      </w:r>
    </w:p>
    <w:p w14:paraId="51CCCF23" w14:textId="77777777" w:rsidR="009204EF" w:rsidRPr="00D71BA2" w:rsidRDefault="009204EF">
      <w:pPr>
        <w:numPr>
          <w:ilvl w:val="1"/>
          <w:numId w:val="2"/>
        </w:numPr>
        <w:suppressAutoHyphens w:val="0"/>
        <w:spacing w:before="120" w:after="120"/>
        <w:ind w:left="851" w:hanging="567"/>
        <w:jc w:val="both"/>
        <w:rPr>
          <w:rFonts w:ascii="Cambria" w:hAnsi="Cambria" w:cs="Calibri Light"/>
          <w:bCs/>
          <w:iCs/>
          <w:sz w:val="24"/>
          <w:szCs w:val="24"/>
        </w:rPr>
      </w:pPr>
      <w:r w:rsidRPr="00D71BA2">
        <w:rPr>
          <w:rFonts w:ascii="Cambria" w:hAnsi="Cambria"/>
          <w:sz w:val="24"/>
          <w:szCs w:val="24"/>
        </w:rPr>
        <w:t>Quaisquer documentos necessários à participação no presente certame, quando apresentados em língua estrangeira, deverão ser autenticados pelos respectivos consulados e traduzidos para o idioma oficial do Brasil por tradutor juramentado neste país.</w:t>
      </w:r>
    </w:p>
    <w:p w14:paraId="393364F5" w14:textId="77777777" w:rsidR="009204EF" w:rsidRPr="00D71BA2" w:rsidRDefault="009204EF">
      <w:pPr>
        <w:numPr>
          <w:ilvl w:val="1"/>
          <w:numId w:val="2"/>
        </w:numPr>
        <w:suppressAutoHyphens w:val="0"/>
        <w:spacing w:before="120" w:after="120"/>
        <w:ind w:left="851" w:hanging="567"/>
        <w:jc w:val="both"/>
        <w:rPr>
          <w:rFonts w:ascii="Cambria" w:hAnsi="Cambria" w:cs="Calibri Light"/>
          <w:bCs/>
          <w:iCs/>
          <w:sz w:val="24"/>
          <w:szCs w:val="24"/>
        </w:rPr>
      </w:pPr>
      <w:r w:rsidRPr="00D71BA2">
        <w:rPr>
          <w:rFonts w:ascii="Cambria" w:hAnsi="Cambria"/>
          <w:b/>
          <w:sz w:val="24"/>
          <w:szCs w:val="24"/>
        </w:rPr>
        <w:t>A participação na sessão pública da internet dar-se-á pela utilização da senha privativa do licitante.</w:t>
      </w:r>
    </w:p>
    <w:p w14:paraId="03B4CC6C" w14:textId="77777777" w:rsidR="009204EF" w:rsidRPr="00D71BA2" w:rsidRDefault="009204EF">
      <w:pPr>
        <w:numPr>
          <w:ilvl w:val="1"/>
          <w:numId w:val="2"/>
        </w:numPr>
        <w:suppressAutoHyphens w:val="0"/>
        <w:spacing w:before="120" w:after="120"/>
        <w:ind w:left="851" w:hanging="567"/>
        <w:jc w:val="both"/>
        <w:rPr>
          <w:rFonts w:ascii="Cambria" w:hAnsi="Cambria" w:cs="Calibri Light"/>
          <w:bCs/>
          <w:iCs/>
          <w:sz w:val="24"/>
          <w:szCs w:val="24"/>
        </w:rPr>
      </w:pPr>
      <w:r w:rsidRPr="00D71BA2">
        <w:rPr>
          <w:rFonts w:ascii="Cambria" w:hAnsi="Cambria"/>
          <w:sz w:val="24"/>
          <w:szCs w:val="24"/>
        </w:rPr>
        <w:t>Admitem-se fotos, gravuras, desenhos, gráficos ou catálogos apenas como forma de ilustração dos itens constantes da proposta de preços.</w:t>
      </w:r>
    </w:p>
    <w:p w14:paraId="4A12EE4D" w14:textId="77777777" w:rsidR="009204EF" w:rsidRPr="00D71BA2" w:rsidRDefault="009204EF">
      <w:pPr>
        <w:numPr>
          <w:ilvl w:val="1"/>
          <w:numId w:val="2"/>
        </w:numPr>
        <w:suppressAutoHyphens w:val="0"/>
        <w:spacing w:before="120" w:after="120"/>
        <w:ind w:left="851" w:hanging="567"/>
        <w:jc w:val="both"/>
        <w:rPr>
          <w:rFonts w:ascii="Cambria" w:hAnsi="Cambria" w:cs="Calibri Light"/>
          <w:bCs/>
          <w:iCs/>
          <w:sz w:val="24"/>
          <w:szCs w:val="24"/>
        </w:rPr>
      </w:pPr>
      <w:r w:rsidRPr="00D71BA2">
        <w:rPr>
          <w:rFonts w:ascii="Cambria" w:hAnsi="Cambria"/>
          <w:sz w:val="24"/>
          <w:szCs w:val="24"/>
        </w:rPr>
        <w:t>Os licitantes devem estar cientes das condições para participação no certame e assumir a responsabilidade pela autenticidade de todos os documentos apresentados.</w:t>
      </w:r>
    </w:p>
    <w:p w14:paraId="534CDA1C" w14:textId="77777777" w:rsidR="003E654E" w:rsidRPr="00D71BA2" w:rsidRDefault="003E654E">
      <w:pPr>
        <w:numPr>
          <w:ilvl w:val="1"/>
          <w:numId w:val="2"/>
        </w:numPr>
        <w:suppressAutoHyphens w:val="0"/>
        <w:autoSpaceDE w:val="0"/>
        <w:snapToGrid w:val="0"/>
        <w:spacing w:before="120" w:after="120"/>
        <w:ind w:left="851" w:hanging="568"/>
        <w:jc w:val="both"/>
        <w:rPr>
          <w:rFonts w:ascii="Cambria" w:hAnsi="Cambria" w:cs="Calibri Light"/>
          <w:bCs/>
          <w:sz w:val="24"/>
          <w:szCs w:val="24"/>
        </w:rPr>
      </w:pPr>
      <w:r w:rsidRPr="00D71BA2">
        <w:rPr>
          <w:rFonts w:ascii="Cambria" w:hAnsi="Cambria" w:cs="Calibri Light"/>
          <w:b/>
          <w:bCs/>
          <w:sz w:val="24"/>
          <w:szCs w:val="24"/>
        </w:rPr>
        <w:t>Não poderão participar desta licitação interessados</w:t>
      </w:r>
      <w:r w:rsidRPr="00D71BA2">
        <w:rPr>
          <w:rFonts w:ascii="Cambria" w:hAnsi="Cambria" w:cs="Calibri Light"/>
          <w:bCs/>
          <w:sz w:val="24"/>
          <w:szCs w:val="24"/>
        </w:rPr>
        <w:t>:</w:t>
      </w:r>
    </w:p>
    <w:p w14:paraId="465851B8" w14:textId="77777777" w:rsidR="003E654E" w:rsidRPr="00D71BA2" w:rsidRDefault="00E536F6">
      <w:pPr>
        <w:numPr>
          <w:ilvl w:val="2"/>
          <w:numId w:val="2"/>
        </w:numPr>
        <w:suppressAutoHyphens w:val="0"/>
        <w:spacing w:before="120" w:after="120"/>
        <w:ind w:left="1854"/>
        <w:jc w:val="both"/>
        <w:rPr>
          <w:rFonts w:ascii="Cambria" w:hAnsi="Cambria" w:cs="Calibri Light"/>
          <w:bCs/>
          <w:iCs/>
          <w:sz w:val="24"/>
          <w:szCs w:val="24"/>
        </w:rPr>
      </w:pPr>
      <w:r w:rsidRPr="00D71BA2">
        <w:rPr>
          <w:rFonts w:ascii="Cambria" w:hAnsi="Cambria"/>
          <w:sz w:val="24"/>
          <w:szCs w:val="24"/>
        </w:rPr>
        <w:t>Empresa declarada inidônea para licitar ou contratar com a Administração Pública</w:t>
      </w:r>
      <w:r w:rsidR="003E654E" w:rsidRPr="00D71BA2">
        <w:rPr>
          <w:rFonts w:ascii="Cambria" w:hAnsi="Cambria" w:cs="Calibri Light"/>
          <w:bCs/>
          <w:sz w:val="24"/>
          <w:szCs w:val="24"/>
        </w:rPr>
        <w:t>;</w:t>
      </w:r>
    </w:p>
    <w:p w14:paraId="4543C8C0" w14:textId="77777777" w:rsidR="00E536F6" w:rsidRPr="00D71BA2" w:rsidRDefault="00E536F6">
      <w:pPr>
        <w:numPr>
          <w:ilvl w:val="2"/>
          <w:numId w:val="2"/>
        </w:numPr>
        <w:suppressAutoHyphens w:val="0"/>
        <w:spacing w:before="120" w:after="120"/>
        <w:ind w:left="1854"/>
        <w:jc w:val="both"/>
        <w:rPr>
          <w:rFonts w:ascii="Cambria" w:hAnsi="Cambria" w:cs="Calibri Light"/>
          <w:bCs/>
          <w:iCs/>
          <w:sz w:val="24"/>
          <w:szCs w:val="24"/>
        </w:rPr>
      </w:pPr>
      <w:r w:rsidRPr="00D71BA2">
        <w:rPr>
          <w:rFonts w:ascii="Cambria" w:hAnsi="Cambria"/>
          <w:sz w:val="24"/>
          <w:szCs w:val="24"/>
        </w:rPr>
        <w:t>Empresa suspensa temporariamente do direito de licitar e impedida de contratar com este Município</w:t>
      </w:r>
      <w:r w:rsidR="009204EF" w:rsidRPr="00D71BA2">
        <w:rPr>
          <w:rFonts w:ascii="Cambria" w:hAnsi="Cambria"/>
          <w:sz w:val="24"/>
          <w:szCs w:val="24"/>
        </w:rPr>
        <w:t>;</w:t>
      </w:r>
    </w:p>
    <w:p w14:paraId="54793D79" w14:textId="77777777" w:rsidR="003E654E" w:rsidRPr="00D71BA2" w:rsidRDefault="003E654E">
      <w:pPr>
        <w:numPr>
          <w:ilvl w:val="2"/>
          <w:numId w:val="2"/>
        </w:numPr>
        <w:suppressAutoHyphens w:val="0"/>
        <w:snapToGrid w:val="0"/>
        <w:spacing w:before="120" w:after="120"/>
        <w:ind w:left="1854"/>
        <w:jc w:val="both"/>
        <w:rPr>
          <w:rFonts w:ascii="Cambria" w:eastAsia="Zurich BT" w:hAnsi="Cambria" w:cs="Calibri Light"/>
          <w:bCs/>
          <w:sz w:val="24"/>
          <w:szCs w:val="24"/>
        </w:rPr>
      </w:pPr>
      <w:r w:rsidRPr="00D71BA2">
        <w:rPr>
          <w:rFonts w:ascii="Cambria" w:hAnsi="Cambria" w:cs="Calibri Light"/>
          <w:bCs/>
          <w:sz w:val="24"/>
          <w:szCs w:val="24"/>
        </w:rPr>
        <w:lastRenderedPageBreak/>
        <w:t>Estrangeiros que não tenham representação legal no Brasil com poderes expressos para receber citação e responder administrativa ou judicialmente;</w:t>
      </w:r>
    </w:p>
    <w:p w14:paraId="4A382EFC" w14:textId="57365FDD" w:rsidR="003E654E" w:rsidRPr="00D71BA2" w:rsidRDefault="003E654E">
      <w:pPr>
        <w:numPr>
          <w:ilvl w:val="2"/>
          <w:numId w:val="2"/>
        </w:numPr>
        <w:suppressAutoHyphens w:val="0"/>
        <w:spacing w:before="120" w:after="120"/>
        <w:ind w:left="1854"/>
        <w:jc w:val="both"/>
        <w:rPr>
          <w:rFonts w:ascii="Cambria" w:hAnsi="Cambria" w:cs="Calibri Light"/>
          <w:bCs/>
          <w:iCs/>
          <w:sz w:val="24"/>
          <w:szCs w:val="24"/>
        </w:rPr>
      </w:pPr>
      <w:r w:rsidRPr="00D71BA2">
        <w:rPr>
          <w:rFonts w:ascii="Cambria" w:eastAsia="Arial Unicode MS" w:hAnsi="Cambria" w:cs="Calibri Light"/>
          <w:sz w:val="24"/>
          <w:szCs w:val="24"/>
        </w:rPr>
        <w:t xml:space="preserve">Que se enquadrem nas vedações previstas no artigo 9º da Lei nº </w:t>
      </w:r>
      <w:r w:rsidR="005F0553" w:rsidRPr="00D71BA2">
        <w:rPr>
          <w:rFonts w:ascii="Cambria" w:eastAsia="Arial Unicode MS" w:hAnsi="Cambria" w:cs="Calibri Light"/>
          <w:sz w:val="24"/>
          <w:szCs w:val="24"/>
        </w:rPr>
        <w:t>14</w:t>
      </w:r>
      <w:r w:rsidRPr="00D71BA2">
        <w:rPr>
          <w:rFonts w:ascii="Cambria" w:eastAsia="Arial Unicode MS" w:hAnsi="Cambria" w:cs="Calibri Light"/>
          <w:sz w:val="24"/>
          <w:szCs w:val="24"/>
        </w:rPr>
        <w:t>.</w:t>
      </w:r>
      <w:r w:rsidR="005F0553" w:rsidRPr="00D71BA2">
        <w:rPr>
          <w:rFonts w:ascii="Cambria" w:eastAsia="Arial Unicode MS" w:hAnsi="Cambria" w:cs="Calibri Light"/>
          <w:sz w:val="24"/>
          <w:szCs w:val="24"/>
        </w:rPr>
        <w:t>133</w:t>
      </w:r>
      <w:r w:rsidRPr="00D71BA2">
        <w:rPr>
          <w:rFonts w:ascii="Cambria" w:eastAsia="Arial Unicode MS" w:hAnsi="Cambria" w:cs="Calibri Light"/>
          <w:sz w:val="24"/>
          <w:szCs w:val="24"/>
        </w:rPr>
        <w:t xml:space="preserve">, de </w:t>
      </w:r>
      <w:r w:rsidR="005F0553" w:rsidRPr="00D71BA2">
        <w:rPr>
          <w:rFonts w:ascii="Cambria" w:eastAsia="Arial Unicode MS" w:hAnsi="Cambria" w:cs="Calibri Light"/>
          <w:sz w:val="24"/>
          <w:szCs w:val="24"/>
        </w:rPr>
        <w:t>2021</w:t>
      </w:r>
      <w:r w:rsidRPr="00D71BA2">
        <w:rPr>
          <w:rFonts w:ascii="Cambria" w:eastAsia="Arial Unicode MS" w:hAnsi="Cambria" w:cs="Calibri Light"/>
          <w:sz w:val="24"/>
          <w:szCs w:val="24"/>
        </w:rPr>
        <w:t>;</w:t>
      </w:r>
    </w:p>
    <w:p w14:paraId="686F6631" w14:textId="6233E6BC" w:rsidR="003E654E" w:rsidRPr="00D71BA2" w:rsidRDefault="003E654E">
      <w:pPr>
        <w:numPr>
          <w:ilvl w:val="2"/>
          <w:numId w:val="2"/>
        </w:numPr>
        <w:suppressAutoHyphens w:val="0"/>
        <w:spacing w:before="120" w:after="120"/>
        <w:ind w:left="1854"/>
        <w:jc w:val="both"/>
        <w:rPr>
          <w:rFonts w:ascii="Cambria" w:hAnsi="Cambria" w:cs="Calibri Light"/>
          <w:bCs/>
          <w:iCs/>
          <w:sz w:val="24"/>
          <w:szCs w:val="24"/>
        </w:rPr>
      </w:pPr>
      <w:r w:rsidRPr="00D71BA2">
        <w:rPr>
          <w:rFonts w:ascii="Cambria" w:hAnsi="Cambria" w:cs="Calibri Light"/>
          <w:sz w:val="24"/>
          <w:szCs w:val="24"/>
        </w:rPr>
        <w:t>Que estejam sob falência, concurso de credores, em processo de dissolução ou liquidação</w:t>
      </w:r>
      <w:r w:rsidR="00E536F6" w:rsidRPr="00D71BA2">
        <w:rPr>
          <w:rFonts w:ascii="Cambria" w:hAnsi="Cambria" w:cs="Calibri Light"/>
          <w:sz w:val="24"/>
          <w:szCs w:val="24"/>
        </w:rPr>
        <w:t xml:space="preserve">. </w:t>
      </w:r>
      <w:r w:rsidR="00E536F6" w:rsidRPr="00D71BA2">
        <w:rPr>
          <w:rFonts w:ascii="Cambria" w:hAnsi="Cambria"/>
          <w:sz w:val="24"/>
          <w:szCs w:val="24"/>
        </w:rPr>
        <w:t xml:space="preserve">É possível a participação de empresas em recuperação judicial, desde que amparadas com certidão emitida pela instância judicial competente, que certifique que a interessada está apta econômica e financeiramente a participar de procedimento licitatório nos termos da Lei nº. </w:t>
      </w:r>
      <w:r w:rsidR="00225AC3" w:rsidRPr="00D71BA2">
        <w:rPr>
          <w:rFonts w:ascii="Cambria" w:hAnsi="Cambria"/>
          <w:sz w:val="24"/>
          <w:szCs w:val="24"/>
        </w:rPr>
        <w:t>14.133</w:t>
      </w:r>
      <w:r w:rsidR="00E536F6" w:rsidRPr="00D71BA2">
        <w:rPr>
          <w:rFonts w:ascii="Cambria" w:hAnsi="Cambria"/>
          <w:sz w:val="24"/>
          <w:szCs w:val="24"/>
        </w:rPr>
        <w:t>/</w:t>
      </w:r>
      <w:r w:rsidR="00225AC3" w:rsidRPr="00D71BA2">
        <w:rPr>
          <w:rFonts w:ascii="Cambria" w:hAnsi="Cambria"/>
          <w:sz w:val="24"/>
          <w:szCs w:val="24"/>
        </w:rPr>
        <w:t>2021</w:t>
      </w:r>
      <w:r w:rsidR="00E536F6" w:rsidRPr="00D71BA2">
        <w:rPr>
          <w:rFonts w:ascii="Cambria" w:hAnsi="Cambria"/>
          <w:sz w:val="24"/>
          <w:szCs w:val="24"/>
        </w:rPr>
        <w:t>. (TCU, Ac. 8.271/2011-2ª Câmara, Dou de 04/10/2011)</w:t>
      </w:r>
      <w:r w:rsidRPr="00D71BA2">
        <w:rPr>
          <w:rFonts w:ascii="Cambria" w:hAnsi="Cambria" w:cs="Calibri Light"/>
          <w:sz w:val="24"/>
          <w:szCs w:val="24"/>
        </w:rPr>
        <w:t>;</w:t>
      </w:r>
    </w:p>
    <w:p w14:paraId="14B04E2E" w14:textId="1A649513" w:rsidR="00E536F6" w:rsidRPr="00D71BA2" w:rsidRDefault="00E536F6">
      <w:pPr>
        <w:numPr>
          <w:ilvl w:val="2"/>
          <w:numId w:val="2"/>
        </w:numPr>
        <w:suppressAutoHyphens w:val="0"/>
        <w:spacing w:before="120" w:after="120"/>
        <w:ind w:left="1854"/>
        <w:jc w:val="both"/>
        <w:rPr>
          <w:rFonts w:ascii="Cambria" w:hAnsi="Cambria" w:cs="Calibri Light"/>
          <w:bCs/>
          <w:iCs/>
          <w:sz w:val="24"/>
          <w:szCs w:val="24"/>
        </w:rPr>
      </w:pPr>
      <w:r w:rsidRPr="00D71BA2">
        <w:rPr>
          <w:rFonts w:ascii="Cambria" w:hAnsi="Cambria"/>
          <w:sz w:val="24"/>
          <w:szCs w:val="24"/>
        </w:rPr>
        <w:t xml:space="preserve">Empresas que, por quaisquer motivos, tenham sido declaradas inidôneas ou punidas com suspensão ou impedidas de licitar por órgão da Administração Pública Direta ou Indireta, na esfera Federal, Estadual ou Municipal, desde que o Ato tenha sido publicado na imprensa oficial, pelo órgão que a praticou, enquanto perdurarem os motivos determinantes da punição. Para verificação das condições definidas nesta alínea, a Comissão do Pregão, promoverá a consulta eletrônica junto </w:t>
      </w:r>
      <w:r w:rsidR="00B129AB" w:rsidRPr="00D71BA2">
        <w:rPr>
          <w:rFonts w:ascii="Cambria" w:hAnsi="Cambria"/>
          <w:sz w:val="24"/>
          <w:szCs w:val="24"/>
        </w:rPr>
        <w:t xml:space="preserve">aos cadastros relacionado nos itens </w:t>
      </w:r>
      <w:r w:rsidR="00A538B1" w:rsidRPr="00D71BA2">
        <w:rPr>
          <w:rFonts w:ascii="Cambria" w:hAnsi="Cambria"/>
          <w:sz w:val="24"/>
          <w:szCs w:val="24"/>
        </w:rPr>
        <w:t>1</w:t>
      </w:r>
      <w:r w:rsidR="00D14255" w:rsidRPr="00D71BA2">
        <w:rPr>
          <w:rFonts w:ascii="Cambria" w:hAnsi="Cambria"/>
          <w:sz w:val="24"/>
          <w:szCs w:val="24"/>
        </w:rPr>
        <w:t>2</w:t>
      </w:r>
      <w:r w:rsidR="00A538B1" w:rsidRPr="00D71BA2">
        <w:rPr>
          <w:rFonts w:ascii="Cambria" w:hAnsi="Cambria"/>
          <w:sz w:val="24"/>
          <w:szCs w:val="24"/>
        </w:rPr>
        <w:t>.1.1, 1</w:t>
      </w:r>
      <w:r w:rsidR="00D14255" w:rsidRPr="00D71BA2">
        <w:rPr>
          <w:rFonts w:ascii="Cambria" w:hAnsi="Cambria"/>
          <w:sz w:val="24"/>
          <w:szCs w:val="24"/>
        </w:rPr>
        <w:t>2</w:t>
      </w:r>
      <w:r w:rsidR="00A538B1" w:rsidRPr="00D71BA2">
        <w:rPr>
          <w:rFonts w:ascii="Cambria" w:hAnsi="Cambria"/>
          <w:sz w:val="24"/>
          <w:szCs w:val="24"/>
        </w:rPr>
        <w:t>.1.2, 1</w:t>
      </w:r>
      <w:r w:rsidR="00D14255" w:rsidRPr="00D71BA2">
        <w:rPr>
          <w:rFonts w:ascii="Cambria" w:hAnsi="Cambria"/>
          <w:sz w:val="24"/>
          <w:szCs w:val="24"/>
        </w:rPr>
        <w:t>2</w:t>
      </w:r>
      <w:r w:rsidR="00A538B1" w:rsidRPr="00D71BA2">
        <w:rPr>
          <w:rFonts w:ascii="Cambria" w:hAnsi="Cambria"/>
          <w:sz w:val="24"/>
          <w:szCs w:val="24"/>
        </w:rPr>
        <w:t>.1.3, 1</w:t>
      </w:r>
      <w:r w:rsidR="00D14255" w:rsidRPr="00D71BA2">
        <w:rPr>
          <w:rFonts w:ascii="Cambria" w:hAnsi="Cambria"/>
          <w:sz w:val="24"/>
          <w:szCs w:val="24"/>
        </w:rPr>
        <w:t>2</w:t>
      </w:r>
      <w:r w:rsidR="00472186" w:rsidRPr="00D71BA2">
        <w:rPr>
          <w:rFonts w:ascii="Cambria" w:hAnsi="Cambria"/>
          <w:sz w:val="24"/>
          <w:szCs w:val="24"/>
        </w:rPr>
        <w:t>.1.4 e 1</w:t>
      </w:r>
      <w:r w:rsidR="00D14255" w:rsidRPr="00D71BA2">
        <w:rPr>
          <w:rFonts w:ascii="Cambria" w:hAnsi="Cambria"/>
          <w:sz w:val="24"/>
          <w:szCs w:val="24"/>
        </w:rPr>
        <w:t>2</w:t>
      </w:r>
      <w:r w:rsidR="00A538B1" w:rsidRPr="00D71BA2">
        <w:rPr>
          <w:rFonts w:ascii="Cambria" w:hAnsi="Cambria"/>
          <w:sz w:val="24"/>
          <w:szCs w:val="24"/>
        </w:rPr>
        <w:t>.1.</w:t>
      </w:r>
      <w:r w:rsidR="00472186" w:rsidRPr="00D71BA2">
        <w:rPr>
          <w:rFonts w:ascii="Cambria" w:hAnsi="Cambria"/>
          <w:sz w:val="24"/>
          <w:szCs w:val="24"/>
        </w:rPr>
        <w:t>5</w:t>
      </w:r>
      <w:r w:rsidRPr="00D71BA2">
        <w:rPr>
          <w:rFonts w:ascii="Cambria" w:hAnsi="Cambria"/>
          <w:sz w:val="24"/>
          <w:szCs w:val="24"/>
        </w:rPr>
        <w:t>;</w:t>
      </w:r>
    </w:p>
    <w:p w14:paraId="4AB3EF29" w14:textId="4B5C832A" w:rsidR="00E536F6" w:rsidRPr="00D71BA2" w:rsidRDefault="00E536F6">
      <w:pPr>
        <w:numPr>
          <w:ilvl w:val="2"/>
          <w:numId w:val="2"/>
        </w:numPr>
        <w:suppressAutoHyphens w:val="0"/>
        <w:spacing w:before="120" w:after="120"/>
        <w:ind w:left="1854"/>
        <w:jc w:val="both"/>
        <w:rPr>
          <w:rFonts w:ascii="Cambria" w:hAnsi="Cambria" w:cs="Calibri Light"/>
          <w:bCs/>
          <w:iCs/>
          <w:sz w:val="24"/>
          <w:szCs w:val="24"/>
        </w:rPr>
      </w:pPr>
      <w:r w:rsidRPr="00D71BA2">
        <w:rPr>
          <w:rFonts w:ascii="Cambria" w:hAnsi="Cambria"/>
          <w:sz w:val="24"/>
          <w:szCs w:val="24"/>
        </w:rPr>
        <w:t xml:space="preserve">Empresas cujo dirigente, gerente, sócio ou responsável técnico seja servidor público da Prefeitura Municipal de </w:t>
      </w:r>
      <w:r w:rsidR="00AE75B2" w:rsidRPr="00D71BA2">
        <w:rPr>
          <w:rFonts w:ascii="Cambria" w:hAnsi="Cambria"/>
          <w:sz w:val="24"/>
          <w:szCs w:val="24"/>
        </w:rPr>
        <w:t>Aurora do Tocantins</w:t>
      </w:r>
      <w:r w:rsidR="0066114B" w:rsidRPr="00D71BA2">
        <w:rPr>
          <w:rFonts w:ascii="Cambria" w:hAnsi="Cambria"/>
          <w:sz w:val="24"/>
          <w:szCs w:val="24"/>
        </w:rPr>
        <w:t xml:space="preserve"> – TO</w:t>
      </w:r>
      <w:r w:rsidRPr="00D71BA2">
        <w:rPr>
          <w:rFonts w:ascii="Cambria" w:hAnsi="Cambria"/>
          <w:sz w:val="24"/>
          <w:szCs w:val="24"/>
        </w:rPr>
        <w:t>;</w:t>
      </w:r>
    </w:p>
    <w:p w14:paraId="73EAD76D" w14:textId="77777777" w:rsidR="003E654E" w:rsidRPr="00D71BA2" w:rsidRDefault="003E654E">
      <w:pPr>
        <w:numPr>
          <w:ilvl w:val="2"/>
          <w:numId w:val="2"/>
        </w:numPr>
        <w:suppressAutoHyphens w:val="0"/>
        <w:snapToGrid w:val="0"/>
        <w:spacing w:before="120" w:after="120"/>
        <w:ind w:left="1854"/>
        <w:jc w:val="both"/>
        <w:rPr>
          <w:rFonts w:ascii="Cambria" w:eastAsia="Zurich BT" w:hAnsi="Cambria" w:cs="Calibri Light"/>
          <w:bCs/>
          <w:sz w:val="24"/>
          <w:szCs w:val="24"/>
        </w:rPr>
      </w:pPr>
      <w:r w:rsidRPr="00D71BA2">
        <w:rPr>
          <w:rFonts w:ascii="Cambria" w:hAnsi="Cambria" w:cs="Calibri Light"/>
          <w:sz w:val="24"/>
          <w:szCs w:val="24"/>
        </w:rPr>
        <w:t>Entidades empresariais qu</w:t>
      </w:r>
      <w:r w:rsidR="00917E05" w:rsidRPr="00D71BA2">
        <w:rPr>
          <w:rFonts w:ascii="Cambria" w:hAnsi="Cambria" w:cs="Calibri Light"/>
          <w:sz w:val="24"/>
          <w:szCs w:val="24"/>
        </w:rPr>
        <w:t>e estejam reunidas em consórcio;</w:t>
      </w:r>
    </w:p>
    <w:p w14:paraId="13576125" w14:textId="77777777" w:rsidR="00917E05" w:rsidRPr="00D71BA2" w:rsidRDefault="00917E05">
      <w:pPr>
        <w:numPr>
          <w:ilvl w:val="2"/>
          <w:numId w:val="2"/>
        </w:numPr>
        <w:suppressAutoHyphens w:val="0"/>
        <w:snapToGrid w:val="0"/>
        <w:spacing w:before="120" w:after="120"/>
        <w:ind w:left="1854"/>
        <w:jc w:val="both"/>
        <w:rPr>
          <w:rFonts w:ascii="Cambria" w:eastAsia="Zurich BT" w:hAnsi="Cambria" w:cs="Calibri Light"/>
          <w:bCs/>
          <w:sz w:val="24"/>
          <w:szCs w:val="24"/>
        </w:rPr>
      </w:pPr>
      <w:r w:rsidRPr="00D71BA2">
        <w:rPr>
          <w:rFonts w:ascii="Cambria" w:hAnsi="Cambria" w:cs="Arial"/>
          <w:bCs/>
          <w:sz w:val="24"/>
          <w:szCs w:val="24"/>
        </w:rPr>
        <w:t>Que não atendam às condições deste Edital e seu(s) anexo(s).</w:t>
      </w:r>
    </w:p>
    <w:p w14:paraId="1A367553" w14:textId="77777777" w:rsidR="00FB6EF6" w:rsidRPr="00D71BA2" w:rsidRDefault="00FB6EF6">
      <w:pPr>
        <w:numPr>
          <w:ilvl w:val="0"/>
          <w:numId w:val="2"/>
        </w:numPr>
        <w:shd w:val="clear" w:color="auto" w:fill="FABF8F"/>
        <w:spacing w:before="120" w:after="120"/>
        <w:jc w:val="both"/>
        <w:rPr>
          <w:rFonts w:ascii="Cambria" w:hAnsi="Cambria" w:cs="Calibri Light"/>
          <w:b/>
          <w:sz w:val="24"/>
          <w:szCs w:val="24"/>
        </w:rPr>
      </w:pPr>
      <w:r w:rsidRPr="00D71BA2">
        <w:rPr>
          <w:rFonts w:ascii="Cambria" w:hAnsi="Cambria" w:cs="Calibri Light"/>
          <w:b/>
          <w:sz w:val="24"/>
          <w:szCs w:val="24"/>
        </w:rPr>
        <w:t>DO CREDENCIAMENTO</w:t>
      </w:r>
    </w:p>
    <w:p w14:paraId="363FC36D" w14:textId="77777777" w:rsidR="00FB6EF6" w:rsidRPr="00D71BA2" w:rsidRDefault="009204EF">
      <w:pPr>
        <w:numPr>
          <w:ilvl w:val="1"/>
          <w:numId w:val="2"/>
        </w:numPr>
        <w:spacing w:before="120" w:after="120"/>
        <w:jc w:val="both"/>
        <w:rPr>
          <w:rFonts w:ascii="Cambria" w:hAnsi="Cambria" w:cs="Calibri Light"/>
          <w:sz w:val="24"/>
          <w:szCs w:val="24"/>
        </w:rPr>
      </w:pPr>
      <w:r w:rsidRPr="00D71BA2">
        <w:rPr>
          <w:rFonts w:ascii="Cambria" w:hAnsi="Cambria"/>
          <w:sz w:val="24"/>
          <w:szCs w:val="24"/>
        </w:rPr>
        <w:t xml:space="preserve">Para participar do pregão eletrônico, o licitante deverá estar credenciado no sistema “PREGÃO ELETRÔNICO” através do site </w:t>
      </w:r>
      <w:hyperlink r:id="rId19" w:history="1">
        <w:r w:rsidR="00197E57" w:rsidRPr="00D71BA2">
          <w:rPr>
            <w:rFonts w:ascii="Cambria" w:hAnsi="Cambria"/>
            <w:sz w:val="24"/>
            <w:szCs w:val="24"/>
          </w:rPr>
          <w:t>https: www.licitanet.com.br.</w:t>
        </w:r>
      </w:hyperlink>
    </w:p>
    <w:p w14:paraId="4738F102" w14:textId="77777777" w:rsidR="00F73A7D" w:rsidRPr="00D71BA2" w:rsidRDefault="009204EF">
      <w:pPr>
        <w:numPr>
          <w:ilvl w:val="2"/>
          <w:numId w:val="2"/>
        </w:numPr>
        <w:spacing w:before="120" w:after="120"/>
        <w:ind w:left="1854"/>
        <w:jc w:val="both"/>
        <w:rPr>
          <w:rFonts w:ascii="Cambria" w:hAnsi="Cambria" w:cs="Calibri Light"/>
          <w:sz w:val="24"/>
          <w:szCs w:val="24"/>
        </w:rPr>
      </w:pPr>
      <w:r w:rsidRPr="00D71BA2">
        <w:rPr>
          <w:rFonts w:ascii="Cambria" w:hAnsi="Cambria"/>
          <w:sz w:val="24"/>
          <w:szCs w:val="24"/>
        </w:rPr>
        <w:t>O credenciamento dar-se-á pela atribuição de chave de identificação e de senha, pessoal e intransferível, para acesso ao sistema eletrônico</w:t>
      </w:r>
      <w:r w:rsidR="00F73A7D" w:rsidRPr="00D71BA2">
        <w:rPr>
          <w:rFonts w:ascii="Cambria" w:hAnsi="Cambria" w:cs="Calibri Light"/>
          <w:sz w:val="24"/>
          <w:szCs w:val="24"/>
        </w:rPr>
        <w:t>.</w:t>
      </w:r>
    </w:p>
    <w:p w14:paraId="6E82AD58" w14:textId="77777777" w:rsidR="00F73A7D" w:rsidRPr="00D71BA2" w:rsidRDefault="009204EF">
      <w:pPr>
        <w:numPr>
          <w:ilvl w:val="2"/>
          <w:numId w:val="2"/>
        </w:numPr>
        <w:spacing w:before="120" w:after="120"/>
        <w:ind w:left="1854"/>
        <w:jc w:val="both"/>
        <w:rPr>
          <w:rFonts w:ascii="Cambria" w:hAnsi="Cambria" w:cs="Calibri Light"/>
          <w:sz w:val="24"/>
          <w:szCs w:val="24"/>
        </w:rPr>
      </w:pPr>
      <w:r w:rsidRPr="00D71BA2">
        <w:rPr>
          <w:rFonts w:ascii="Cambria" w:hAnsi="Cambria"/>
          <w:sz w:val="24"/>
          <w:szCs w:val="24"/>
        </w:rPr>
        <w:t>O credenciamento junto ao provedor do sistema implica na responsabilidade legal do licitante ou de seu representante legal e a presunção de sua capacidade técnica para realização das transações inerentes ao Pregão na forma eletrônica</w:t>
      </w:r>
      <w:r w:rsidR="00F73A7D" w:rsidRPr="00D71BA2">
        <w:rPr>
          <w:rFonts w:ascii="Cambria" w:hAnsi="Cambria" w:cs="Calibri Light"/>
          <w:sz w:val="24"/>
          <w:szCs w:val="24"/>
        </w:rPr>
        <w:t>.</w:t>
      </w:r>
    </w:p>
    <w:p w14:paraId="2640FE15" w14:textId="77777777" w:rsidR="00F73A7D" w:rsidRPr="00D71BA2" w:rsidRDefault="009204EF">
      <w:pPr>
        <w:numPr>
          <w:ilvl w:val="2"/>
          <w:numId w:val="2"/>
        </w:numPr>
        <w:spacing w:before="120" w:after="120"/>
        <w:ind w:left="1854"/>
        <w:jc w:val="both"/>
        <w:rPr>
          <w:rFonts w:ascii="Cambria" w:hAnsi="Cambria" w:cs="Calibri Light"/>
          <w:sz w:val="24"/>
          <w:szCs w:val="24"/>
        </w:rPr>
      </w:pPr>
      <w:r w:rsidRPr="00D71BA2">
        <w:rPr>
          <w:rFonts w:ascii="Cambria" w:hAnsi="Cambria"/>
          <w:sz w:val="24"/>
          <w:szCs w:val="24"/>
        </w:rPr>
        <w:t>O licitante que deixar de assinalar o campo da Declaração de ME/EPP não terá direito a usufruir do tratamento favorecido previsto na Lei Complementar nº 123, de 2006, mesmo que microempresa, empresa de pequeno porte e equiparadas</w:t>
      </w:r>
      <w:r w:rsidR="00F73A7D" w:rsidRPr="00D71BA2">
        <w:rPr>
          <w:rFonts w:ascii="Cambria" w:hAnsi="Cambria" w:cs="Calibri Light"/>
          <w:sz w:val="24"/>
          <w:szCs w:val="24"/>
        </w:rPr>
        <w:t>.</w:t>
      </w:r>
    </w:p>
    <w:p w14:paraId="266041E0" w14:textId="77777777" w:rsidR="00BC6170" w:rsidRPr="00D71BA2" w:rsidRDefault="00967430">
      <w:pPr>
        <w:numPr>
          <w:ilvl w:val="2"/>
          <w:numId w:val="2"/>
        </w:numPr>
        <w:spacing w:before="120" w:after="120"/>
        <w:ind w:left="1854"/>
        <w:jc w:val="both"/>
        <w:rPr>
          <w:rFonts w:ascii="Cambria" w:hAnsi="Cambria" w:cs="Calibri Light"/>
          <w:sz w:val="24"/>
          <w:szCs w:val="24"/>
        </w:rPr>
      </w:pPr>
      <w:r w:rsidRPr="00D71BA2">
        <w:rPr>
          <w:rFonts w:ascii="Cambria" w:hAnsi="Cambria"/>
          <w:sz w:val="24"/>
          <w:szCs w:val="24"/>
        </w:rPr>
        <w:t xml:space="preserve">O licitante responsabiliza-se exclusiva e formalmente pelas transações efetuadas em seu nome, assume como firmes e verdadeiras suas propostas e seus lances, inclusive os atos praticados diretamente ou por seu representante, excluída a responsabilidade do </w:t>
      </w:r>
      <w:r w:rsidRPr="00D71BA2">
        <w:rPr>
          <w:rFonts w:ascii="Cambria" w:hAnsi="Cambria"/>
          <w:sz w:val="24"/>
          <w:szCs w:val="24"/>
        </w:rPr>
        <w:lastRenderedPageBreak/>
        <w:t>provedor do sistema ou do órgão ou entidade promotora da licitação por eventuais danos decorrentes de uso indevido das credenciais de acesso, ainda que por terceiros</w:t>
      </w:r>
      <w:r w:rsidR="00BC6170" w:rsidRPr="00D71BA2">
        <w:rPr>
          <w:rFonts w:ascii="Cambria" w:hAnsi="Cambria" w:cs="Calibri Light"/>
          <w:sz w:val="24"/>
          <w:szCs w:val="24"/>
        </w:rPr>
        <w:t>.</w:t>
      </w:r>
    </w:p>
    <w:p w14:paraId="55CBE479" w14:textId="77777777" w:rsidR="001E5B87" w:rsidRPr="00D71BA2" w:rsidRDefault="00FC0A66">
      <w:pPr>
        <w:numPr>
          <w:ilvl w:val="0"/>
          <w:numId w:val="2"/>
        </w:numPr>
        <w:shd w:val="clear" w:color="auto" w:fill="FABF8F"/>
        <w:spacing w:before="120" w:after="120"/>
        <w:jc w:val="both"/>
        <w:rPr>
          <w:rFonts w:ascii="Cambria" w:hAnsi="Cambria" w:cs="Calibri Light"/>
          <w:b/>
          <w:sz w:val="24"/>
          <w:szCs w:val="24"/>
        </w:rPr>
      </w:pPr>
      <w:r w:rsidRPr="00D71BA2">
        <w:rPr>
          <w:rFonts w:ascii="Cambria" w:hAnsi="Cambria"/>
          <w:b/>
          <w:sz w:val="24"/>
          <w:szCs w:val="24"/>
        </w:rPr>
        <w:t>DA APRESENTAÇÃO DA PROPOSTA E DOS DOCUMENTOS DE HABILITAÇÃO</w:t>
      </w:r>
    </w:p>
    <w:p w14:paraId="0A08D558" w14:textId="77777777" w:rsidR="008E3683" w:rsidRPr="00D71BA2" w:rsidRDefault="00FC0A66">
      <w:pPr>
        <w:numPr>
          <w:ilvl w:val="1"/>
          <w:numId w:val="2"/>
        </w:numPr>
        <w:spacing w:before="120" w:after="120"/>
        <w:jc w:val="both"/>
        <w:rPr>
          <w:rFonts w:ascii="Cambria" w:hAnsi="Cambria" w:cs="Calibri Light"/>
          <w:sz w:val="24"/>
          <w:szCs w:val="24"/>
        </w:rPr>
      </w:pPr>
      <w:r w:rsidRPr="00D71BA2">
        <w:rPr>
          <w:rFonts w:ascii="Cambria" w:hAnsi="Cambria"/>
          <w:sz w:val="24"/>
          <w:szCs w:val="24"/>
        </w:rPr>
        <w:t xml:space="preserve">Os licitantes encaminharão, exclusivamente por meio do sistema </w:t>
      </w:r>
      <w:hyperlink r:id="rId20">
        <w:r w:rsidRPr="00D71BA2">
          <w:rPr>
            <w:rFonts w:ascii="Cambria" w:hAnsi="Cambria"/>
            <w:sz w:val="24"/>
            <w:szCs w:val="24"/>
          </w:rPr>
          <w:t>(</w:t>
        </w:r>
      </w:hyperlink>
      <w:hyperlink r:id="rId21" w:history="1">
        <w:r w:rsidRPr="00D71BA2">
          <w:rPr>
            <w:rFonts w:ascii="Cambria" w:hAnsi="Cambria"/>
            <w:sz w:val="24"/>
            <w:szCs w:val="24"/>
          </w:rPr>
          <w:t>https:</w:t>
        </w:r>
        <w:r w:rsidR="00197E57" w:rsidRPr="00D71BA2">
          <w:rPr>
            <w:rFonts w:ascii="Cambria" w:hAnsi="Cambria"/>
            <w:sz w:val="24"/>
            <w:szCs w:val="24"/>
          </w:rPr>
          <w:t>www.licitanet.com.br.</w:t>
        </w:r>
        <w:r w:rsidRPr="00D71BA2">
          <w:rPr>
            <w:rFonts w:ascii="Cambria" w:hAnsi="Cambria"/>
            <w:sz w:val="24"/>
            <w:szCs w:val="24"/>
          </w:rPr>
          <w:t>)</w:t>
        </w:r>
      </w:hyperlink>
      <w:r w:rsidRPr="00D71BA2">
        <w:rPr>
          <w:rFonts w:ascii="Cambria" w:hAnsi="Cambria"/>
          <w:sz w:val="24"/>
          <w:szCs w:val="24"/>
        </w:rPr>
        <w:t xml:space="preserve">, concomitantemente com os documentos de HABILITAÇÃO exigidos no edital, proposta com a “DESCRIÇÃO DETALHADA DO OBJETO OFERTADO”, incluindo QUANTIDADE, PREÇO e a MARCA (CONFORME SOLICITA O SISTEMA), até o horário limite de início da sessão pública, </w:t>
      </w:r>
      <w:r w:rsidRPr="00D71BA2">
        <w:rPr>
          <w:rFonts w:ascii="Cambria" w:hAnsi="Cambria"/>
          <w:b/>
          <w:sz w:val="24"/>
          <w:szCs w:val="24"/>
          <w:u w:val="single"/>
        </w:rPr>
        <w:t>horário de Brasília</w:t>
      </w:r>
      <w:r w:rsidRPr="00D71BA2">
        <w:rPr>
          <w:rFonts w:ascii="Cambria" w:hAnsi="Cambria"/>
          <w:sz w:val="24"/>
          <w:szCs w:val="24"/>
        </w:rPr>
        <w:t>, exclusivamente por meio do Sistema Eletrônico, quando, então, encerrar-se-á, automaticamente,  a etapa de envio dessa documentação.</w:t>
      </w:r>
    </w:p>
    <w:p w14:paraId="0FED4D37" w14:textId="77777777" w:rsidR="00FC0A66" w:rsidRPr="00D71BA2" w:rsidRDefault="00FC0A66">
      <w:pPr>
        <w:numPr>
          <w:ilvl w:val="1"/>
          <w:numId w:val="2"/>
        </w:numPr>
        <w:spacing w:before="120" w:after="120"/>
        <w:jc w:val="both"/>
        <w:rPr>
          <w:rFonts w:ascii="Cambria" w:hAnsi="Cambria" w:cs="Calibri Light"/>
          <w:sz w:val="24"/>
          <w:szCs w:val="24"/>
        </w:rPr>
      </w:pPr>
      <w:r w:rsidRPr="00D71BA2">
        <w:rPr>
          <w:rFonts w:ascii="Cambria" w:hAnsi="Cambria"/>
          <w:sz w:val="24"/>
          <w:szCs w:val="24"/>
        </w:rPr>
        <w:t>As propostas cadastradas no Sistema NÃO DEVEM CONTER NENHUMA IDENTIFICAÇÃO DA EMPRESA PROPONENTE, visando atender o princípio da impessoalidade e preservar o sigilo das propostas.</w:t>
      </w:r>
    </w:p>
    <w:p w14:paraId="1DB7EBF5" w14:textId="2D9CA056" w:rsidR="00FC0A66" w:rsidRPr="00D71BA2" w:rsidRDefault="00FC0A66">
      <w:pPr>
        <w:numPr>
          <w:ilvl w:val="1"/>
          <w:numId w:val="2"/>
        </w:numPr>
        <w:spacing w:before="120" w:after="120"/>
        <w:jc w:val="both"/>
        <w:rPr>
          <w:rFonts w:ascii="Cambria" w:hAnsi="Cambria" w:cs="Calibri Light"/>
          <w:sz w:val="24"/>
          <w:szCs w:val="24"/>
        </w:rPr>
      </w:pPr>
      <w:r w:rsidRPr="00D71BA2">
        <w:rPr>
          <w:rFonts w:ascii="Cambria" w:hAnsi="Cambria"/>
          <w:sz w:val="24"/>
          <w:szCs w:val="24"/>
        </w:rPr>
        <w:t xml:space="preserve">Em caso de identificação da licitante na proposta cadastrada, esta será DESCLASSIFICADA </w:t>
      </w:r>
      <w:r w:rsidR="006A1C29" w:rsidRPr="00D71BA2">
        <w:rPr>
          <w:rFonts w:ascii="Cambria" w:hAnsi="Cambria"/>
          <w:sz w:val="24"/>
          <w:szCs w:val="24"/>
        </w:rPr>
        <w:t xml:space="preserve">pela </w:t>
      </w:r>
      <w:r w:rsidR="00024D64" w:rsidRPr="00D71BA2">
        <w:rPr>
          <w:rFonts w:ascii="Cambria" w:hAnsi="Cambria"/>
          <w:sz w:val="24"/>
          <w:szCs w:val="24"/>
        </w:rPr>
        <w:t>Agente de Contratação</w:t>
      </w:r>
      <w:r w:rsidR="005A2DC2" w:rsidRPr="00D71BA2">
        <w:rPr>
          <w:rFonts w:ascii="Cambria" w:hAnsi="Cambria"/>
          <w:sz w:val="24"/>
          <w:szCs w:val="24"/>
        </w:rPr>
        <w:t>(a)</w:t>
      </w:r>
      <w:r w:rsidRPr="00D71BA2">
        <w:rPr>
          <w:rFonts w:ascii="Cambria" w:hAnsi="Cambria"/>
          <w:sz w:val="24"/>
          <w:szCs w:val="24"/>
        </w:rPr>
        <w:t>.</w:t>
      </w:r>
    </w:p>
    <w:p w14:paraId="33E3D997" w14:textId="77777777" w:rsidR="00FC0A66" w:rsidRPr="00D71BA2" w:rsidRDefault="00FC0A66">
      <w:pPr>
        <w:numPr>
          <w:ilvl w:val="1"/>
          <w:numId w:val="2"/>
        </w:numPr>
        <w:spacing w:before="120" w:after="120"/>
        <w:jc w:val="both"/>
        <w:rPr>
          <w:rFonts w:ascii="Cambria" w:hAnsi="Cambria" w:cs="Calibri Light"/>
          <w:sz w:val="24"/>
          <w:szCs w:val="24"/>
        </w:rPr>
      </w:pPr>
      <w:r w:rsidRPr="00D71BA2">
        <w:rPr>
          <w:rFonts w:ascii="Cambria" w:hAnsi="Cambria"/>
          <w:sz w:val="24"/>
          <w:szCs w:val="24"/>
        </w:rPr>
        <w:t>A Licitante será responsável por todas as transações que forem efetuadas em seu nome no Sistema Eletrônico, assumindo como firmes e verdadeiras sua proposta de preços e lances inseridos em sessão pública.</w:t>
      </w:r>
    </w:p>
    <w:p w14:paraId="471F498D" w14:textId="77777777" w:rsidR="00FC0A66" w:rsidRPr="00D71BA2" w:rsidRDefault="00FC0A66">
      <w:pPr>
        <w:numPr>
          <w:ilvl w:val="1"/>
          <w:numId w:val="2"/>
        </w:numPr>
        <w:spacing w:before="120" w:after="120"/>
        <w:jc w:val="both"/>
        <w:rPr>
          <w:rFonts w:ascii="Cambria" w:hAnsi="Cambria" w:cs="Calibri Light"/>
          <w:sz w:val="24"/>
          <w:szCs w:val="24"/>
        </w:rPr>
      </w:pPr>
      <w:r w:rsidRPr="00D71BA2">
        <w:rPr>
          <w:rFonts w:ascii="Cambria" w:hAnsi="Cambria"/>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14:paraId="16557BF2" w14:textId="77777777" w:rsidR="00FC0A66" w:rsidRPr="00D71BA2" w:rsidRDefault="00FC0A66">
      <w:pPr>
        <w:numPr>
          <w:ilvl w:val="1"/>
          <w:numId w:val="2"/>
        </w:numPr>
        <w:spacing w:before="120" w:after="120"/>
        <w:jc w:val="both"/>
        <w:rPr>
          <w:rFonts w:ascii="Cambria" w:hAnsi="Cambria" w:cs="Calibri Light"/>
          <w:sz w:val="24"/>
          <w:szCs w:val="24"/>
        </w:rPr>
      </w:pPr>
      <w:r w:rsidRPr="00D71BA2">
        <w:rPr>
          <w:rFonts w:ascii="Cambria" w:hAnsi="Cambria"/>
          <w:sz w:val="24"/>
          <w:szCs w:val="24"/>
        </w:rPr>
        <w:t>Na Proposta de Preços inserida no sistema deverão estar incluídos todos os insumos que o compõem, como despesas com mão-de-obra, materiais, equipamentos, impostos, taxas, fretes, descontos e quaisquer outros que incidam direta ou indiretamente na execução do objeto desta licitação.</w:t>
      </w:r>
    </w:p>
    <w:p w14:paraId="68809E98" w14:textId="77777777" w:rsidR="00FC0A66" w:rsidRPr="00D71BA2" w:rsidRDefault="00FC0A66">
      <w:pPr>
        <w:numPr>
          <w:ilvl w:val="1"/>
          <w:numId w:val="2"/>
        </w:numPr>
        <w:spacing w:before="120" w:after="120"/>
        <w:jc w:val="both"/>
        <w:rPr>
          <w:rFonts w:ascii="Cambria" w:hAnsi="Cambria" w:cs="Calibri Light"/>
          <w:sz w:val="24"/>
          <w:szCs w:val="24"/>
        </w:rPr>
      </w:pPr>
      <w:r w:rsidRPr="00D71BA2">
        <w:rPr>
          <w:rFonts w:ascii="Cambria" w:hAnsi="Cambria"/>
          <w:sz w:val="24"/>
          <w:szCs w:val="24"/>
        </w:rPr>
        <w:t>O envio da proposta, acompanhada dos documentos de habilitação exigidos neste Edital, ocorrerá por meio de chave de acesso e senha.</w:t>
      </w:r>
    </w:p>
    <w:p w14:paraId="29512974" w14:textId="77777777" w:rsidR="00FC0A66" w:rsidRPr="00D71BA2" w:rsidRDefault="00FC0A66">
      <w:pPr>
        <w:numPr>
          <w:ilvl w:val="1"/>
          <w:numId w:val="2"/>
        </w:numPr>
        <w:spacing w:before="120" w:after="120"/>
        <w:jc w:val="both"/>
        <w:rPr>
          <w:rFonts w:ascii="Cambria" w:hAnsi="Cambria" w:cs="Calibri Light"/>
          <w:sz w:val="24"/>
          <w:szCs w:val="24"/>
        </w:rPr>
      </w:pPr>
      <w:r w:rsidRPr="00D71BA2">
        <w:rPr>
          <w:rFonts w:ascii="Cambria" w:hAnsi="Cambria"/>
          <w:sz w:val="24"/>
          <w:szCs w:val="24"/>
        </w:rPr>
        <w:t>As Microempresas e Empresas de Pequeno Porte deverão encaminhar a documentação de habilitação, ainda que haja alguma restrição de regularidade fiscal e trabalhista, nos termos do art. 43, § 1º da LC nº 123, de 2006.</w:t>
      </w:r>
    </w:p>
    <w:p w14:paraId="29B000C3" w14:textId="77777777" w:rsidR="00FC0A66" w:rsidRPr="00D71BA2" w:rsidRDefault="00FC0A66">
      <w:pPr>
        <w:numPr>
          <w:ilvl w:val="1"/>
          <w:numId w:val="2"/>
        </w:numPr>
        <w:spacing w:before="120" w:after="120"/>
        <w:ind w:left="709"/>
        <w:jc w:val="both"/>
        <w:rPr>
          <w:rFonts w:ascii="Cambria" w:hAnsi="Cambria" w:cs="Calibri Light"/>
          <w:sz w:val="24"/>
          <w:szCs w:val="24"/>
        </w:rPr>
      </w:pPr>
      <w:r w:rsidRPr="00D71BA2">
        <w:rPr>
          <w:rFonts w:ascii="Cambria" w:hAnsi="Cambria"/>
          <w:sz w:val="24"/>
          <w:szCs w:val="24"/>
        </w:rPr>
        <w:t>Até a abertura da sessão pública, os licitantes poderão retirar ou substituir a proposta e os documentos de habilitação anteriormente inseridos no sistema.</w:t>
      </w:r>
    </w:p>
    <w:p w14:paraId="601A0677" w14:textId="77777777" w:rsidR="00FC0A66" w:rsidRPr="00D71BA2" w:rsidRDefault="00FC0A66">
      <w:pPr>
        <w:numPr>
          <w:ilvl w:val="1"/>
          <w:numId w:val="2"/>
        </w:numPr>
        <w:spacing w:before="120" w:after="120"/>
        <w:ind w:left="918" w:hanging="567"/>
        <w:jc w:val="both"/>
        <w:rPr>
          <w:rFonts w:ascii="Cambria" w:hAnsi="Cambria" w:cs="Calibri Light"/>
          <w:sz w:val="24"/>
          <w:szCs w:val="24"/>
        </w:rPr>
      </w:pPr>
      <w:r w:rsidRPr="00D71BA2">
        <w:rPr>
          <w:rFonts w:ascii="Cambria" w:hAnsi="Cambria"/>
          <w:sz w:val="24"/>
          <w:szCs w:val="24"/>
        </w:rPr>
        <w:t>Não será estabelecida, nessa etapa do certame, ordem de classificação entre as propostas apresentadas, o que somente ocorrerá após a realização dos procedimentos de negociação e julgamento da proposta.</w:t>
      </w:r>
    </w:p>
    <w:p w14:paraId="6176E3F6" w14:textId="12A638F3" w:rsidR="00FC0A66" w:rsidRPr="00D71BA2" w:rsidRDefault="002D240C">
      <w:pPr>
        <w:numPr>
          <w:ilvl w:val="1"/>
          <w:numId w:val="2"/>
        </w:numPr>
        <w:spacing w:before="120" w:after="120"/>
        <w:ind w:left="918" w:hanging="567"/>
        <w:jc w:val="both"/>
        <w:rPr>
          <w:rFonts w:ascii="Cambria" w:hAnsi="Cambria" w:cs="Calibri Light"/>
          <w:sz w:val="24"/>
          <w:szCs w:val="24"/>
        </w:rPr>
      </w:pPr>
      <w:r w:rsidRPr="00D71BA2">
        <w:rPr>
          <w:rFonts w:ascii="Cambria" w:hAnsi="Cambria"/>
          <w:sz w:val="24"/>
          <w:szCs w:val="24"/>
        </w:rPr>
        <w:t xml:space="preserve">Os documentos que compõem a proposta e a habilitação do licitante melhor classificado somente serão disponibilizados para avaliação </w:t>
      </w:r>
      <w:r w:rsidR="006A1C29" w:rsidRPr="00D71BA2">
        <w:rPr>
          <w:rFonts w:ascii="Cambria" w:hAnsi="Cambria"/>
          <w:sz w:val="24"/>
          <w:szCs w:val="24"/>
        </w:rPr>
        <w:t xml:space="preserve">da </w:t>
      </w:r>
      <w:r w:rsidR="00024D64" w:rsidRPr="00D71BA2">
        <w:rPr>
          <w:rFonts w:ascii="Cambria" w:hAnsi="Cambria"/>
          <w:sz w:val="24"/>
          <w:szCs w:val="24"/>
        </w:rPr>
        <w:t>Agente de Contratação</w:t>
      </w:r>
      <w:r w:rsidRPr="00D71BA2">
        <w:rPr>
          <w:rFonts w:ascii="Cambria" w:hAnsi="Cambria"/>
          <w:sz w:val="24"/>
          <w:szCs w:val="24"/>
        </w:rPr>
        <w:t xml:space="preserve"> e para acesso público após o encerramento do envio de lances.</w:t>
      </w:r>
    </w:p>
    <w:p w14:paraId="4632E7D8" w14:textId="77777777" w:rsidR="00D14255" w:rsidRPr="00D71BA2" w:rsidRDefault="002D240C">
      <w:pPr>
        <w:numPr>
          <w:ilvl w:val="1"/>
          <w:numId w:val="2"/>
        </w:numPr>
        <w:spacing w:before="120" w:after="120"/>
        <w:ind w:left="918" w:hanging="567"/>
        <w:jc w:val="both"/>
        <w:rPr>
          <w:rFonts w:ascii="Cambria" w:hAnsi="Cambria" w:cs="Calibri Light"/>
          <w:sz w:val="24"/>
          <w:szCs w:val="24"/>
        </w:rPr>
      </w:pPr>
      <w:r w:rsidRPr="00D71BA2">
        <w:rPr>
          <w:rFonts w:ascii="Cambria" w:hAnsi="Cambria"/>
          <w:sz w:val="24"/>
          <w:szCs w:val="24"/>
        </w:rPr>
        <w:lastRenderedPageBreak/>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14:paraId="51BD8C2D" w14:textId="740A3227" w:rsidR="00D14255" w:rsidRPr="00D71BA2" w:rsidRDefault="00D14255">
      <w:pPr>
        <w:numPr>
          <w:ilvl w:val="1"/>
          <w:numId w:val="2"/>
        </w:numPr>
        <w:spacing w:before="120" w:after="120"/>
        <w:ind w:left="918" w:hanging="567"/>
        <w:jc w:val="both"/>
        <w:rPr>
          <w:rFonts w:ascii="Cambria" w:hAnsi="Cambria" w:cs="Calibri Light"/>
          <w:sz w:val="24"/>
          <w:szCs w:val="24"/>
        </w:rPr>
      </w:pPr>
      <w:r w:rsidRPr="00D71BA2">
        <w:rPr>
          <w:rFonts w:ascii="Cambria" w:hAnsi="Cambria"/>
          <w:sz w:val="24"/>
          <w:szCs w:val="24"/>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6FB77096" w14:textId="77777777" w:rsidR="00D14255" w:rsidRPr="00D71BA2" w:rsidRDefault="00D14255">
      <w:pPr>
        <w:pStyle w:val="Nivel2"/>
        <w:numPr>
          <w:ilvl w:val="2"/>
          <w:numId w:val="2"/>
        </w:numPr>
        <w:rPr>
          <w:rFonts w:ascii="Cambria" w:hAnsi="Cambria"/>
          <w:color w:val="auto"/>
          <w:sz w:val="24"/>
          <w:szCs w:val="24"/>
        </w:rPr>
      </w:pPr>
      <w:r w:rsidRPr="00D71BA2">
        <w:rPr>
          <w:rFonts w:ascii="Cambria" w:hAnsi="Cambria"/>
          <w:color w:val="auto"/>
          <w:sz w:val="24"/>
          <w:szCs w:val="24"/>
        </w:rPr>
        <w:t xml:space="preserve">não emprega menor de 18 anos em trabalho noturno, perigoso ou insalubre e não emprega menor de 16 anos, salvo menor, a partir de 14 anos, na condição de aprendiz, nos termos do </w:t>
      </w:r>
      <w:hyperlink r:id="rId22" w:anchor="art7" w:history="1">
        <w:r w:rsidRPr="00D71BA2">
          <w:rPr>
            <w:rFonts w:ascii="Cambria" w:hAnsi="Cambria"/>
            <w:color w:val="auto"/>
            <w:sz w:val="24"/>
            <w:szCs w:val="24"/>
          </w:rPr>
          <w:t>artigo 7°, XXXIII, da Constituição</w:t>
        </w:r>
      </w:hyperlink>
      <w:r w:rsidRPr="00D71BA2">
        <w:rPr>
          <w:rFonts w:ascii="Cambria" w:hAnsi="Cambria"/>
          <w:color w:val="auto"/>
          <w:sz w:val="24"/>
          <w:szCs w:val="24"/>
        </w:rPr>
        <w:t>;</w:t>
      </w:r>
    </w:p>
    <w:p w14:paraId="6B672D51" w14:textId="77777777" w:rsidR="00D14255" w:rsidRPr="00D71BA2" w:rsidRDefault="00D14255">
      <w:pPr>
        <w:pStyle w:val="Nivel2"/>
        <w:numPr>
          <w:ilvl w:val="2"/>
          <w:numId w:val="2"/>
        </w:numPr>
        <w:rPr>
          <w:rFonts w:ascii="Cambria" w:hAnsi="Cambria"/>
          <w:color w:val="auto"/>
          <w:sz w:val="24"/>
          <w:szCs w:val="24"/>
        </w:rPr>
      </w:pPr>
      <w:r w:rsidRPr="00D71BA2">
        <w:rPr>
          <w:rFonts w:ascii="Cambria" w:hAnsi="Cambria"/>
          <w:color w:val="auto"/>
          <w:sz w:val="24"/>
          <w:szCs w:val="24"/>
        </w:rPr>
        <w:t xml:space="preserve">não possui empregados executando trabalho degradante ou forçado, observando o disposto nos </w:t>
      </w:r>
      <w:hyperlink r:id="rId23" w:history="1">
        <w:r w:rsidRPr="00D71BA2">
          <w:rPr>
            <w:rFonts w:ascii="Cambria" w:hAnsi="Cambria"/>
            <w:color w:val="auto"/>
            <w:sz w:val="24"/>
            <w:szCs w:val="24"/>
          </w:rPr>
          <w:t>incisos III e IV do art. 1º e no inciso III do art. 5º da Constituição Federal</w:t>
        </w:r>
      </w:hyperlink>
      <w:r w:rsidRPr="00D71BA2">
        <w:rPr>
          <w:rFonts w:ascii="Cambria" w:hAnsi="Cambria"/>
          <w:color w:val="auto"/>
          <w:sz w:val="24"/>
          <w:szCs w:val="24"/>
        </w:rPr>
        <w:t>;</w:t>
      </w:r>
    </w:p>
    <w:p w14:paraId="70425BF5" w14:textId="77777777" w:rsidR="00D14255" w:rsidRPr="00D71BA2" w:rsidRDefault="00D14255">
      <w:pPr>
        <w:pStyle w:val="Nivel2"/>
        <w:numPr>
          <w:ilvl w:val="2"/>
          <w:numId w:val="2"/>
        </w:numPr>
        <w:rPr>
          <w:rFonts w:ascii="Cambria" w:hAnsi="Cambria"/>
          <w:color w:val="auto"/>
          <w:sz w:val="24"/>
          <w:szCs w:val="24"/>
        </w:rPr>
      </w:pPr>
      <w:r w:rsidRPr="00D71BA2">
        <w:rPr>
          <w:rFonts w:ascii="Cambria" w:hAnsi="Cambria"/>
          <w:color w:val="auto"/>
          <w:sz w:val="24"/>
          <w:szCs w:val="24"/>
        </w:rPr>
        <w:t>cumpre as exigências de reserva de cargos para pessoa com deficiência e para reabilitado da Previdência Social, previstas em lei e em outras normas específicas.</w:t>
      </w:r>
    </w:p>
    <w:p w14:paraId="3CCEB69F" w14:textId="6FC25192" w:rsidR="00D14255" w:rsidRPr="00D71BA2" w:rsidRDefault="00D14255">
      <w:pPr>
        <w:numPr>
          <w:ilvl w:val="1"/>
          <w:numId w:val="2"/>
        </w:numPr>
        <w:rPr>
          <w:rFonts w:ascii="Cambria" w:hAnsi="Cambria"/>
          <w:sz w:val="24"/>
          <w:szCs w:val="24"/>
        </w:rPr>
      </w:pPr>
      <w:r w:rsidRPr="00D71BA2">
        <w:rPr>
          <w:rFonts w:ascii="Cambria" w:hAnsi="Cambria"/>
          <w:sz w:val="24"/>
          <w:szCs w:val="24"/>
        </w:rPr>
        <w:t xml:space="preserve">O licitante organizado em cooperativa deverá declarar, ainda, em campo próprio do sistema eletrônico, que cumpre os requisitos estabelecidos no </w:t>
      </w:r>
      <w:hyperlink r:id="rId24" w:anchor="art16">
        <w:r w:rsidRPr="00D71BA2">
          <w:rPr>
            <w:rFonts w:ascii="Cambria" w:hAnsi="Cambria"/>
            <w:sz w:val="24"/>
            <w:szCs w:val="24"/>
          </w:rPr>
          <w:t>artigo 16 da Lei nº 14.133, de 2021</w:t>
        </w:r>
      </w:hyperlink>
      <w:r w:rsidRPr="00D71BA2">
        <w:rPr>
          <w:rFonts w:ascii="Cambria" w:hAnsi="Cambria"/>
          <w:sz w:val="24"/>
          <w:szCs w:val="24"/>
        </w:rPr>
        <w:t>.</w:t>
      </w:r>
    </w:p>
    <w:p w14:paraId="6140CBE6" w14:textId="77777777" w:rsidR="00D14255" w:rsidRPr="00D71BA2" w:rsidRDefault="00D14255">
      <w:pPr>
        <w:numPr>
          <w:ilvl w:val="1"/>
          <w:numId w:val="2"/>
        </w:numPr>
        <w:rPr>
          <w:rFonts w:ascii="Cambria" w:hAnsi="Cambria"/>
          <w:sz w:val="24"/>
          <w:szCs w:val="24"/>
        </w:rPr>
      </w:pPr>
      <w:bookmarkStart w:id="13" w:name="_Ref117000019"/>
      <w:r w:rsidRPr="00D71BA2">
        <w:rPr>
          <w:rFonts w:ascii="Cambria" w:hAnsi="Cambria"/>
          <w:sz w:val="24"/>
          <w:szCs w:val="24"/>
        </w:rPr>
        <w:t xml:space="preserve">O fornecedor enquadrado como microempresa, empresa de pequeno porte ou sociedade cooperativa deverá declarar, ainda, em campo próprio do sistema eletrônico, que cumpre os requisitos estabelecidos no </w:t>
      </w:r>
      <w:hyperlink r:id="rId25" w:anchor="art3">
        <w:r w:rsidRPr="00D71BA2">
          <w:rPr>
            <w:rFonts w:ascii="Cambria" w:hAnsi="Cambria"/>
            <w:sz w:val="24"/>
            <w:szCs w:val="24"/>
          </w:rPr>
          <w:t>artigo 3° da Lei Complementar nº 123, de 2006</w:t>
        </w:r>
      </w:hyperlink>
      <w:r w:rsidRPr="00D71BA2">
        <w:rPr>
          <w:rFonts w:ascii="Cambria" w:hAnsi="Cambria"/>
          <w:sz w:val="24"/>
          <w:szCs w:val="24"/>
        </w:rPr>
        <w:t xml:space="preserve">, estando apto a usufruir do tratamento favorecido estabelecido em seus </w:t>
      </w:r>
      <w:bookmarkEnd w:id="13"/>
      <w:r w:rsidRPr="00D71BA2">
        <w:rPr>
          <w:rFonts w:ascii="Cambria" w:hAnsi="Cambria"/>
          <w:sz w:val="24"/>
          <w:szCs w:val="24"/>
        </w:rPr>
        <w:fldChar w:fldCharType="begin"/>
      </w:r>
      <w:r w:rsidRPr="00D71BA2">
        <w:rPr>
          <w:rFonts w:ascii="Cambria" w:hAnsi="Cambria"/>
          <w:sz w:val="24"/>
          <w:szCs w:val="24"/>
        </w:rPr>
        <w:instrText>HYPERLINK "https://www.planalto.gov.br/ccivil_03/leis/lcp/lcp123.htm" \l "art42"</w:instrText>
      </w:r>
      <w:r w:rsidRPr="00D71BA2">
        <w:rPr>
          <w:rFonts w:ascii="Cambria" w:hAnsi="Cambria"/>
          <w:sz w:val="24"/>
          <w:szCs w:val="24"/>
        </w:rPr>
        <w:fldChar w:fldCharType="separate"/>
      </w:r>
      <w:r w:rsidRPr="00D71BA2">
        <w:rPr>
          <w:rFonts w:ascii="Cambria" w:hAnsi="Cambria"/>
          <w:sz w:val="24"/>
          <w:szCs w:val="24"/>
        </w:rPr>
        <w:t>arts. 42 a 49</w:t>
      </w:r>
      <w:r w:rsidRPr="00D71BA2">
        <w:rPr>
          <w:rFonts w:ascii="Cambria" w:hAnsi="Cambria"/>
          <w:sz w:val="24"/>
          <w:szCs w:val="24"/>
        </w:rPr>
        <w:fldChar w:fldCharType="end"/>
      </w:r>
      <w:r w:rsidRPr="00D71BA2">
        <w:rPr>
          <w:rFonts w:ascii="Cambria" w:hAnsi="Cambria"/>
          <w:sz w:val="24"/>
          <w:szCs w:val="24"/>
        </w:rPr>
        <w:t xml:space="preserve">, observado o disposto nos </w:t>
      </w:r>
      <w:hyperlink r:id="rId26" w:anchor="art4§1">
        <w:r w:rsidRPr="00D71BA2">
          <w:rPr>
            <w:rFonts w:ascii="Cambria" w:hAnsi="Cambria"/>
            <w:sz w:val="24"/>
            <w:szCs w:val="24"/>
          </w:rPr>
          <w:t>§§ 1º ao 3º do art. 4º, da Lei n.º 14.133, de 2021.</w:t>
        </w:r>
      </w:hyperlink>
    </w:p>
    <w:p w14:paraId="0DDB241A" w14:textId="77777777" w:rsidR="00D14255" w:rsidRPr="00D71BA2" w:rsidRDefault="00D14255">
      <w:pPr>
        <w:pStyle w:val="Nivel2"/>
        <w:numPr>
          <w:ilvl w:val="2"/>
          <w:numId w:val="2"/>
        </w:numPr>
        <w:rPr>
          <w:rFonts w:ascii="Cambria" w:hAnsi="Cambria"/>
          <w:color w:val="auto"/>
          <w:sz w:val="24"/>
          <w:szCs w:val="24"/>
        </w:rPr>
      </w:pPr>
      <w:r w:rsidRPr="00D71BA2">
        <w:rPr>
          <w:rFonts w:ascii="Cambria" w:hAnsi="Cambria"/>
          <w:color w:val="auto"/>
          <w:sz w:val="24"/>
          <w:szCs w:val="24"/>
        </w:rPr>
        <w:t>no item exclusivo para participação de microempresas e empresas de pequeno porte, a assinalação do campo “não” impedirá o prosseguimento no certame, para aquele item;</w:t>
      </w:r>
    </w:p>
    <w:p w14:paraId="2B04C25A" w14:textId="77777777" w:rsidR="00D14255" w:rsidRPr="00D71BA2" w:rsidRDefault="00D14255">
      <w:pPr>
        <w:pStyle w:val="Nivel2"/>
        <w:numPr>
          <w:ilvl w:val="2"/>
          <w:numId w:val="2"/>
        </w:numPr>
        <w:rPr>
          <w:rFonts w:ascii="Cambria" w:hAnsi="Cambria"/>
          <w:color w:val="auto"/>
          <w:sz w:val="24"/>
          <w:szCs w:val="24"/>
        </w:rPr>
      </w:pPr>
      <w:r w:rsidRPr="00D71BA2">
        <w:rPr>
          <w:rFonts w:ascii="Cambria" w:hAnsi="Cambria"/>
          <w:color w:val="auto"/>
          <w:sz w:val="24"/>
          <w:szCs w:val="24"/>
        </w:rPr>
        <w:t xml:space="preserve">nos itens em que a participação não for exclusiva para microempresas e empresas de pequeno porte, a assinalação do campo “não” apenas produzirá o efeito de o licitante não ter direito ao tratamento favorecido previsto na </w:t>
      </w:r>
      <w:hyperlink r:id="rId27" w:history="1">
        <w:r w:rsidRPr="00D71BA2">
          <w:rPr>
            <w:rFonts w:ascii="Cambria" w:hAnsi="Cambria"/>
            <w:color w:val="auto"/>
            <w:sz w:val="24"/>
            <w:szCs w:val="24"/>
          </w:rPr>
          <w:t>Lei Complementar nº 123, de 2006</w:t>
        </w:r>
      </w:hyperlink>
      <w:r w:rsidRPr="00D71BA2">
        <w:rPr>
          <w:rFonts w:ascii="Cambria" w:hAnsi="Cambria"/>
          <w:color w:val="auto"/>
          <w:sz w:val="24"/>
          <w:szCs w:val="24"/>
        </w:rPr>
        <w:t>, mesmo que microempresa, empresa de pequeno porte ou sociedade cooperativa.</w:t>
      </w:r>
    </w:p>
    <w:p w14:paraId="70A0C66B" w14:textId="77777777" w:rsidR="00D14255" w:rsidRPr="00D71BA2" w:rsidRDefault="00D14255">
      <w:pPr>
        <w:numPr>
          <w:ilvl w:val="1"/>
          <w:numId w:val="2"/>
        </w:numPr>
        <w:rPr>
          <w:rFonts w:ascii="Cambria" w:hAnsi="Cambria"/>
          <w:sz w:val="24"/>
          <w:szCs w:val="24"/>
        </w:rPr>
      </w:pPr>
      <w:r w:rsidRPr="00D71BA2">
        <w:rPr>
          <w:rFonts w:ascii="Cambria" w:hAnsi="Cambria"/>
          <w:sz w:val="24"/>
          <w:szCs w:val="24"/>
        </w:rPr>
        <w:lastRenderedPageBreak/>
        <w:t>Não haverá ordem de classificação na etapa de apresentação da proposta e dos documentos de habilitação pelo licitante, o que ocorrerá somente após os procedimentos de abertura da sessão pública e da fase de envio de lances.</w:t>
      </w:r>
    </w:p>
    <w:p w14:paraId="62E8DAE6" w14:textId="77777777" w:rsidR="00D14255" w:rsidRPr="00D71BA2" w:rsidRDefault="00D14255">
      <w:pPr>
        <w:numPr>
          <w:ilvl w:val="1"/>
          <w:numId w:val="2"/>
        </w:numPr>
        <w:suppressAutoHyphens w:val="0"/>
        <w:spacing w:before="120" w:after="120"/>
        <w:jc w:val="both"/>
        <w:rPr>
          <w:rFonts w:ascii="Cambria" w:hAnsi="Cambria" w:cs="Calibri Light"/>
          <w:bCs/>
          <w:iCs/>
          <w:sz w:val="24"/>
          <w:szCs w:val="24"/>
        </w:rPr>
      </w:pPr>
      <w:r w:rsidRPr="00D71BA2">
        <w:rPr>
          <w:rFonts w:ascii="Cambria" w:hAnsi="Cambria"/>
          <w:sz w:val="24"/>
          <w:szCs w:val="24"/>
        </w:rPr>
        <w:t>Serão disponibilizados para acesso público os documentos que compõem a proposta dos licitantes convocados para apresentação de propostas, após a fase de envio de lances.</w:t>
      </w:r>
    </w:p>
    <w:p w14:paraId="1A229647" w14:textId="77777777" w:rsidR="00D14255" w:rsidRPr="00D71BA2" w:rsidRDefault="00D14255">
      <w:pPr>
        <w:numPr>
          <w:ilvl w:val="1"/>
          <w:numId w:val="2"/>
        </w:numPr>
        <w:rPr>
          <w:rFonts w:ascii="Cambria" w:hAnsi="Cambria"/>
          <w:sz w:val="24"/>
          <w:szCs w:val="24"/>
        </w:rPr>
      </w:pPr>
      <w:r w:rsidRPr="00D71BA2">
        <w:rPr>
          <w:rFonts w:ascii="Cambria" w:hAnsi="Cambria"/>
          <w:sz w:val="24"/>
          <w:szCs w:val="24"/>
        </w:rPr>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3BEBEAC6" w14:textId="77777777" w:rsidR="00D14255" w:rsidRPr="00D71BA2" w:rsidRDefault="00D14255">
      <w:pPr>
        <w:numPr>
          <w:ilvl w:val="1"/>
          <w:numId w:val="2"/>
        </w:numPr>
        <w:suppressAutoHyphens w:val="0"/>
        <w:spacing w:before="120" w:after="120"/>
        <w:jc w:val="both"/>
        <w:rPr>
          <w:rFonts w:ascii="Cambria" w:hAnsi="Cambria" w:cs="Calibri Light"/>
          <w:bCs/>
          <w:iCs/>
          <w:sz w:val="24"/>
          <w:szCs w:val="24"/>
        </w:rPr>
      </w:pPr>
      <w:r w:rsidRPr="00D71BA2">
        <w:rPr>
          <w:rFonts w:ascii="Cambria" w:hAnsi="Cambria" w:cs="Calibri Light"/>
          <w:bCs/>
          <w:iCs/>
          <w:sz w:val="24"/>
          <w:szCs w:val="24"/>
        </w:rPr>
        <w:t>A sessão não poderá ser suspensa por desconexão do licitante, os atos poderão ser revistos dês que não seja um erro comprovado do Licitanet.</w:t>
      </w:r>
    </w:p>
    <w:p w14:paraId="61A3533F" w14:textId="649A849F" w:rsidR="00D14255" w:rsidRPr="00D71BA2" w:rsidRDefault="00D14255">
      <w:pPr>
        <w:numPr>
          <w:ilvl w:val="1"/>
          <w:numId w:val="2"/>
        </w:numPr>
        <w:spacing w:before="120" w:after="120"/>
        <w:ind w:left="918" w:hanging="567"/>
        <w:jc w:val="both"/>
        <w:rPr>
          <w:rFonts w:ascii="Cambria" w:hAnsi="Cambria" w:cs="Calibri Light"/>
          <w:sz w:val="24"/>
          <w:szCs w:val="24"/>
        </w:rPr>
      </w:pPr>
      <w:r w:rsidRPr="00D71BA2">
        <w:rPr>
          <w:rFonts w:ascii="Cambria" w:hAnsi="Cambria" w:cs="Calibri Light"/>
          <w:bCs/>
          <w:iCs/>
          <w:sz w:val="24"/>
          <w:szCs w:val="24"/>
        </w:rPr>
        <w:t>Na situação em que o pregoeiro não se manifeste no chat por 2 (duas) horas sem motivação, por falha na conexão eu qualquer situação que o impeça de dar andamento ao certame, a sessão será suspensa e reaberta no 1º dia útil, no mesmo horário da abertura da sessão informada no preambulo.</w:t>
      </w:r>
    </w:p>
    <w:p w14:paraId="091A77F4" w14:textId="77777777" w:rsidR="00FB6EF6" w:rsidRPr="00D71BA2" w:rsidRDefault="007745F6">
      <w:pPr>
        <w:numPr>
          <w:ilvl w:val="0"/>
          <w:numId w:val="2"/>
        </w:numPr>
        <w:shd w:val="clear" w:color="auto" w:fill="FABF8F"/>
        <w:spacing w:before="120" w:after="120"/>
        <w:jc w:val="both"/>
        <w:rPr>
          <w:rFonts w:ascii="Cambria" w:hAnsi="Cambria" w:cs="Calibri Light"/>
          <w:b/>
          <w:sz w:val="24"/>
          <w:szCs w:val="24"/>
        </w:rPr>
      </w:pPr>
      <w:r w:rsidRPr="00D71BA2">
        <w:rPr>
          <w:rFonts w:ascii="Cambria" w:hAnsi="Cambria" w:cs="Calibri Light"/>
          <w:b/>
          <w:sz w:val="24"/>
          <w:szCs w:val="24"/>
        </w:rPr>
        <w:t xml:space="preserve">DO CONTEUDO </w:t>
      </w:r>
      <w:r w:rsidR="00531890" w:rsidRPr="00D71BA2">
        <w:rPr>
          <w:rFonts w:ascii="Cambria" w:hAnsi="Cambria" w:cs="Calibri Light"/>
          <w:b/>
          <w:sz w:val="24"/>
          <w:szCs w:val="24"/>
        </w:rPr>
        <w:t>E PREENCHIMENTO DA</w:t>
      </w:r>
      <w:r w:rsidRPr="00D71BA2">
        <w:rPr>
          <w:rFonts w:ascii="Cambria" w:hAnsi="Cambria" w:cs="Calibri Light"/>
          <w:b/>
          <w:sz w:val="24"/>
          <w:szCs w:val="24"/>
        </w:rPr>
        <w:t xml:space="preserve"> PROPOSTA</w:t>
      </w:r>
    </w:p>
    <w:p w14:paraId="60D7DD78" w14:textId="77777777" w:rsidR="009559A5" w:rsidRPr="00D71BA2" w:rsidRDefault="009559A5">
      <w:pPr>
        <w:numPr>
          <w:ilvl w:val="1"/>
          <w:numId w:val="2"/>
        </w:numPr>
        <w:suppressAutoHyphens w:val="0"/>
        <w:spacing w:before="120" w:after="120"/>
        <w:jc w:val="both"/>
        <w:rPr>
          <w:rFonts w:ascii="Cambria" w:hAnsi="Cambria" w:cs="Calibri Light"/>
          <w:sz w:val="24"/>
          <w:szCs w:val="24"/>
        </w:rPr>
      </w:pPr>
      <w:r w:rsidRPr="00D71BA2">
        <w:rPr>
          <w:rFonts w:ascii="Cambria" w:hAnsi="Cambria"/>
          <w:sz w:val="24"/>
          <w:szCs w:val="24"/>
        </w:rPr>
        <w:t>O licitante deverá enviar sua proposta mediante o preenchimento, no sistema eletrônico, dos seguintes campos</w:t>
      </w:r>
      <w:r w:rsidRPr="00D71BA2">
        <w:rPr>
          <w:rFonts w:ascii="Cambria" w:hAnsi="Cambria" w:cs="Calibri Light"/>
          <w:sz w:val="24"/>
          <w:szCs w:val="24"/>
        </w:rPr>
        <w:t>:</w:t>
      </w:r>
    </w:p>
    <w:p w14:paraId="545830A4" w14:textId="77777777" w:rsidR="009559A5" w:rsidRPr="00D71BA2" w:rsidRDefault="009559A5">
      <w:pPr>
        <w:numPr>
          <w:ilvl w:val="2"/>
          <w:numId w:val="2"/>
        </w:numPr>
        <w:suppressAutoHyphens w:val="0"/>
        <w:ind w:left="1854"/>
        <w:jc w:val="both"/>
        <w:rPr>
          <w:rFonts w:ascii="Cambria" w:hAnsi="Cambria" w:cs="Calibri Light"/>
          <w:sz w:val="24"/>
          <w:szCs w:val="24"/>
        </w:rPr>
      </w:pPr>
      <w:r w:rsidRPr="00D71BA2">
        <w:rPr>
          <w:rFonts w:ascii="Cambria" w:hAnsi="Cambria"/>
          <w:sz w:val="24"/>
          <w:szCs w:val="24"/>
        </w:rPr>
        <w:t>Valor unitário e total do item</w:t>
      </w:r>
      <w:r w:rsidRPr="00D71BA2">
        <w:rPr>
          <w:rFonts w:ascii="Cambria" w:hAnsi="Cambria" w:cs="Calibri Light"/>
          <w:sz w:val="24"/>
          <w:szCs w:val="24"/>
        </w:rPr>
        <w:t>;</w:t>
      </w:r>
    </w:p>
    <w:p w14:paraId="564EDA92" w14:textId="77777777" w:rsidR="009559A5" w:rsidRPr="00D71BA2" w:rsidRDefault="009559A5">
      <w:pPr>
        <w:numPr>
          <w:ilvl w:val="2"/>
          <w:numId w:val="2"/>
        </w:numPr>
        <w:suppressAutoHyphens w:val="0"/>
        <w:ind w:left="1854"/>
        <w:jc w:val="both"/>
        <w:rPr>
          <w:rFonts w:ascii="Cambria" w:hAnsi="Cambria" w:cs="Calibri Light"/>
          <w:sz w:val="24"/>
          <w:szCs w:val="24"/>
        </w:rPr>
      </w:pPr>
      <w:r w:rsidRPr="00D71BA2">
        <w:rPr>
          <w:rFonts w:ascii="Cambria" w:hAnsi="Cambria"/>
          <w:sz w:val="24"/>
          <w:szCs w:val="24"/>
        </w:rPr>
        <w:t>Marca;</w:t>
      </w:r>
    </w:p>
    <w:p w14:paraId="2A23E875" w14:textId="77777777" w:rsidR="009559A5" w:rsidRPr="00D71BA2" w:rsidRDefault="009559A5">
      <w:pPr>
        <w:numPr>
          <w:ilvl w:val="2"/>
          <w:numId w:val="2"/>
        </w:numPr>
        <w:suppressAutoHyphens w:val="0"/>
        <w:ind w:left="1854"/>
        <w:jc w:val="both"/>
        <w:rPr>
          <w:rFonts w:ascii="Cambria" w:hAnsi="Cambria" w:cs="Calibri Light"/>
          <w:sz w:val="24"/>
          <w:szCs w:val="24"/>
        </w:rPr>
      </w:pPr>
      <w:r w:rsidRPr="00D71BA2">
        <w:rPr>
          <w:rFonts w:ascii="Cambria" w:hAnsi="Cambria"/>
          <w:sz w:val="24"/>
          <w:szCs w:val="24"/>
        </w:rPr>
        <w:t>Fabricante;</w:t>
      </w:r>
    </w:p>
    <w:p w14:paraId="3E99AD0A" w14:textId="77777777" w:rsidR="009559A5" w:rsidRPr="00D71BA2" w:rsidRDefault="009559A5">
      <w:pPr>
        <w:numPr>
          <w:ilvl w:val="2"/>
          <w:numId w:val="2"/>
        </w:numPr>
        <w:suppressAutoHyphens w:val="0"/>
        <w:ind w:left="1854"/>
        <w:jc w:val="both"/>
        <w:rPr>
          <w:rFonts w:ascii="Cambria" w:hAnsi="Cambria" w:cs="Calibri Light"/>
          <w:sz w:val="24"/>
          <w:szCs w:val="24"/>
        </w:rPr>
      </w:pPr>
      <w:r w:rsidRPr="00D71BA2">
        <w:rPr>
          <w:rFonts w:ascii="Cambria" w:hAnsi="Cambria"/>
          <w:b/>
          <w:sz w:val="24"/>
          <w:szCs w:val="24"/>
        </w:rPr>
        <w:t>Descrição detalhada do objeto</w:t>
      </w:r>
      <w:r w:rsidRPr="00D71BA2">
        <w:rPr>
          <w:rFonts w:ascii="Cambria" w:hAnsi="Cambria"/>
          <w:sz w:val="24"/>
          <w:szCs w:val="24"/>
        </w:rPr>
        <w:t>, contendo as informações similares à especificação do Termo de Referência: indicando, no que for aplicável, o modelo, prazo de validade ou de garantia, número do registro ou inscrição do bem no órgão competente, quando for o caso</w:t>
      </w:r>
      <w:r w:rsidRPr="00D71BA2">
        <w:rPr>
          <w:rFonts w:ascii="Cambria" w:hAnsi="Cambria" w:cs="Calibri Light"/>
          <w:sz w:val="24"/>
          <w:szCs w:val="24"/>
        </w:rPr>
        <w:t>.</w:t>
      </w:r>
    </w:p>
    <w:p w14:paraId="28903EFD" w14:textId="77777777" w:rsidR="009559A5" w:rsidRPr="00D71BA2" w:rsidRDefault="009559A5">
      <w:pPr>
        <w:numPr>
          <w:ilvl w:val="1"/>
          <w:numId w:val="2"/>
        </w:numPr>
        <w:suppressAutoHyphens w:val="0"/>
        <w:spacing w:before="120" w:after="120"/>
        <w:jc w:val="both"/>
        <w:rPr>
          <w:rFonts w:ascii="Cambria" w:hAnsi="Cambria" w:cs="Calibri Light"/>
          <w:sz w:val="24"/>
          <w:szCs w:val="24"/>
        </w:rPr>
      </w:pPr>
      <w:r w:rsidRPr="00D71BA2">
        <w:rPr>
          <w:rFonts w:ascii="Cambria" w:hAnsi="Cambria"/>
          <w:sz w:val="24"/>
          <w:szCs w:val="24"/>
        </w:rPr>
        <w:t>Todas as especificações do objeto contidas na proposta vinculam a Contratada</w:t>
      </w:r>
      <w:r w:rsidRPr="00D71BA2">
        <w:rPr>
          <w:rFonts w:ascii="Cambria" w:hAnsi="Cambria" w:cs="Calibri Light"/>
          <w:sz w:val="24"/>
          <w:szCs w:val="24"/>
        </w:rPr>
        <w:t>.</w:t>
      </w:r>
    </w:p>
    <w:p w14:paraId="40CD2808" w14:textId="77777777" w:rsidR="009559A5" w:rsidRPr="00D71BA2" w:rsidRDefault="009559A5">
      <w:pPr>
        <w:numPr>
          <w:ilvl w:val="1"/>
          <w:numId w:val="2"/>
        </w:numPr>
        <w:suppressAutoHyphens w:val="0"/>
        <w:spacing w:before="120" w:after="120"/>
        <w:jc w:val="both"/>
        <w:rPr>
          <w:rFonts w:ascii="Cambria" w:hAnsi="Cambria" w:cs="Calibri Light"/>
          <w:sz w:val="24"/>
          <w:szCs w:val="24"/>
        </w:rPr>
      </w:pPr>
      <w:r w:rsidRPr="00D71BA2">
        <w:rPr>
          <w:rFonts w:ascii="Cambria" w:hAnsi="Cambria"/>
          <w:sz w:val="24"/>
          <w:szCs w:val="24"/>
        </w:rPr>
        <w:t>Nos valores propostos estarão inclusos todos os custos operacionais, encargos previdenciários, trabalhistas, tributários, comerciais e quaisquer outros que incidam direta ou indiretamente no fornecimento dos bens.</w:t>
      </w:r>
    </w:p>
    <w:p w14:paraId="03E0B8F2" w14:textId="77777777" w:rsidR="009559A5" w:rsidRPr="00D71BA2" w:rsidRDefault="009559A5">
      <w:pPr>
        <w:numPr>
          <w:ilvl w:val="1"/>
          <w:numId w:val="2"/>
        </w:numPr>
        <w:suppressAutoHyphens w:val="0"/>
        <w:spacing w:before="120" w:after="120"/>
        <w:jc w:val="both"/>
        <w:rPr>
          <w:rFonts w:ascii="Cambria" w:hAnsi="Cambria" w:cs="Calibri Light"/>
          <w:sz w:val="24"/>
          <w:szCs w:val="24"/>
        </w:rPr>
      </w:pPr>
      <w:r w:rsidRPr="00D71BA2">
        <w:rPr>
          <w:rFonts w:ascii="Cambria" w:hAnsi="Cambria"/>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5740BD3B" w14:textId="77777777" w:rsidR="009559A5" w:rsidRPr="00D71BA2" w:rsidRDefault="009559A5">
      <w:pPr>
        <w:numPr>
          <w:ilvl w:val="1"/>
          <w:numId w:val="2"/>
        </w:numPr>
        <w:rPr>
          <w:rFonts w:ascii="Cambria" w:hAnsi="Cambria"/>
          <w:sz w:val="24"/>
          <w:szCs w:val="24"/>
        </w:rPr>
      </w:pPr>
      <w:r w:rsidRPr="00D71BA2">
        <w:rPr>
          <w:rFonts w:ascii="Cambria" w:hAnsi="Cambria"/>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69A87060" w14:textId="77777777" w:rsidR="009559A5" w:rsidRPr="00D71BA2" w:rsidRDefault="009559A5">
      <w:pPr>
        <w:numPr>
          <w:ilvl w:val="1"/>
          <w:numId w:val="2"/>
        </w:numPr>
        <w:rPr>
          <w:rFonts w:ascii="Cambria" w:hAnsi="Cambria"/>
          <w:sz w:val="24"/>
          <w:szCs w:val="24"/>
        </w:rPr>
      </w:pPr>
      <w:r w:rsidRPr="00D71BA2">
        <w:rPr>
          <w:rFonts w:ascii="Cambria" w:hAnsi="Cambria"/>
          <w:sz w:val="24"/>
          <w:szCs w:val="24"/>
        </w:rPr>
        <w:t>Independentemente do percentual de tributo inserido na planilha, no pagamento serão retidos na fonte os percentuais estabelecidos na legislação vigente.</w:t>
      </w:r>
    </w:p>
    <w:p w14:paraId="7DEBFAF2" w14:textId="77777777" w:rsidR="009559A5" w:rsidRPr="00D71BA2" w:rsidRDefault="009559A5">
      <w:pPr>
        <w:numPr>
          <w:ilvl w:val="1"/>
          <w:numId w:val="2"/>
        </w:numPr>
        <w:rPr>
          <w:rFonts w:ascii="Cambria" w:hAnsi="Cambria"/>
          <w:sz w:val="24"/>
          <w:szCs w:val="24"/>
        </w:rPr>
      </w:pPr>
      <w:r w:rsidRPr="00D71BA2">
        <w:rPr>
          <w:rFonts w:ascii="Cambria" w:hAnsi="Cambria"/>
          <w:sz w:val="24"/>
          <w:szCs w:val="24"/>
        </w:rPr>
        <w:t xml:space="preserve">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w:t>
      </w:r>
      <w:r w:rsidRPr="00D71BA2">
        <w:rPr>
          <w:rFonts w:ascii="Cambria" w:hAnsi="Cambria"/>
          <w:sz w:val="24"/>
          <w:szCs w:val="24"/>
        </w:rPr>
        <w:lastRenderedPageBreak/>
        <w:t>ferramentas e utensílios necessários, em quantidades e qualidades adequadas à perfeita execução contratual, promovendo, quando requerido, sua substituição.</w:t>
      </w:r>
    </w:p>
    <w:p w14:paraId="61072194" w14:textId="77777777" w:rsidR="009559A5" w:rsidRPr="00D71BA2" w:rsidRDefault="009559A5">
      <w:pPr>
        <w:pStyle w:val="Nivel2"/>
        <w:numPr>
          <w:ilvl w:val="2"/>
          <w:numId w:val="2"/>
        </w:numPr>
        <w:rPr>
          <w:rFonts w:ascii="Cambria" w:hAnsi="Cambria"/>
          <w:color w:val="auto"/>
          <w:sz w:val="24"/>
          <w:szCs w:val="24"/>
        </w:rPr>
      </w:pPr>
      <w:r w:rsidRPr="00D71BA2">
        <w:rPr>
          <w:rFonts w:ascii="Cambria" w:hAnsi="Cambria"/>
          <w:color w:val="auto"/>
          <w:sz w:val="24"/>
          <w:szCs w:val="24"/>
        </w:rPr>
        <w:t>O prazo de validade da proposta não será inferior a 60 (sessenta) dias</w:t>
      </w:r>
      <w:r w:rsidRPr="00D71BA2">
        <w:rPr>
          <w:rFonts w:ascii="Cambria" w:hAnsi="Cambria"/>
          <w:b/>
          <w:color w:val="auto"/>
          <w:sz w:val="24"/>
          <w:szCs w:val="24"/>
        </w:rPr>
        <w:t>,</w:t>
      </w:r>
      <w:r w:rsidRPr="00D71BA2">
        <w:rPr>
          <w:rFonts w:ascii="Cambria" w:hAnsi="Cambria"/>
          <w:color w:val="auto"/>
          <w:sz w:val="24"/>
          <w:szCs w:val="24"/>
        </w:rPr>
        <w:t xml:space="preserve"> a contar da data de sua apresentação.</w:t>
      </w:r>
    </w:p>
    <w:p w14:paraId="69A01AC8" w14:textId="77777777" w:rsidR="009559A5" w:rsidRPr="00D71BA2" w:rsidRDefault="009559A5">
      <w:pPr>
        <w:pStyle w:val="Nivel2"/>
        <w:numPr>
          <w:ilvl w:val="2"/>
          <w:numId w:val="2"/>
        </w:numPr>
        <w:rPr>
          <w:rFonts w:ascii="Cambria" w:hAnsi="Cambria"/>
          <w:color w:val="auto"/>
          <w:sz w:val="24"/>
          <w:szCs w:val="24"/>
        </w:rPr>
      </w:pPr>
      <w:r w:rsidRPr="00D71BA2">
        <w:rPr>
          <w:rFonts w:ascii="Cambria" w:hAnsi="Cambria"/>
          <w:color w:val="auto"/>
          <w:sz w:val="24"/>
          <w:szCs w:val="24"/>
        </w:rPr>
        <w:t>Os licitantes devem respeitar os preços máximos estabelecidos nas normas de regência de contratações públicas federais, quando participarem de licitações públicas;</w:t>
      </w:r>
    </w:p>
    <w:p w14:paraId="157C4EFF" w14:textId="46F4FAB6" w:rsidR="00BE5F46" w:rsidRPr="00D71BA2" w:rsidRDefault="009559A5">
      <w:pPr>
        <w:numPr>
          <w:ilvl w:val="1"/>
          <w:numId w:val="2"/>
        </w:numPr>
        <w:rPr>
          <w:rFonts w:ascii="Cambria" w:hAnsi="Cambria"/>
          <w:sz w:val="24"/>
          <w:szCs w:val="24"/>
        </w:rPr>
      </w:pPr>
      <w:r w:rsidRPr="00D71BA2">
        <w:rPr>
          <w:rFonts w:ascii="Cambria" w:hAnsi="Cambria"/>
          <w:sz w:val="24"/>
          <w:szCs w:val="24"/>
        </w:rPr>
        <w:t xml:space="preserve">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w:t>
      </w:r>
      <w:hyperlink r:id="rId28" w:history="1">
        <w:r w:rsidRPr="00D71BA2">
          <w:rPr>
            <w:rFonts w:ascii="Cambria" w:hAnsi="Cambria"/>
            <w:sz w:val="24"/>
            <w:szCs w:val="24"/>
          </w:rPr>
          <w:t>art. 71, inciso IX, da Constituição</w:t>
        </w:r>
      </w:hyperlink>
      <w:r w:rsidRPr="00D71BA2">
        <w:rPr>
          <w:rFonts w:ascii="Cambria" w:hAnsi="Cambria"/>
          <w:sz w:val="24"/>
          <w:szCs w:val="24"/>
        </w:rPr>
        <w:t>; ou condenação dos agentes públicos responsáveis e da empresa contratada ao pagamento dos prejuízos ao erário, caso verificada a ocorrência de superfaturamento por sobrepreço na execução do contrato.</w:t>
      </w:r>
    </w:p>
    <w:p w14:paraId="5CEF4C53" w14:textId="77777777" w:rsidR="001F0CD8" w:rsidRPr="00D71BA2" w:rsidRDefault="00531890">
      <w:pPr>
        <w:numPr>
          <w:ilvl w:val="0"/>
          <w:numId w:val="2"/>
        </w:numPr>
        <w:shd w:val="clear" w:color="auto" w:fill="FABF8F"/>
        <w:suppressAutoHyphens w:val="0"/>
        <w:spacing w:before="120" w:after="120"/>
        <w:jc w:val="both"/>
        <w:rPr>
          <w:rFonts w:ascii="Cambria" w:hAnsi="Cambria" w:cs="Calibri Light"/>
          <w:b/>
          <w:sz w:val="24"/>
          <w:szCs w:val="24"/>
        </w:rPr>
      </w:pPr>
      <w:r w:rsidRPr="00D71BA2">
        <w:rPr>
          <w:rFonts w:ascii="Cambria" w:hAnsi="Cambria" w:cs="Calibri Light"/>
          <w:b/>
          <w:sz w:val="24"/>
          <w:szCs w:val="24"/>
        </w:rPr>
        <w:t>ABERTURA DA SESSÃO E</w:t>
      </w:r>
      <w:r w:rsidR="001F0CD8" w:rsidRPr="00D71BA2">
        <w:rPr>
          <w:rFonts w:ascii="Cambria" w:hAnsi="Cambria" w:cs="Calibri Light"/>
          <w:b/>
          <w:sz w:val="24"/>
          <w:szCs w:val="24"/>
        </w:rPr>
        <w:t xml:space="preserve"> CLASSIFICAÇÃO DAS PROPOSTAS</w:t>
      </w:r>
    </w:p>
    <w:p w14:paraId="634FF520" w14:textId="22DB8C54" w:rsidR="00EB2D34" w:rsidRPr="00D71BA2" w:rsidRDefault="00531890">
      <w:pPr>
        <w:numPr>
          <w:ilvl w:val="1"/>
          <w:numId w:val="2"/>
        </w:numPr>
        <w:suppressAutoHyphens w:val="0"/>
        <w:spacing w:before="120" w:after="120"/>
        <w:jc w:val="both"/>
        <w:rPr>
          <w:rFonts w:ascii="Cambria" w:hAnsi="Cambria"/>
          <w:sz w:val="24"/>
          <w:szCs w:val="24"/>
        </w:rPr>
      </w:pPr>
      <w:r w:rsidRPr="00D71BA2">
        <w:rPr>
          <w:rFonts w:ascii="Cambria" w:hAnsi="Cambria"/>
          <w:sz w:val="24"/>
          <w:szCs w:val="24"/>
        </w:rPr>
        <w:t xml:space="preserve">No horário estabelecido neste Edital, o </w:t>
      </w:r>
      <w:r w:rsidR="00AE2A60" w:rsidRPr="00D71BA2">
        <w:rPr>
          <w:rFonts w:ascii="Cambria" w:hAnsi="Cambria"/>
          <w:sz w:val="24"/>
          <w:szCs w:val="24"/>
        </w:rPr>
        <w:t>Agente de Contratação</w:t>
      </w:r>
      <w:r w:rsidRPr="00D71BA2">
        <w:rPr>
          <w:rFonts w:ascii="Cambria" w:hAnsi="Cambria"/>
          <w:sz w:val="24"/>
          <w:szCs w:val="24"/>
        </w:rPr>
        <w:t xml:space="preserve"> abrirá a sessão pública, verificando as propostas de preços lançadas no sistema, as quais deverão estar em perfeita consonância com as especificações e condições detalhadas no item </w:t>
      </w:r>
      <w:r w:rsidR="00812530" w:rsidRPr="00D71BA2">
        <w:rPr>
          <w:rFonts w:ascii="Cambria" w:hAnsi="Cambria"/>
          <w:sz w:val="24"/>
          <w:szCs w:val="24"/>
        </w:rPr>
        <w:t>7</w:t>
      </w:r>
      <w:r w:rsidRPr="00D71BA2">
        <w:rPr>
          <w:rFonts w:ascii="Cambria" w:hAnsi="Cambria"/>
          <w:sz w:val="24"/>
          <w:szCs w:val="24"/>
        </w:rPr>
        <w:t>.1 do edital</w:t>
      </w:r>
      <w:r w:rsidR="00EB2D34" w:rsidRPr="00D71BA2">
        <w:rPr>
          <w:rFonts w:ascii="Cambria" w:hAnsi="Cambria"/>
          <w:sz w:val="24"/>
          <w:szCs w:val="24"/>
        </w:rPr>
        <w:t>.</w:t>
      </w:r>
    </w:p>
    <w:p w14:paraId="0D7BB8D3" w14:textId="2090096F" w:rsidR="00EB2D34" w:rsidRPr="00D71BA2" w:rsidRDefault="00531890">
      <w:pPr>
        <w:numPr>
          <w:ilvl w:val="1"/>
          <w:numId w:val="2"/>
        </w:numPr>
        <w:suppressAutoHyphens w:val="0"/>
        <w:spacing w:before="120" w:after="120"/>
        <w:jc w:val="both"/>
        <w:rPr>
          <w:rFonts w:ascii="Cambria" w:hAnsi="Cambria"/>
          <w:sz w:val="24"/>
          <w:szCs w:val="24"/>
        </w:rPr>
      </w:pPr>
      <w:r w:rsidRPr="00D71BA2">
        <w:rPr>
          <w:rFonts w:ascii="Cambria" w:hAnsi="Cambria"/>
          <w:sz w:val="24"/>
          <w:szCs w:val="24"/>
        </w:rPr>
        <w:t xml:space="preserve">O </w:t>
      </w:r>
      <w:r w:rsidR="00AE2A60" w:rsidRPr="00D71BA2">
        <w:rPr>
          <w:rFonts w:ascii="Cambria" w:hAnsi="Cambria"/>
          <w:sz w:val="24"/>
          <w:szCs w:val="24"/>
        </w:rPr>
        <w:t>Agente de Contratação</w:t>
      </w:r>
      <w:r w:rsidRPr="00D71BA2">
        <w:rPr>
          <w:rFonts w:ascii="Cambria" w:hAnsi="Cambria"/>
          <w:sz w:val="24"/>
          <w:szCs w:val="24"/>
        </w:rPr>
        <w:t xml:space="preserve"> poderá suspender a sessão para visualizar e analisar, preliminarmente, a proposta ofertada que se encontra inserida no campo “DESCRIÇÃO DETALHADA DO OBJETO” do sistema, confrontando suas características com as exigências do Edital e seus anexos (podendo, ainda, ser analisado pelo órgão requerente), DESCLASSIFICANDO, motivadamente, aquelas que não estejam em conformidade, que forem omissas ou apresentarem irregularidades insanáveis</w:t>
      </w:r>
      <w:r w:rsidR="00EB2D34" w:rsidRPr="00D71BA2">
        <w:rPr>
          <w:rFonts w:ascii="Cambria" w:hAnsi="Cambria"/>
          <w:sz w:val="24"/>
          <w:szCs w:val="24"/>
        </w:rPr>
        <w:t>.</w:t>
      </w:r>
    </w:p>
    <w:p w14:paraId="2AEBB7E9" w14:textId="77777777" w:rsidR="009559A5" w:rsidRPr="00D71BA2" w:rsidRDefault="009559A5">
      <w:pPr>
        <w:numPr>
          <w:ilvl w:val="1"/>
          <w:numId w:val="2"/>
        </w:numPr>
        <w:suppressAutoHyphens w:val="0"/>
        <w:spacing w:before="120" w:after="120"/>
        <w:jc w:val="both"/>
        <w:rPr>
          <w:rFonts w:ascii="Cambria" w:hAnsi="Cambria"/>
          <w:sz w:val="24"/>
          <w:szCs w:val="24"/>
        </w:rPr>
      </w:pPr>
      <w:r w:rsidRPr="00D71BA2">
        <w:rPr>
          <w:rFonts w:ascii="Cambria" w:hAnsi="Cambria"/>
          <w:sz w:val="24"/>
          <w:szCs w:val="24"/>
        </w:rPr>
        <w:t>O sistema disponibilizará campo próprio para troca de mensagens entre o Pregoeiro e os licitantes.</w:t>
      </w:r>
    </w:p>
    <w:p w14:paraId="2FFB428F" w14:textId="77777777" w:rsidR="009559A5" w:rsidRPr="00D71BA2" w:rsidRDefault="009559A5">
      <w:pPr>
        <w:numPr>
          <w:ilvl w:val="1"/>
          <w:numId w:val="2"/>
        </w:numPr>
        <w:suppressAutoHyphens w:val="0"/>
        <w:spacing w:before="120" w:after="120"/>
        <w:jc w:val="both"/>
        <w:rPr>
          <w:rFonts w:ascii="Cambria" w:hAnsi="Cambria"/>
          <w:sz w:val="24"/>
          <w:szCs w:val="24"/>
        </w:rPr>
      </w:pPr>
      <w:r w:rsidRPr="00D71BA2">
        <w:rPr>
          <w:rFonts w:ascii="Cambria" w:hAnsi="Cambria"/>
          <w:sz w:val="24"/>
          <w:szCs w:val="24"/>
        </w:rPr>
        <w:t>Iniciada a etapa competitiva, os licitantes deverão encaminhar lances exclusivamente por meio de sistema eletrônico, sendo imediatamente informados do seu recebimento e do valor consignado no registro.</w:t>
      </w:r>
    </w:p>
    <w:p w14:paraId="5535246A" w14:textId="77777777" w:rsidR="009559A5" w:rsidRPr="00D71BA2" w:rsidRDefault="009559A5">
      <w:pPr>
        <w:numPr>
          <w:ilvl w:val="1"/>
          <w:numId w:val="2"/>
        </w:numPr>
        <w:rPr>
          <w:rFonts w:ascii="Cambria" w:hAnsi="Cambria"/>
          <w:sz w:val="24"/>
          <w:szCs w:val="24"/>
        </w:rPr>
      </w:pPr>
      <w:r w:rsidRPr="00D71BA2">
        <w:rPr>
          <w:rFonts w:ascii="Cambria" w:hAnsi="Cambria"/>
          <w:sz w:val="24"/>
          <w:szCs w:val="24"/>
        </w:rPr>
        <w:t>O lance deverá ser ofertado pelo valor unitário do item.</w:t>
      </w:r>
    </w:p>
    <w:p w14:paraId="34653D41" w14:textId="72C2E6BF" w:rsidR="009559A5" w:rsidRPr="00D71BA2" w:rsidRDefault="009559A5">
      <w:pPr>
        <w:numPr>
          <w:ilvl w:val="1"/>
          <w:numId w:val="2"/>
        </w:numPr>
        <w:suppressAutoHyphens w:val="0"/>
        <w:spacing w:before="120" w:after="120"/>
        <w:jc w:val="both"/>
        <w:rPr>
          <w:rFonts w:ascii="Cambria" w:hAnsi="Cambria"/>
          <w:sz w:val="24"/>
          <w:szCs w:val="24"/>
        </w:rPr>
      </w:pPr>
      <w:r w:rsidRPr="00D71BA2">
        <w:rPr>
          <w:rFonts w:ascii="Cambria" w:hAnsi="Cambria"/>
          <w:sz w:val="24"/>
          <w:szCs w:val="24"/>
        </w:rPr>
        <w:t>Os licitantes poderão oferecer lances sucessivos, observando o horário fixado para abertura da sessão e as regras estabelecidas no Edital.</w:t>
      </w:r>
    </w:p>
    <w:p w14:paraId="5E6E3537" w14:textId="7115FAA5" w:rsidR="00247ED7" w:rsidRPr="00D71BA2" w:rsidRDefault="00531890">
      <w:pPr>
        <w:numPr>
          <w:ilvl w:val="1"/>
          <w:numId w:val="2"/>
        </w:numPr>
        <w:suppressAutoHyphens w:val="0"/>
        <w:spacing w:before="120" w:after="120"/>
        <w:jc w:val="both"/>
        <w:rPr>
          <w:rFonts w:ascii="Cambria" w:hAnsi="Cambria"/>
          <w:sz w:val="24"/>
          <w:szCs w:val="24"/>
        </w:rPr>
      </w:pPr>
      <w:r w:rsidRPr="00D71BA2">
        <w:rPr>
          <w:rFonts w:ascii="Cambria" w:hAnsi="Cambria"/>
          <w:sz w:val="24"/>
          <w:szCs w:val="24"/>
        </w:rPr>
        <w:t xml:space="preserve">Constatada a existência de proposta incompatível com o objeto licitado ou manifestadamente inexequível, o </w:t>
      </w:r>
      <w:r w:rsidR="00AE2A60" w:rsidRPr="00D71BA2">
        <w:rPr>
          <w:rFonts w:ascii="Cambria" w:hAnsi="Cambria"/>
          <w:sz w:val="24"/>
          <w:szCs w:val="24"/>
        </w:rPr>
        <w:t>Agente de Contratação</w:t>
      </w:r>
      <w:r w:rsidRPr="00D71BA2">
        <w:rPr>
          <w:rFonts w:ascii="Cambria" w:hAnsi="Cambria"/>
          <w:sz w:val="24"/>
          <w:szCs w:val="24"/>
        </w:rPr>
        <w:t xml:space="preserve"> obrigatoriamente justificará, por meio do sistema, e então DESCLASSIFICARÁ</w:t>
      </w:r>
      <w:r w:rsidR="00AE5B85" w:rsidRPr="00D71BA2">
        <w:rPr>
          <w:rFonts w:ascii="Cambria" w:hAnsi="Cambria"/>
          <w:sz w:val="24"/>
          <w:szCs w:val="24"/>
        </w:rPr>
        <w:t>.</w:t>
      </w:r>
    </w:p>
    <w:p w14:paraId="6C8F3440" w14:textId="77777777" w:rsidR="00531890" w:rsidRPr="00D71BA2" w:rsidRDefault="00531890">
      <w:pPr>
        <w:numPr>
          <w:ilvl w:val="1"/>
          <w:numId w:val="2"/>
        </w:numPr>
        <w:suppressAutoHyphens w:val="0"/>
        <w:spacing w:before="120" w:after="120"/>
        <w:jc w:val="both"/>
        <w:rPr>
          <w:rFonts w:ascii="Cambria" w:hAnsi="Cambria"/>
          <w:sz w:val="24"/>
          <w:szCs w:val="24"/>
        </w:rPr>
      </w:pPr>
      <w:r w:rsidRPr="00D71BA2">
        <w:rPr>
          <w:rFonts w:ascii="Cambria" w:hAnsi="Cambria"/>
          <w:sz w:val="24"/>
          <w:szCs w:val="24"/>
        </w:rPr>
        <w:t>O proponente que encaminhar o valor inicial de sua proposta manifestadamente inexequível, caso o mesmo não honre a oferta encaminhada, terá sua proposta rejeitada na fase de aceitabilidade.</w:t>
      </w:r>
    </w:p>
    <w:p w14:paraId="4CD47D40" w14:textId="6A62BC32" w:rsidR="00531890" w:rsidRPr="00D71BA2" w:rsidRDefault="00531890">
      <w:pPr>
        <w:numPr>
          <w:ilvl w:val="1"/>
          <w:numId w:val="2"/>
        </w:numPr>
        <w:suppressAutoHyphens w:val="0"/>
        <w:spacing w:before="120" w:after="120"/>
        <w:jc w:val="both"/>
        <w:rPr>
          <w:rFonts w:ascii="Cambria" w:hAnsi="Cambria"/>
          <w:sz w:val="24"/>
          <w:szCs w:val="24"/>
        </w:rPr>
      </w:pPr>
      <w:r w:rsidRPr="00D71BA2">
        <w:rPr>
          <w:rFonts w:ascii="Cambria" w:hAnsi="Cambria"/>
          <w:sz w:val="24"/>
          <w:szCs w:val="24"/>
        </w:rPr>
        <w:lastRenderedPageBreak/>
        <w:t xml:space="preserve">As licitantes deverão manter a impessoalidade, não se identificando, sob pena de serem desclassificadas do certame </w:t>
      </w:r>
      <w:r w:rsidR="006A1C29" w:rsidRPr="00D71BA2">
        <w:rPr>
          <w:rFonts w:ascii="Cambria" w:hAnsi="Cambria"/>
          <w:sz w:val="24"/>
          <w:szCs w:val="24"/>
        </w:rPr>
        <w:t xml:space="preserve">pela </w:t>
      </w:r>
      <w:r w:rsidR="00024D64" w:rsidRPr="00D71BA2">
        <w:rPr>
          <w:rFonts w:ascii="Cambria" w:hAnsi="Cambria"/>
          <w:sz w:val="24"/>
          <w:szCs w:val="24"/>
        </w:rPr>
        <w:t>Agente de Contratação</w:t>
      </w:r>
      <w:r w:rsidRPr="00D71BA2">
        <w:rPr>
          <w:rFonts w:ascii="Cambria" w:hAnsi="Cambria"/>
          <w:sz w:val="24"/>
          <w:szCs w:val="24"/>
        </w:rPr>
        <w:t>.</w:t>
      </w:r>
    </w:p>
    <w:p w14:paraId="0ED5DFC9" w14:textId="77777777" w:rsidR="00C97979" w:rsidRPr="00D71BA2" w:rsidRDefault="00C97979">
      <w:pPr>
        <w:numPr>
          <w:ilvl w:val="0"/>
          <w:numId w:val="2"/>
        </w:numPr>
        <w:shd w:val="clear" w:color="auto" w:fill="FABF8F"/>
        <w:suppressAutoHyphens w:val="0"/>
        <w:spacing w:before="120" w:after="120"/>
        <w:jc w:val="both"/>
        <w:rPr>
          <w:rFonts w:ascii="Cambria" w:hAnsi="Cambria" w:cs="Calibri Light"/>
          <w:b/>
          <w:sz w:val="24"/>
          <w:szCs w:val="24"/>
        </w:rPr>
      </w:pPr>
      <w:r w:rsidRPr="00D71BA2">
        <w:rPr>
          <w:rFonts w:ascii="Cambria" w:hAnsi="Cambria" w:cs="Calibri Light"/>
          <w:b/>
          <w:sz w:val="24"/>
          <w:szCs w:val="24"/>
        </w:rPr>
        <w:t>DA FORMULAÇÃO DOS LANCES</w:t>
      </w:r>
    </w:p>
    <w:p w14:paraId="3DF6EC33" w14:textId="77777777" w:rsidR="00C97979" w:rsidRPr="00D71BA2" w:rsidRDefault="00531890">
      <w:pPr>
        <w:numPr>
          <w:ilvl w:val="1"/>
          <w:numId w:val="2"/>
        </w:numPr>
        <w:suppressAutoHyphens w:val="0"/>
        <w:spacing w:before="120" w:after="120"/>
        <w:jc w:val="both"/>
        <w:rPr>
          <w:rFonts w:ascii="Cambria" w:hAnsi="Cambria" w:cs="Calibri Light"/>
          <w:sz w:val="24"/>
          <w:szCs w:val="24"/>
        </w:rPr>
      </w:pPr>
      <w:r w:rsidRPr="00D71BA2">
        <w:rPr>
          <w:rFonts w:ascii="Cambria" w:hAnsi="Cambria"/>
          <w:sz w:val="24"/>
          <w:szCs w:val="24"/>
        </w:rPr>
        <w:t xml:space="preserve">Ocorrerá o início da etapa de lances, via Internet, única e exclusivamente, no site </w:t>
      </w:r>
      <w:hyperlink r:id="rId29" w:history="1">
        <w:r w:rsidRPr="00D71BA2">
          <w:rPr>
            <w:rFonts w:ascii="Cambria" w:hAnsi="Cambria"/>
            <w:sz w:val="24"/>
            <w:szCs w:val="24"/>
          </w:rPr>
          <w:t>https:</w:t>
        </w:r>
        <w:r w:rsidR="009F19F2" w:rsidRPr="00D71BA2">
          <w:rPr>
            <w:rFonts w:ascii="Cambria" w:hAnsi="Cambria"/>
            <w:sz w:val="24"/>
            <w:szCs w:val="24"/>
          </w:rPr>
          <w:t>www.licitanet.com.br</w:t>
        </w:r>
        <w:r w:rsidRPr="00D71BA2">
          <w:rPr>
            <w:rFonts w:ascii="Cambria" w:hAnsi="Cambria"/>
            <w:sz w:val="24"/>
            <w:szCs w:val="24"/>
          </w:rPr>
          <w:t>,</w:t>
        </w:r>
      </w:hyperlink>
      <w:r w:rsidRPr="00D71BA2">
        <w:rPr>
          <w:rFonts w:ascii="Cambria" w:hAnsi="Cambria"/>
          <w:sz w:val="24"/>
          <w:szCs w:val="24"/>
        </w:rPr>
        <w:t xml:space="preserve"> conforme Edital</w:t>
      </w:r>
      <w:r w:rsidR="00C97979" w:rsidRPr="00D71BA2">
        <w:rPr>
          <w:rFonts w:ascii="Cambria" w:hAnsi="Cambria" w:cs="Calibri Light"/>
          <w:sz w:val="24"/>
          <w:szCs w:val="24"/>
        </w:rPr>
        <w:t>.</w:t>
      </w:r>
    </w:p>
    <w:p w14:paraId="44D0339F" w14:textId="77777777" w:rsidR="004F5884" w:rsidRPr="00D71BA2" w:rsidRDefault="00531890">
      <w:pPr>
        <w:numPr>
          <w:ilvl w:val="1"/>
          <w:numId w:val="2"/>
        </w:numPr>
        <w:suppressAutoHyphens w:val="0"/>
        <w:spacing w:before="120" w:after="120"/>
        <w:jc w:val="both"/>
        <w:rPr>
          <w:rFonts w:ascii="Cambria" w:hAnsi="Cambria" w:cs="Calibri Light"/>
          <w:sz w:val="24"/>
          <w:szCs w:val="24"/>
        </w:rPr>
      </w:pPr>
      <w:r w:rsidRPr="00D71BA2">
        <w:rPr>
          <w:rFonts w:ascii="Cambria" w:hAnsi="Cambria"/>
          <w:sz w:val="24"/>
          <w:szCs w:val="24"/>
        </w:rPr>
        <w:t>O licitante somente poderá o</w:t>
      </w:r>
      <w:r w:rsidR="009F19F2" w:rsidRPr="00D71BA2">
        <w:rPr>
          <w:rFonts w:ascii="Cambria" w:hAnsi="Cambria"/>
          <w:sz w:val="24"/>
          <w:szCs w:val="24"/>
        </w:rPr>
        <w:t xml:space="preserve">ferecer lance de valor inferior </w:t>
      </w:r>
      <w:r w:rsidRPr="00D71BA2">
        <w:rPr>
          <w:rFonts w:ascii="Cambria" w:hAnsi="Cambria"/>
          <w:sz w:val="24"/>
          <w:szCs w:val="24"/>
        </w:rPr>
        <w:t>ao último por ele ofertado e registrado pelo sistema</w:t>
      </w:r>
      <w:r w:rsidR="004F5884" w:rsidRPr="00D71BA2">
        <w:rPr>
          <w:rFonts w:ascii="Cambria" w:hAnsi="Cambria" w:cs="Calibri Light"/>
          <w:sz w:val="24"/>
          <w:szCs w:val="24"/>
        </w:rPr>
        <w:t>.</w:t>
      </w:r>
    </w:p>
    <w:p w14:paraId="02594577" w14:textId="77777777" w:rsidR="004F5884" w:rsidRPr="00D71BA2" w:rsidRDefault="00531890">
      <w:pPr>
        <w:numPr>
          <w:ilvl w:val="1"/>
          <w:numId w:val="2"/>
        </w:numPr>
        <w:suppressAutoHyphens w:val="0"/>
        <w:spacing w:before="120" w:after="120"/>
        <w:jc w:val="both"/>
        <w:rPr>
          <w:rFonts w:ascii="Cambria" w:hAnsi="Cambria" w:cs="Calibri Light"/>
          <w:sz w:val="24"/>
          <w:szCs w:val="24"/>
        </w:rPr>
      </w:pPr>
      <w:r w:rsidRPr="00D71BA2">
        <w:rPr>
          <w:rFonts w:ascii="Cambria" w:hAnsi="Cambria"/>
          <w:sz w:val="24"/>
          <w:szCs w:val="24"/>
        </w:rPr>
        <w:t>O intervalo mínimo de diferença de valores entre os lances, que incidirá tanto em relação aos lances intermediários quanto em relação à proposta que cobrir a melhor oferta está definido no Termo de Referência</w:t>
      </w:r>
      <w:r w:rsidR="004F5884" w:rsidRPr="00D71BA2">
        <w:rPr>
          <w:rFonts w:ascii="Cambria" w:hAnsi="Cambria" w:cs="Calibri Light"/>
          <w:sz w:val="24"/>
          <w:szCs w:val="24"/>
        </w:rPr>
        <w:t xml:space="preserve">. </w:t>
      </w:r>
    </w:p>
    <w:p w14:paraId="35CA8C85" w14:textId="77777777" w:rsidR="004F5884" w:rsidRPr="00D71BA2" w:rsidRDefault="00E43EEF">
      <w:pPr>
        <w:numPr>
          <w:ilvl w:val="1"/>
          <w:numId w:val="2"/>
        </w:numPr>
        <w:suppressAutoHyphens w:val="0"/>
        <w:spacing w:before="120" w:after="120"/>
        <w:jc w:val="both"/>
        <w:rPr>
          <w:rFonts w:ascii="Cambria" w:hAnsi="Cambria" w:cs="Calibri Light"/>
          <w:sz w:val="24"/>
          <w:szCs w:val="24"/>
        </w:rPr>
      </w:pPr>
      <w:r w:rsidRPr="00D71BA2">
        <w:rPr>
          <w:rFonts w:ascii="Cambria" w:hAnsi="Cambria"/>
          <w:sz w:val="24"/>
          <w:szCs w:val="24"/>
        </w:rPr>
        <w:t xml:space="preserve">Será adotado para o envio de lances no pregão eletrônico o modo de disputa </w:t>
      </w:r>
      <w:r w:rsidRPr="00D71BA2">
        <w:rPr>
          <w:rFonts w:ascii="Cambria" w:hAnsi="Cambria"/>
          <w:b/>
          <w:bCs/>
          <w:sz w:val="24"/>
          <w:szCs w:val="24"/>
        </w:rPr>
        <w:t>“ABERTO”</w:t>
      </w:r>
      <w:r w:rsidRPr="00D71BA2">
        <w:rPr>
          <w:rFonts w:ascii="Cambria" w:hAnsi="Cambria"/>
          <w:sz w:val="24"/>
          <w:szCs w:val="24"/>
        </w:rPr>
        <w:t>, em que os licitantes apresentarão lances públicos e sucessivos, com prorrogações</w:t>
      </w:r>
      <w:r w:rsidR="004F5884" w:rsidRPr="00D71BA2">
        <w:rPr>
          <w:rFonts w:ascii="Cambria" w:hAnsi="Cambria" w:cs="Calibri Light"/>
          <w:sz w:val="24"/>
          <w:szCs w:val="24"/>
        </w:rPr>
        <w:t>.</w:t>
      </w:r>
    </w:p>
    <w:p w14:paraId="367D9D31" w14:textId="77777777" w:rsidR="00E43EEF" w:rsidRPr="00D71BA2" w:rsidRDefault="00E43EEF">
      <w:pPr>
        <w:numPr>
          <w:ilvl w:val="1"/>
          <w:numId w:val="2"/>
        </w:numPr>
        <w:suppressAutoHyphens w:val="0"/>
        <w:spacing w:before="120" w:after="120"/>
        <w:jc w:val="both"/>
        <w:rPr>
          <w:rFonts w:ascii="Cambria" w:hAnsi="Cambria" w:cs="Calibri Light"/>
          <w:sz w:val="24"/>
          <w:szCs w:val="24"/>
        </w:rPr>
      </w:pPr>
      <w:r w:rsidRPr="00D71BA2">
        <w:rPr>
          <w:rFonts w:ascii="Cambria" w:hAnsi="Cambria"/>
          <w:sz w:val="24"/>
          <w:szCs w:val="24"/>
        </w:rPr>
        <w:t xml:space="preserve">A etapa de lances da sessão pública terá duração de </w:t>
      </w:r>
      <w:r w:rsidRPr="00D71BA2">
        <w:rPr>
          <w:rFonts w:ascii="Cambria" w:hAnsi="Cambria"/>
          <w:b/>
          <w:bCs/>
          <w:sz w:val="24"/>
          <w:szCs w:val="24"/>
        </w:rPr>
        <w:t>10 (dez) minutos</w:t>
      </w:r>
      <w:r w:rsidRPr="00D71BA2">
        <w:rPr>
          <w:rFonts w:ascii="Cambria" w:hAnsi="Cambria"/>
          <w:sz w:val="24"/>
          <w:szCs w:val="24"/>
        </w:rPr>
        <w:t xml:space="preserve"> e, após isso, será prorrogada automaticamente pelo sistema quando houver lance ofertado nos últimos </w:t>
      </w:r>
      <w:r w:rsidRPr="00D71BA2">
        <w:rPr>
          <w:rFonts w:ascii="Cambria" w:hAnsi="Cambria"/>
          <w:b/>
          <w:bCs/>
          <w:sz w:val="24"/>
          <w:szCs w:val="24"/>
        </w:rPr>
        <w:t>02 (dois) minutos</w:t>
      </w:r>
      <w:r w:rsidRPr="00D71BA2">
        <w:rPr>
          <w:rFonts w:ascii="Cambria" w:hAnsi="Cambria"/>
          <w:sz w:val="24"/>
          <w:szCs w:val="24"/>
        </w:rPr>
        <w:t xml:space="preserve"> do período de duração da sessão pública.</w:t>
      </w:r>
    </w:p>
    <w:p w14:paraId="0C04273D" w14:textId="77777777" w:rsidR="00E43EEF" w:rsidRPr="00D71BA2" w:rsidRDefault="00E43EEF">
      <w:pPr>
        <w:numPr>
          <w:ilvl w:val="1"/>
          <w:numId w:val="2"/>
        </w:numPr>
        <w:suppressAutoHyphens w:val="0"/>
        <w:spacing w:before="120" w:after="120"/>
        <w:jc w:val="both"/>
        <w:rPr>
          <w:rFonts w:ascii="Cambria" w:hAnsi="Cambria" w:cs="Calibri Light"/>
          <w:sz w:val="24"/>
          <w:szCs w:val="24"/>
        </w:rPr>
      </w:pPr>
      <w:r w:rsidRPr="00D71BA2">
        <w:rPr>
          <w:rFonts w:ascii="Cambria" w:hAnsi="Cambria"/>
          <w:sz w:val="24"/>
          <w:szCs w:val="24"/>
        </w:rPr>
        <w:t xml:space="preserve">A prorrogação automática da etapa de lances, de que trata o item anterior, será de </w:t>
      </w:r>
      <w:r w:rsidRPr="00D71BA2">
        <w:rPr>
          <w:rFonts w:ascii="Cambria" w:hAnsi="Cambria"/>
          <w:b/>
          <w:bCs/>
          <w:sz w:val="24"/>
          <w:szCs w:val="24"/>
        </w:rPr>
        <w:t>02 (dois) minutos</w:t>
      </w:r>
      <w:r w:rsidRPr="00D71BA2">
        <w:rPr>
          <w:rFonts w:ascii="Cambria" w:hAnsi="Cambria"/>
          <w:sz w:val="24"/>
          <w:szCs w:val="24"/>
        </w:rPr>
        <w:t xml:space="preserve"> e ocorrerá sucessivamente sempre que houver lances enviados nesse período de prorrogação, inclusive no caso de lances intermediários.</w:t>
      </w:r>
    </w:p>
    <w:p w14:paraId="1661F8C0" w14:textId="77777777" w:rsidR="00E43EEF" w:rsidRPr="00D71BA2" w:rsidRDefault="00E43EEF">
      <w:pPr>
        <w:numPr>
          <w:ilvl w:val="1"/>
          <w:numId w:val="2"/>
        </w:numPr>
        <w:suppressAutoHyphens w:val="0"/>
        <w:spacing w:before="120" w:after="120"/>
        <w:jc w:val="both"/>
        <w:rPr>
          <w:rFonts w:ascii="Cambria" w:hAnsi="Cambria" w:cs="Calibri Light"/>
          <w:sz w:val="24"/>
          <w:szCs w:val="24"/>
        </w:rPr>
      </w:pPr>
      <w:r w:rsidRPr="00D71BA2">
        <w:rPr>
          <w:rFonts w:ascii="Cambria" w:hAnsi="Cambria"/>
          <w:sz w:val="24"/>
          <w:szCs w:val="24"/>
        </w:rPr>
        <w:t>Não havendo novos lances na forma estabelecida nos itens anteriores, a sessão pública encerrar-se-á automaticamente.</w:t>
      </w:r>
    </w:p>
    <w:p w14:paraId="479089F5" w14:textId="1C2A8E20" w:rsidR="00E43EEF" w:rsidRPr="00D71BA2" w:rsidRDefault="00E43EEF">
      <w:pPr>
        <w:numPr>
          <w:ilvl w:val="1"/>
          <w:numId w:val="2"/>
        </w:numPr>
        <w:suppressAutoHyphens w:val="0"/>
        <w:spacing w:before="120" w:after="120"/>
        <w:jc w:val="both"/>
        <w:rPr>
          <w:rFonts w:ascii="Cambria" w:hAnsi="Cambria" w:cs="Calibri Light"/>
          <w:sz w:val="24"/>
          <w:szCs w:val="24"/>
        </w:rPr>
      </w:pPr>
      <w:r w:rsidRPr="00D71BA2">
        <w:rPr>
          <w:rFonts w:ascii="Cambria" w:hAnsi="Cambria"/>
          <w:sz w:val="24"/>
          <w:szCs w:val="24"/>
        </w:rPr>
        <w:t xml:space="preserve">Encerrada a fase competitiva sem que haja a prorrogação automática pelo sistema, poderá o </w:t>
      </w:r>
      <w:r w:rsidR="00AE2A60" w:rsidRPr="00D71BA2">
        <w:rPr>
          <w:rFonts w:ascii="Cambria" w:hAnsi="Cambria"/>
          <w:sz w:val="24"/>
          <w:szCs w:val="24"/>
        </w:rPr>
        <w:t>Agente de Contratação</w:t>
      </w:r>
      <w:r w:rsidRPr="00D71BA2">
        <w:rPr>
          <w:rFonts w:ascii="Cambria" w:hAnsi="Cambria"/>
          <w:sz w:val="24"/>
          <w:szCs w:val="24"/>
        </w:rPr>
        <w:t>, assessorado pela equipe de apoio, justificadamente, admitir o reinício da sessão pública de lances, em prol da consecução do melhor preço.</w:t>
      </w:r>
    </w:p>
    <w:p w14:paraId="0F095C4A" w14:textId="02B6616F" w:rsidR="00E43EEF" w:rsidRPr="00D71BA2" w:rsidRDefault="00E43EEF">
      <w:pPr>
        <w:numPr>
          <w:ilvl w:val="1"/>
          <w:numId w:val="2"/>
        </w:numPr>
        <w:suppressAutoHyphens w:val="0"/>
        <w:spacing w:before="120" w:after="120"/>
        <w:jc w:val="both"/>
        <w:rPr>
          <w:rFonts w:ascii="Cambria" w:hAnsi="Cambria" w:cs="Calibri Light"/>
          <w:sz w:val="24"/>
          <w:szCs w:val="24"/>
        </w:rPr>
      </w:pPr>
      <w:r w:rsidRPr="00D71BA2">
        <w:rPr>
          <w:rFonts w:ascii="Cambria" w:hAnsi="Cambria"/>
          <w:sz w:val="24"/>
          <w:szCs w:val="24"/>
        </w:rPr>
        <w:t xml:space="preserve">Serão aceitos somente lances em moeda corrente nacional (R$), com VALORES UNITÁRIOS E TOTAIS com no máximo 02 (duas) casas decimais, considerando as quantidades constantes no ANEXO I – TERMO DE REFERÊNCIA. Caso seja encerrada a fase de lances e a licitante divergir com o exigido, o </w:t>
      </w:r>
      <w:r w:rsidR="00AE2A60" w:rsidRPr="00D71BA2">
        <w:rPr>
          <w:rFonts w:ascii="Cambria" w:hAnsi="Cambria"/>
          <w:sz w:val="24"/>
          <w:szCs w:val="24"/>
        </w:rPr>
        <w:t>Agente de Contratação</w:t>
      </w:r>
      <w:r w:rsidRPr="00D71BA2">
        <w:rPr>
          <w:rFonts w:ascii="Cambria" w:hAnsi="Cambria"/>
          <w:sz w:val="24"/>
          <w:szCs w:val="24"/>
        </w:rPr>
        <w:t>, poderá convocar no CHAT MENSAGEM para atualização do referido lance, e/ou realizar a atualização dos valores arredondando-os PARA MENOS automaticamente caso a licitante permaneça inerte.</w:t>
      </w:r>
    </w:p>
    <w:p w14:paraId="75264604" w14:textId="77777777" w:rsidR="00E43EEF" w:rsidRPr="00D71BA2" w:rsidRDefault="00E43EEF">
      <w:pPr>
        <w:numPr>
          <w:ilvl w:val="1"/>
          <w:numId w:val="2"/>
        </w:numPr>
        <w:tabs>
          <w:tab w:val="left" w:pos="709"/>
        </w:tabs>
        <w:suppressAutoHyphens w:val="0"/>
        <w:spacing w:before="120" w:after="120"/>
        <w:ind w:left="567"/>
        <w:jc w:val="both"/>
        <w:rPr>
          <w:rFonts w:ascii="Cambria" w:hAnsi="Cambria" w:cs="Calibri Light"/>
          <w:sz w:val="24"/>
          <w:szCs w:val="24"/>
        </w:rPr>
      </w:pPr>
      <w:r w:rsidRPr="00D71BA2">
        <w:rPr>
          <w:rFonts w:ascii="Cambria" w:hAnsi="Cambria"/>
          <w:sz w:val="24"/>
          <w:szCs w:val="24"/>
        </w:rPr>
        <w:t>Não serão aceitos dois ou mais lances de mesmo valor, prevalecendo aquele que for recebido e registrado em primeiro lugar.</w:t>
      </w:r>
    </w:p>
    <w:p w14:paraId="5858FE10" w14:textId="77777777" w:rsidR="00E43EEF" w:rsidRPr="00D71BA2" w:rsidRDefault="00E43EEF">
      <w:pPr>
        <w:numPr>
          <w:ilvl w:val="1"/>
          <w:numId w:val="2"/>
        </w:numPr>
        <w:tabs>
          <w:tab w:val="left" w:pos="709"/>
        </w:tabs>
        <w:suppressAutoHyphens w:val="0"/>
        <w:spacing w:before="120" w:after="120"/>
        <w:ind w:left="567"/>
        <w:jc w:val="both"/>
        <w:rPr>
          <w:rFonts w:ascii="Cambria" w:hAnsi="Cambria" w:cs="Calibri Light"/>
          <w:sz w:val="24"/>
          <w:szCs w:val="24"/>
        </w:rPr>
      </w:pPr>
      <w:r w:rsidRPr="00D71BA2">
        <w:rPr>
          <w:rFonts w:ascii="Cambria" w:hAnsi="Cambria"/>
          <w:sz w:val="24"/>
          <w:szCs w:val="24"/>
        </w:rPr>
        <w:t>Durante o transcurso da sessão pública, as licitantes serão informadas, em tempo real, do valor do menor lance registrado que tenha sido apresentado pelas demais licitantes, vedada a identificação do detentor do lance.</w:t>
      </w:r>
    </w:p>
    <w:p w14:paraId="69179A54" w14:textId="73A86682" w:rsidR="00E43EEF" w:rsidRPr="00D71BA2" w:rsidRDefault="00E43EEF">
      <w:pPr>
        <w:numPr>
          <w:ilvl w:val="1"/>
          <w:numId w:val="2"/>
        </w:numPr>
        <w:tabs>
          <w:tab w:val="left" w:pos="709"/>
        </w:tabs>
        <w:suppressAutoHyphens w:val="0"/>
        <w:spacing w:before="120" w:after="120"/>
        <w:ind w:left="567"/>
        <w:jc w:val="both"/>
        <w:rPr>
          <w:rFonts w:ascii="Cambria" w:hAnsi="Cambria" w:cs="Calibri Light"/>
          <w:sz w:val="24"/>
          <w:szCs w:val="24"/>
        </w:rPr>
      </w:pPr>
      <w:r w:rsidRPr="00D71BA2">
        <w:rPr>
          <w:rFonts w:ascii="Cambria" w:hAnsi="Cambria"/>
          <w:sz w:val="24"/>
          <w:szCs w:val="24"/>
        </w:rPr>
        <w:t xml:space="preserve">Sendo efetuado lance manifestamente inexequível, o </w:t>
      </w:r>
      <w:r w:rsidR="00AE2A60" w:rsidRPr="00D71BA2">
        <w:rPr>
          <w:rFonts w:ascii="Cambria" w:hAnsi="Cambria"/>
          <w:sz w:val="24"/>
          <w:szCs w:val="24"/>
        </w:rPr>
        <w:t>Agente de Contratação</w:t>
      </w:r>
      <w:r w:rsidRPr="00D71BA2">
        <w:rPr>
          <w:rFonts w:ascii="Cambria" w:hAnsi="Cambria"/>
          <w:sz w:val="24"/>
          <w:szCs w:val="24"/>
        </w:rPr>
        <w:t xml:space="preserve"> poderá alertar o proponente sobre o valor cotado para o respectivo </w:t>
      </w:r>
      <w:r w:rsidRPr="00D71BA2">
        <w:rPr>
          <w:rFonts w:ascii="Cambria" w:hAnsi="Cambria"/>
          <w:sz w:val="24"/>
          <w:szCs w:val="24"/>
        </w:rPr>
        <w:lastRenderedPageBreak/>
        <w:t>item, através do sistema, o excluirá, podendo o mesmo ser confirmado ou reformulado pelo proponente.</w:t>
      </w:r>
    </w:p>
    <w:p w14:paraId="498885A5" w14:textId="77777777" w:rsidR="00E43EEF" w:rsidRPr="00D71BA2" w:rsidRDefault="00E43EEF">
      <w:pPr>
        <w:numPr>
          <w:ilvl w:val="1"/>
          <w:numId w:val="2"/>
        </w:numPr>
        <w:tabs>
          <w:tab w:val="left" w:pos="709"/>
        </w:tabs>
        <w:suppressAutoHyphens w:val="0"/>
        <w:spacing w:before="120" w:after="120"/>
        <w:ind w:left="567"/>
        <w:jc w:val="both"/>
        <w:rPr>
          <w:rFonts w:ascii="Cambria" w:hAnsi="Cambria" w:cs="Calibri Light"/>
          <w:sz w:val="24"/>
          <w:szCs w:val="24"/>
        </w:rPr>
      </w:pPr>
      <w:r w:rsidRPr="00D71BA2">
        <w:rPr>
          <w:rFonts w:ascii="Cambria" w:hAnsi="Cambria"/>
          <w:sz w:val="24"/>
          <w:szCs w:val="24"/>
        </w:rPr>
        <w:t>A exclusão de lance é possível somente durante a fase de lances, conforme possibilita o sistema eletrônico, ou seja, antes do encerramento do item.</w:t>
      </w:r>
    </w:p>
    <w:p w14:paraId="157BF1D2" w14:textId="03C93D43" w:rsidR="00E43EEF" w:rsidRPr="00D71BA2" w:rsidRDefault="00E43EEF">
      <w:pPr>
        <w:numPr>
          <w:ilvl w:val="1"/>
          <w:numId w:val="2"/>
        </w:numPr>
        <w:tabs>
          <w:tab w:val="left" w:pos="709"/>
        </w:tabs>
        <w:suppressAutoHyphens w:val="0"/>
        <w:spacing w:before="120" w:after="120"/>
        <w:ind w:left="567"/>
        <w:jc w:val="both"/>
        <w:rPr>
          <w:rFonts w:ascii="Cambria" w:hAnsi="Cambria" w:cs="Calibri Light"/>
          <w:sz w:val="24"/>
          <w:szCs w:val="24"/>
        </w:rPr>
      </w:pPr>
      <w:r w:rsidRPr="00D71BA2">
        <w:rPr>
          <w:rFonts w:ascii="Cambria" w:hAnsi="Cambria"/>
          <w:sz w:val="24"/>
          <w:szCs w:val="24"/>
        </w:rPr>
        <w:t xml:space="preserve">No caso de desconexão com o </w:t>
      </w:r>
      <w:r w:rsidR="00AE2A60" w:rsidRPr="00D71BA2">
        <w:rPr>
          <w:rFonts w:ascii="Cambria" w:hAnsi="Cambria"/>
          <w:sz w:val="24"/>
          <w:szCs w:val="24"/>
        </w:rPr>
        <w:t>Agente de Contratação</w:t>
      </w:r>
      <w:r w:rsidRPr="00D71BA2">
        <w:rPr>
          <w:rFonts w:ascii="Cambria" w:hAnsi="Cambria"/>
          <w:sz w:val="24"/>
          <w:szCs w:val="24"/>
        </w:rPr>
        <w:t>, no decorrer da etapa competitiva do Pregão Eletrônico, o Sistema Eletrônico poderá permanecer acessível às licitantes para a recepção dos lances.</w:t>
      </w:r>
    </w:p>
    <w:p w14:paraId="4EF8C7D3" w14:textId="60D44E1B" w:rsidR="00E43EEF" w:rsidRPr="00D71BA2" w:rsidRDefault="00E43EEF">
      <w:pPr>
        <w:numPr>
          <w:ilvl w:val="1"/>
          <w:numId w:val="2"/>
        </w:numPr>
        <w:tabs>
          <w:tab w:val="left" w:pos="709"/>
        </w:tabs>
        <w:suppressAutoHyphens w:val="0"/>
        <w:spacing w:before="120" w:after="120"/>
        <w:ind w:left="567"/>
        <w:jc w:val="both"/>
        <w:rPr>
          <w:rFonts w:ascii="Cambria" w:hAnsi="Cambria" w:cs="Calibri Light"/>
          <w:sz w:val="24"/>
          <w:szCs w:val="24"/>
        </w:rPr>
      </w:pPr>
      <w:r w:rsidRPr="00D71BA2">
        <w:rPr>
          <w:rFonts w:ascii="Cambria" w:hAnsi="Cambria"/>
          <w:sz w:val="24"/>
          <w:szCs w:val="24"/>
        </w:rPr>
        <w:t xml:space="preserve">O </w:t>
      </w:r>
      <w:r w:rsidR="00AE2A60" w:rsidRPr="00D71BA2">
        <w:rPr>
          <w:rFonts w:ascii="Cambria" w:hAnsi="Cambria"/>
          <w:sz w:val="24"/>
          <w:szCs w:val="24"/>
        </w:rPr>
        <w:t>Agente de Contratação</w:t>
      </w:r>
      <w:r w:rsidRPr="00D71BA2">
        <w:rPr>
          <w:rFonts w:ascii="Cambria" w:hAnsi="Cambria"/>
          <w:sz w:val="24"/>
          <w:szCs w:val="24"/>
        </w:rPr>
        <w:t>, quando possível, dará continuidade a sua atuação no certame, sem prejuízo dos atos realizados.</w:t>
      </w:r>
    </w:p>
    <w:p w14:paraId="3916CEE2" w14:textId="099E66E6" w:rsidR="00E43EEF" w:rsidRPr="00D71BA2" w:rsidRDefault="00E43EEF">
      <w:pPr>
        <w:numPr>
          <w:ilvl w:val="1"/>
          <w:numId w:val="2"/>
        </w:numPr>
        <w:tabs>
          <w:tab w:val="left" w:pos="709"/>
        </w:tabs>
        <w:suppressAutoHyphens w:val="0"/>
        <w:spacing w:before="120" w:after="120"/>
        <w:ind w:left="567"/>
        <w:jc w:val="both"/>
        <w:rPr>
          <w:rFonts w:ascii="Cambria" w:hAnsi="Cambria" w:cs="Calibri Light"/>
          <w:sz w:val="24"/>
          <w:szCs w:val="24"/>
        </w:rPr>
      </w:pPr>
      <w:r w:rsidRPr="00D71BA2">
        <w:rPr>
          <w:rFonts w:ascii="Cambria" w:hAnsi="Cambria"/>
          <w:sz w:val="24"/>
          <w:szCs w:val="24"/>
        </w:rPr>
        <w:t xml:space="preserve">Quando a desconexão do sistema eletrônico para o </w:t>
      </w:r>
      <w:r w:rsidR="00AE2A60" w:rsidRPr="00D71BA2">
        <w:rPr>
          <w:rFonts w:ascii="Cambria" w:hAnsi="Cambria"/>
          <w:sz w:val="24"/>
          <w:szCs w:val="24"/>
        </w:rPr>
        <w:t>Agente de Contratação</w:t>
      </w:r>
      <w:r w:rsidRPr="00D71BA2">
        <w:rPr>
          <w:rFonts w:ascii="Cambria" w:hAnsi="Cambria"/>
          <w:sz w:val="24"/>
          <w:szCs w:val="24"/>
        </w:rPr>
        <w:t xml:space="preserve"> persistir por tempo superior a </w:t>
      </w:r>
      <w:r w:rsidR="009559A5" w:rsidRPr="00D71BA2">
        <w:rPr>
          <w:rFonts w:ascii="Cambria" w:hAnsi="Cambria"/>
          <w:sz w:val="24"/>
          <w:szCs w:val="24"/>
        </w:rPr>
        <w:t>30 (trinta) minutos, a sessão pública será suspensa e reiniciada somente após decorridas (24) vinte e quatro horas da comunicação do fato pelo Pregoeiro aos participantes, no sítio eletrônico utilizado para divulgação no site</w:t>
      </w:r>
      <w:r w:rsidRPr="00D71BA2">
        <w:rPr>
          <w:rFonts w:ascii="Cambria" w:hAnsi="Cambria"/>
          <w:sz w:val="24"/>
          <w:szCs w:val="24"/>
        </w:rPr>
        <w:t xml:space="preserve"> </w:t>
      </w:r>
      <w:hyperlink r:id="rId30" w:history="1">
        <w:r w:rsidR="00CC2CF5" w:rsidRPr="00D71BA2">
          <w:rPr>
            <w:rFonts w:ascii="Cambria" w:hAnsi="Cambria"/>
            <w:sz w:val="24"/>
            <w:szCs w:val="24"/>
          </w:rPr>
          <w:t>www.licitanet.com.br.</w:t>
        </w:r>
      </w:hyperlink>
    </w:p>
    <w:p w14:paraId="3B0B76CA" w14:textId="77777777" w:rsidR="00E43EEF" w:rsidRPr="00D71BA2" w:rsidRDefault="00E43EEF">
      <w:pPr>
        <w:numPr>
          <w:ilvl w:val="1"/>
          <w:numId w:val="2"/>
        </w:numPr>
        <w:tabs>
          <w:tab w:val="left" w:pos="709"/>
        </w:tabs>
        <w:suppressAutoHyphens w:val="0"/>
        <w:spacing w:before="120" w:after="120"/>
        <w:ind w:left="567"/>
        <w:jc w:val="both"/>
        <w:rPr>
          <w:rFonts w:ascii="Cambria" w:hAnsi="Cambria" w:cs="Calibri Light"/>
          <w:sz w:val="24"/>
          <w:szCs w:val="24"/>
        </w:rPr>
      </w:pPr>
      <w:r w:rsidRPr="00D71BA2">
        <w:rPr>
          <w:rFonts w:ascii="Cambria" w:hAnsi="Cambria"/>
          <w:sz w:val="24"/>
          <w:szCs w:val="24"/>
        </w:rPr>
        <w:t>Incumbirá à licitante acompanhar as operações no Sistema Eletrônico durante a sessão pública do Pregão Eletrônico, ficando responsável pelo ônus decorrente da perda de negócios diante da inobservância de quaisquer mensagens emitidas pelo Sistema ou de sua desconexão.</w:t>
      </w:r>
    </w:p>
    <w:p w14:paraId="41D8F02F" w14:textId="77777777" w:rsidR="00E43EEF" w:rsidRPr="00D71BA2" w:rsidRDefault="00E43EEF">
      <w:pPr>
        <w:numPr>
          <w:ilvl w:val="1"/>
          <w:numId w:val="2"/>
        </w:numPr>
        <w:tabs>
          <w:tab w:val="left" w:pos="709"/>
        </w:tabs>
        <w:suppressAutoHyphens w:val="0"/>
        <w:spacing w:before="120" w:after="120"/>
        <w:ind w:left="567"/>
        <w:jc w:val="both"/>
        <w:rPr>
          <w:rFonts w:ascii="Cambria" w:hAnsi="Cambria" w:cs="Calibri Light"/>
          <w:sz w:val="24"/>
          <w:szCs w:val="24"/>
        </w:rPr>
      </w:pPr>
      <w:r w:rsidRPr="00D71BA2">
        <w:rPr>
          <w:rFonts w:ascii="Cambria" w:hAnsi="Cambria"/>
          <w:sz w:val="24"/>
          <w:szCs w:val="24"/>
        </w:rPr>
        <w:t>A desistência em apresentar lance implicará exclusão da licitante na etapa de lances e na manutenção do último preço por ela apresentado, para efeito de ordenação das propostas de preços.</w:t>
      </w:r>
    </w:p>
    <w:p w14:paraId="3A831BE2" w14:textId="77777777" w:rsidR="00E43EEF" w:rsidRPr="00D71BA2" w:rsidRDefault="00E43EEF">
      <w:pPr>
        <w:numPr>
          <w:ilvl w:val="1"/>
          <w:numId w:val="2"/>
        </w:numPr>
        <w:tabs>
          <w:tab w:val="left" w:pos="709"/>
        </w:tabs>
        <w:suppressAutoHyphens w:val="0"/>
        <w:spacing w:before="120" w:after="120"/>
        <w:ind w:left="567"/>
        <w:jc w:val="both"/>
        <w:rPr>
          <w:rFonts w:ascii="Cambria" w:hAnsi="Cambria" w:cs="Calibri Light"/>
          <w:sz w:val="24"/>
          <w:szCs w:val="24"/>
        </w:rPr>
      </w:pPr>
      <w:r w:rsidRPr="00D71BA2">
        <w:rPr>
          <w:rFonts w:ascii="Cambria" w:hAnsi="Cambria"/>
          <w:b/>
          <w:sz w:val="24"/>
          <w:szCs w:val="24"/>
        </w:rPr>
        <w:t>Nos casos específicos</w:t>
      </w:r>
      <w:r w:rsidRPr="00D71BA2">
        <w:rPr>
          <w:rFonts w:ascii="Cambria" w:hAnsi="Cambria"/>
          <w:sz w:val="24"/>
          <w:szCs w:val="24"/>
        </w:rPr>
        <w:t>, em relação a itens NÃO exclusivos para participação de microempresas e empresas de pequeno porte ou equiparadas, uma vez encerrada a etapa de lances, será efetivada a verificação automática, onde:</w:t>
      </w:r>
    </w:p>
    <w:p w14:paraId="52D17AA7" w14:textId="77777777" w:rsidR="00E43EEF" w:rsidRPr="00D71BA2" w:rsidRDefault="00E43EEF">
      <w:pPr>
        <w:numPr>
          <w:ilvl w:val="2"/>
          <w:numId w:val="2"/>
        </w:numPr>
        <w:tabs>
          <w:tab w:val="left" w:pos="709"/>
        </w:tabs>
        <w:suppressAutoHyphens w:val="0"/>
        <w:spacing w:before="120" w:after="120"/>
        <w:ind w:left="1854"/>
        <w:jc w:val="both"/>
        <w:rPr>
          <w:rFonts w:ascii="Cambria" w:hAnsi="Cambria" w:cs="Calibri Light"/>
          <w:sz w:val="24"/>
          <w:szCs w:val="24"/>
        </w:rPr>
      </w:pPr>
      <w:r w:rsidRPr="00D71BA2">
        <w:rPr>
          <w:rFonts w:ascii="Cambria" w:hAnsi="Cambria"/>
          <w:sz w:val="24"/>
          <w:szCs w:val="24"/>
        </w:rPr>
        <w:t>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e suas alterações.</w:t>
      </w:r>
    </w:p>
    <w:p w14:paraId="495B326F" w14:textId="77777777" w:rsidR="00E43EEF" w:rsidRPr="00D71BA2" w:rsidRDefault="00E43EEF">
      <w:pPr>
        <w:numPr>
          <w:ilvl w:val="2"/>
          <w:numId w:val="2"/>
        </w:numPr>
        <w:tabs>
          <w:tab w:val="left" w:pos="709"/>
        </w:tabs>
        <w:suppressAutoHyphens w:val="0"/>
        <w:spacing w:before="120" w:after="120"/>
        <w:ind w:left="1854"/>
        <w:jc w:val="both"/>
        <w:rPr>
          <w:rFonts w:ascii="Cambria" w:hAnsi="Cambria" w:cs="Calibri Light"/>
          <w:sz w:val="24"/>
          <w:szCs w:val="24"/>
        </w:rPr>
      </w:pPr>
      <w:r w:rsidRPr="00D71BA2">
        <w:rPr>
          <w:rFonts w:ascii="Cambria" w:hAnsi="Cambria"/>
          <w:sz w:val="24"/>
          <w:szCs w:val="24"/>
        </w:rPr>
        <w:t>Entende-se como empate àquelas situações em que as propostas apresentadas pelas microempresas e empresas de pequeno porte sejam iguais ou até 5% (cinco por cento) superiores a proposta melhor classificada, depois de encerrada a etapa de lances.</w:t>
      </w:r>
    </w:p>
    <w:p w14:paraId="4AAA9707" w14:textId="77777777" w:rsidR="00E43EEF" w:rsidRPr="00D71BA2" w:rsidRDefault="00E43EEF">
      <w:pPr>
        <w:numPr>
          <w:ilvl w:val="2"/>
          <w:numId w:val="2"/>
        </w:numPr>
        <w:tabs>
          <w:tab w:val="left" w:pos="709"/>
        </w:tabs>
        <w:suppressAutoHyphens w:val="0"/>
        <w:spacing w:before="120" w:after="120"/>
        <w:ind w:left="1854"/>
        <w:jc w:val="both"/>
        <w:rPr>
          <w:rFonts w:ascii="Cambria" w:hAnsi="Cambria" w:cs="Calibri Light"/>
          <w:sz w:val="24"/>
          <w:szCs w:val="24"/>
        </w:rPr>
      </w:pPr>
      <w:r w:rsidRPr="00D71BA2">
        <w:rPr>
          <w:rFonts w:ascii="Cambria" w:hAnsi="Cambria"/>
          <w:sz w:val="24"/>
          <w:szCs w:val="24"/>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0D70C50F" w14:textId="77777777" w:rsidR="00E43EEF" w:rsidRPr="00D71BA2" w:rsidRDefault="00E43EEF">
      <w:pPr>
        <w:numPr>
          <w:ilvl w:val="2"/>
          <w:numId w:val="2"/>
        </w:numPr>
        <w:tabs>
          <w:tab w:val="left" w:pos="709"/>
        </w:tabs>
        <w:suppressAutoHyphens w:val="0"/>
        <w:spacing w:before="120" w:after="120"/>
        <w:ind w:left="1854"/>
        <w:jc w:val="both"/>
        <w:rPr>
          <w:rFonts w:ascii="Cambria" w:hAnsi="Cambria" w:cs="Calibri Light"/>
          <w:sz w:val="24"/>
          <w:szCs w:val="24"/>
        </w:rPr>
      </w:pPr>
      <w:r w:rsidRPr="00D71BA2">
        <w:rPr>
          <w:rFonts w:ascii="Cambria" w:hAnsi="Cambria"/>
          <w:sz w:val="24"/>
          <w:szCs w:val="24"/>
        </w:rPr>
        <w:t xml:space="preserve">Caso a microempresa ou a empresa de pequeno porte melhor classificada desista ou não se manifeste no prazo estabelecido, serão convocadas as demais licitantes microempresa e empresa de pequeno porte que se encontrem naquele intervalo de 5% (cinco por cento), na </w:t>
      </w:r>
      <w:r w:rsidRPr="00D71BA2">
        <w:rPr>
          <w:rFonts w:ascii="Cambria" w:hAnsi="Cambria"/>
          <w:sz w:val="24"/>
          <w:szCs w:val="24"/>
        </w:rPr>
        <w:lastRenderedPageBreak/>
        <w:t>ordem de classificação, para o exercício do mesmo direito, no prazo estabelecido no subitem anterior.</w:t>
      </w:r>
    </w:p>
    <w:p w14:paraId="3A4477F0" w14:textId="77777777" w:rsidR="00E43EEF" w:rsidRPr="00D71BA2" w:rsidRDefault="00E43EEF">
      <w:pPr>
        <w:numPr>
          <w:ilvl w:val="2"/>
          <w:numId w:val="2"/>
        </w:numPr>
        <w:tabs>
          <w:tab w:val="left" w:pos="709"/>
        </w:tabs>
        <w:suppressAutoHyphens w:val="0"/>
        <w:spacing w:before="120" w:after="120"/>
        <w:ind w:left="1854"/>
        <w:jc w:val="both"/>
        <w:rPr>
          <w:rFonts w:ascii="Cambria" w:hAnsi="Cambria" w:cs="Calibri Light"/>
          <w:sz w:val="24"/>
          <w:szCs w:val="24"/>
        </w:rPr>
      </w:pPr>
      <w:r w:rsidRPr="00D71BA2">
        <w:rPr>
          <w:rFonts w:ascii="Cambria" w:hAnsi="Cambria"/>
          <w:sz w:val="24"/>
          <w:szCs w:val="24"/>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6FBA0176" w14:textId="77777777" w:rsidR="00E43EEF" w:rsidRPr="00D71BA2" w:rsidRDefault="00E43EEF">
      <w:pPr>
        <w:numPr>
          <w:ilvl w:val="2"/>
          <w:numId w:val="2"/>
        </w:numPr>
        <w:tabs>
          <w:tab w:val="left" w:pos="709"/>
        </w:tabs>
        <w:suppressAutoHyphens w:val="0"/>
        <w:spacing w:before="120" w:after="120"/>
        <w:ind w:left="1854"/>
        <w:jc w:val="both"/>
        <w:rPr>
          <w:rFonts w:ascii="Cambria" w:hAnsi="Cambria" w:cs="Calibri Light"/>
          <w:sz w:val="24"/>
          <w:szCs w:val="24"/>
        </w:rPr>
      </w:pPr>
      <w:r w:rsidRPr="00D71BA2">
        <w:rPr>
          <w:rFonts w:ascii="Cambria" w:hAnsi="Cambria"/>
          <w:sz w:val="24"/>
          <w:szCs w:val="24"/>
        </w:rPr>
        <w:t>Na hipótese de não-contratação nos termos previstos neste item, convocação será em favor da proposta originalmente vencedora do certame.</w:t>
      </w:r>
    </w:p>
    <w:p w14:paraId="4DD6EC73" w14:textId="395DFCD1" w:rsidR="00E43EEF" w:rsidRPr="00D71BA2" w:rsidRDefault="00E43EEF">
      <w:pPr>
        <w:numPr>
          <w:ilvl w:val="1"/>
          <w:numId w:val="2"/>
        </w:numPr>
        <w:tabs>
          <w:tab w:val="left" w:pos="993"/>
        </w:tabs>
        <w:suppressAutoHyphens w:val="0"/>
        <w:spacing w:before="120" w:after="120"/>
        <w:ind w:left="993" w:hanging="709"/>
        <w:jc w:val="both"/>
        <w:rPr>
          <w:rFonts w:ascii="Cambria" w:hAnsi="Cambria" w:cs="Calibri Light"/>
          <w:sz w:val="24"/>
          <w:szCs w:val="24"/>
        </w:rPr>
      </w:pPr>
      <w:r w:rsidRPr="00D71BA2">
        <w:rPr>
          <w:rFonts w:ascii="Cambria" w:hAnsi="Cambria"/>
          <w:sz w:val="24"/>
          <w:szCs w:val="24"/>
        </w:rPr>
        <w:t xml:space="preserve">O disposto no item </w:t>
      </w:r>
      <w:r w:rsidR="00C914EF" w:rsidRPr="00D71BA2">
        <w:rPr>
          <w:rFonts w:ascii="Cambria" w:hAnsi="Cambria"/>
          <w:sz w:val="24"/>
          <w:szCs w:val="24"/>
        </w:rPr>
        <w:t>10</w:t>
      </w:r>
      <w:r w:rsidR="004938A2" w:rsidRPr="00D71BA2">
        <w:rPr>
          <w:rFonts w:ascii="Cambria" w:hAnsi="Cambria"/>
          <w:sz w:val="24"/>
          <w:szCs w:val="24"/>
        </w:rPr>
        <w:t>.19</w:t>
      </w:r>
      <w:r w:rsidRPr="00D71BA2">
        <w:rPr>
          <w:rFonts w:ascii="Cambria" w:hAnsi="Cambria"/>
          <w:sz w:val="24"/>
          <w:szCs w:val="24"/>
        </w:rPr>
        <w:t xml:space="preserve"> somente se aplicará quando a melhor oferta não tiver sido apresentada por microempresa ou empresa de pequeno porte</w:t>
      </w:r>
      <w:r w:rsidR="004938A2" w:rsidRPr="00D71BA2">
        <w:rPr>
          <w:rFonts w:ascii="Cambria" w:hAnsi="Cambria"/>
          <w:sz w:val="24"/>
          <w:szCs w:val="24"/>
        </w:rPr>
        <w:t>.</w:t>
      </w:r>
    </w:p>
    <w:p w14:paraId="4939D6DC" w14:textId="77777777" w:rsidR="004938A2" w:rsidRPr="00D71BA2" w:rsidRDefault="004938A2">
      <w:pPr>
        <w:numPr>
          <w:ilvl w:val="1"/>
          <w:numId w:val="2"/>
        </w:numPr>
        <w:tabs>
          <w:tab w:val="left" w:pos="993"/>
        </w:tabs>
        <w:suppressAutoHyphens w:val="0"/>
        <w:spacing w:before="120" w:after="120"/>
        <w:ind w:left="993" w:hanging="709"/>
        <w:jc w:val="both"/>
        <w:rPr>
          <w:rFonts w:ascii="Cambria" w:hAnsi="Cambria" w:cs="Calibri Light"/>
          <w:sz w:val="24"/>
          <w:szCs w:val="24"/>
        </w:rPr>
      </w:pPr>
      <w:r w:rsidRPr="00D71BA2">
        <w:rPr>
          <w:rFonts w:ascii="Cambria" w:hAnsi="Cambria"/>
          <w:sz w:val="24"/>
          <w:szCs w:val="24"/>
        </w:rPr>
        <w:t>Em igualdade de condições, como critério de desempate, será assegurada preferência, sucessivamente, aos bens e serviços:</w:t>
      </w:r>
    </w:p>
    <w:p w14:paraId="4AF4A304" w14:textId="77777777" w:rsidR="004938A2" w:rsidRPr="00D71BA2" w:rsidRDefault="004938A2">
      <w:pPr>
        <w:pStyle w:val="PargrafodaLista"/>
        <w:widowControl w:val="0"/>
        <w:numPr>
          <w:ilvl w:val="2"/>
          <w:numId w:val="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val="0"/>
        <w:autoSpaceDE w:val="0"/>
        <w:autoSpaceDN w:val="0"/>
        <w:adjustRightInd w:val="0"/>
        <w:spacing w:line="360" w:lineRule="auto"/>
        <w:contextualSpacing/>
        <w:jc w:val="both"/>
        <w:rPr>
          <w:rFonts w:ascii="Cambria" w:hAnsi="Cambria"/>
          <w:sz w:val="24"/>
          <w:szCs w:val="24"/>
        </w:rPr>
      </w:pPr>
      <w:r w:rsidRPr="00D71BA2">
        <w:rPr>
          <w:rFonts w:ascii="Cambria" w:hAnsi="Cambria"/>
          <w:sz w:val="24"/>
          <w:szCs w:val="24"/>
        </w:rPr>
        <w:t>Produzidos no País;</w:t>
      </w:r>
    </w:p>
    <w:p w14:paraId="261EBC47" w14:textId="77777777" w:rsidR="004938A2" w:rsidRPr="00D71BA2" w:rsidRDefault="004938A2">
      <w:pPr>
        <w:pStyle w:val="PargrafodaLista"/>
        <w:widowControl w:val="0"/>
        <w:numPr>
          <w:ilvl w:val="2"/>
          <w:numId w:val="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val="0"/>
        <w:autoSpaceDE w:val="0"/>
        <w:autoSpaceDN w:val="0"/>
        <w:adjustRightInd w:val="0"/>
        <w:spacing w:line="360" w:lineRule="auto"/>
        <w:contextualSpacing/>
        <w:jc w:val="both"/>
        <w:rPr>
          <w:rFonts w:ascii="Cambria" w:hAnsi="Cambria"/>
          <w:sz w:val="24"/>
          <w:szCs w:val="24"/>
        </w:rPr>
      </w:pPr>
      <w:r w:rsidRPr="00D71BA2">
        <w:rPr>
          <w:rFonts w:ascii="Cambria" w:hAnsi="Cambria"/>
          <w:sz w:val="24"/>
          <w:szCs w:val="24"/>
        </w:rPr>
        <w:t>Produzidos ou prestados por empresas brasileiras;</w:t>
      </w:r>
    </w:p>
    <w:p w14:paraId="0429B1E2" w14:textId="63C77679" w:rsidR="004938A2" w:rsidRPr="00D71BA2" w:rsidRDefault="004938A2">
      <w:pPr>
        <w:pStyle w:val="PargrafodaLista"/>
        <w:widowControl w:val="0"/>
        <w:numPr>
          <w:ilvl w:val="2"/>
          <w:numId w:val="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val="0"/>
        <w:autoSpaceDE w:val="0"/>
        <w:autoSpaceDN w:val="0"/>
        <w:adjustRightInd w:val="0"/>
        <w:spacing w:line="360" w:lineRule="auto"/>
        <w:contextualSpacing/>
        <w:jc w:val="both"/>
        <w:rPr>
          <w:rFonts w:ascii="Cambria" w:hAnsi="Cambria"/>
          <w:sz w:val="24"/>
          <w:szCs w:val="24"/>
        </w:rPr>
      </w:pPr>
      <w:r w:rsidRPr="00D71BA2">
        <w:rPr>
          <w:rFonts w:ascii="Cambria" w:hAnsi="Cambria"/>
          <w:sz w:val="24"/>
          <w:szCs w:val="24"/>
        </w:rPr>
        <w:t xml:space="preserve">Produzidos ou prestados por empresas que invistam em pesquisa e no desenvolvimento de tecnologia no País (art. </w:t>
      </w:r>
      <w:r w:rsidR="00AE2A60" w:rsidRPr="00D71BA2">
        <w:rPr>
          <w:rFonts w:ascii="Cambria" w:hAnsi="Cambria"/>
          <w:sz w:val="24"/>
          <w:szCs w:val="24"/>
        </w:rPr>
        <w:t>5</w:t>
      </w:r>
      <w:r w:rsidRPr="00D71BA2">
        <w:rPr>
          <w:rFonts w:ascii="Cambria" w:hAnsi="Cambria"/>
          <w:sz w:val="24"/>
          <w:szCs w:val="24"/>
        </w:rPr>
        <w:t xml:space="preserve">º da Lei nº </w:t>
      </w:r>
      <w:r w:rsidR="00AE2A60" w:rsidRPr="00D71BA2">
        <w:rPr>
          <w:rFonts w:ascii="Cambria" w:hAnsi="Cambria"/>
          <w:sz w:val="24"/>
          <w:szCs w:val="24"/>
        </w:rPr>
        <w:t>14.133</w:t>
      </w:r>
      <w:r w:rsidRPr="00D71BA2">
        <w:rPr>
          <w:rFonts w:ascii="Cambria" w:hAnsi="Cambria"/>
          <w:sz w:val="24"/>
          <w:szCs w:val="24"/>
        </w:rPr>
        <w:t>/</w:t>
      </w:r>
      <w:r w:rsidR="00AE2A60" w:rsidRPr="00D71BA2">
        <w:rPr>
          <w:rFonts w:ascii="Cambria" w:hAnsi="Cambria"/>
          <w:sz w:val="24"/>
          <w:szCs w:val="24"/>
        </w:rPr>
        <w:t>21</w:t>
      </w:r>
      <w:r w:rsidRPr="00D71BA2">
        <w:rPr>
          <w:rFonts w:ascii="Cambria" w:hAnsi="Cambria"/>
          <w:sz w:val="24"/>
          <w:szCs w:val="24"/>
        </w:rPr>
        <w:t>);</w:t>
      </w:r>
    </w:p>
    <w:p w14:paraId="4E99E685" w14:textId="77777777" w:rsidR="004938A2" w:rsidRPr="00D71BA2" w:rsidRDefault="004938A2">
      <w:pPr>
        <w:pStyle w:val="PargrafodaLista"/>
        <w:widowControl w:val="0"/>
        <w:numPr>
          <w:ilvl w:val="2"/>
          <w:numId w:val="2"/>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val="0"/>
        <w:autoSpaceDE w:val="0"/>
        <w:autoSpaceDN w:val="0"/>
        <w:adjustRightInd w:val="0"/>
        <w:spacing w:line="360" w:lineRule="auto"/>
        <w:contextualSpacing/>
        <w:jc w:val="both"/>
        <w:rPr>
          <w:rFonts w:ascii="Cambria" w:hAnsi="Cambria"/>
          <w:sz w:val="24"/>
          <w:szCs w:val="24"/>
        </w:rPr>
      </w:pPr>
      <w:r w:rsidRPr="00D71BA2">
        <w:rPr>
          <w:rFonts w:ascii="Cambria" w:hAnsi="Cambria"/>
          <w:sz w:val="24"/>
          <w:szCs w:val="24"/>
        </w:rPr>
        <w:t>Produzidos por empresas que comprovem cumprimento de reserva de cargos prevista em lei para pessoa com deficiência ou para reabilitado da Previdência Social e que atendam às regras de acessibilidade previstas na legislação;</w:t>
      </w:r>
    </w:p>
    <w:p w14:paraId="012D57BC" w14:textId="77777777" w:rsidR="004938A2" w:rsidRPr="00D71BA2" w:rsidRDefault="004938A2">
      <w:pPr>
        <w:numPr>
          <w:ilvl w:val="2"/>
          <w:numId w:val="2"/>
        </w:numPr>
        <w:tabs>
          <w:tab w:val="left" w:pos="993"/>
        </w:tabs>
        <w:suppressAutoHyphens w:val="0"/>
        <w:spacing w:before="120" w:after="120"/>
        <w:jc w:val="both"/>
        <w:rPr>
          <w:rFonts w:ascii="Cambria" w:hAnsi="Cambria" w:cs="Calibri Light"/>
          <w:sz w:val="24"/>
          <w:szCs w:val="24"/>
        </w:rPr>
      </w:pPr>
      <w:r w:rsidRPr="00D71BA2">
        <w:rPr>
          <w:rFonts w:ascii="Cambria" w:hAnsi="Cambria"/>
          <w:sz w:val="24"/>
          <w:szCs w:val="24"/>
        </w:rPr>
        <w:t>Persistindo o empate, a proposta vencedora será sorteada pelo sistema eletrônico dentre as propostas empatadas.</w:t>
      </w:r>
    </w:p>
    <w:p w14:paraId="438B6B7D" w14:textId="458FD879" w:rsidR="004938A2" w:rsidRPr="00D71BA2" w:rsidRDefault="004938A2">
      <w:pPr>
        <w:numPr>
          <w:ilvl w:val="1"/>
          <w:numId w:val="2"/>
        </w:numPr>
        <w:suppressAutoHyphens w:val="0"/>
        <w:spacing w:before="120" w:after="120"/>
        <w:ind w:left="709" w:hanging="502"/>
        <w:jc w:val="both"/>
        <w:rPr>
          <w:rFonts w:ascii="Cambria" w:hAnsi="Cambria" w:cs="Calibri Light"/>
          <w:sz w:val="24"/>
          <w:szCs w:val="24"/>
        </w:rPr>
      </w:pPr>
      <w:r w:rsidRPr="00D71BA2">
        <w:rPr>
          <w:rFonts w:ascii="Cambria" w:hAnsi="Cambria"/>
          <w:sz w:val="24"/>
          <w:szCs w:val="24"/>
        </w:rPr>
        <w:t xml:space="preserve">Encerrada a etapa de envio de lances da sessão pública, o </w:t>
      </w:r>
      <w:r w:rsidR="00AE2A60" w:rsidRPr="00D71BA2">
        <w:rPr>
          <w:rFonts w:ascii="Cambria" w:hAnsi="Cambria"/>
          <w:sz w:val="24"/>
          <w:szCs w:val="24"/>
        </w:rPr>
        <w:t>Agente de Contratação</w:t>
      </w:r>
      <w:r w:rsidRPr="00D71BA2">
        <w:rPr>
          <w:rFonts w:ascii="Cambria" w:hAnsi="Cambria"/>
          <w:sz w:val="24"/>
          <w:szCs w:val="24"/>
        </w:rPr>
        <w:t xml:space="preserve"> deverá encaminhar, pelo sistema eletrônico, contraproposta ao licitante que tenha apresentado o melhor preço, para que seja obtida melhor proposta, vedada a negociação em condições diferentes das previstas neste Edital. O </w:t>
      </w:r>
      <w:r w:rsidR="00AE2A60" w:rsidRPr="00D71BA2">
        <w:rPr>
          <w:rFonts w:ascii="Cambria" w:hAnsi="Cambria"/>
          <w:sz w:val="24"/>
          <w:szCs w:val="24"/>
        </w:rPr>
        <w:t>Agente de Contratação</w:t>
      </w:r>
      <w:r w:rsidRPr="00D71BA2">
        <w:rPr>
          <w:rFonts w:ascii="Cambria" w:hAnsi="Cambria"/>
          <w:sz w:val="24"/>
          <w:szCs w:val="24"/>
        </w:rPr>
        <w:t xml:space="preserve"> solicitará ao licitante melhor classificado que, no prazo de duas horas, envie a proposta adequada ao último lance ofertado após a negociação realizada, acompanhada, se for o caso, dos documentos complementares, quando necessários à confirmação daqueles exigidos neste Edital e já apresentados.</w:t>
      </w:r>
    </w:p>
    <w:p w14:paraId="56A769FC" w14:textId="77777777" w:rsidR="00937BB1" w:rsidRPr="00D71BA2" w:rsidRDefault="00AF3AC4">
      <w:pPr>
        <w:numPr>
          <w:ilvl w:val="0"/>
          <w:numId w:val="2"/>
        </w:numPr>
        <w:shd w:val="clear" w:color="auto" w:fill="FABF8F"/>
        <w:suppressAutoHyphens w:val="0"/>
        <w:spacing w:before="120" w:after="120"/>
        <w:jc w:val="both"/>
        <w:rPr>
          <w:rFonts w:ascii="Cambria" w:hAnsi="Cambria" w:cs="Calibri Light"/>
          <w:b/>
          <w:sz w:val="24"/>
          <w:szCs w:val="24"/>
        </w:rPr>
      </w:pPr>
      <w:r w:rsidRPr="00D71BA2">
        <w:rPr>
          <w:rFonts w:ascii="Cambria" w:hAnsi="Cambria" w:cs="Calibri Light"/>
          <w:b/>
          <w:sz w:val="24"/>
          <w:szCs w:val="24"/>
        </w:rPr>
        <w:t>DA ACEI</w:t>
      </w:r>
      <w:r w:rsidR="004938A2" w:rsidRPr="00D71BA2">
        <w:rPr>
          <w:rFonts w:ascii="Cambria" w:hAnsi="Cambria" w:cs="Calibri Light"/>
          <w:b/>
          <w:sz w:val="24"/>
          <w:szCs w:val="24"/>
        </w:rPr>
        <w:t>TAÇÃO DA PROPOSTA VENCEDORA</w:t>
      </w:r>
    </w:p>
    <w:p w14:paraId="6F99CA1A" w14:textId="0947B191" w:rsidR="00AF3AC4" w:rsidRPr="00D71BA2" w:rsidRDefault="004938A2">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sz w:val="24"/>
          <w:szCs w:val="24"/>
        </w:rPr>
        <w:t xml:space="preserve">Encerrada a etapa de negociação, o </w:t>
      </w:r>
      <w:r w:rsidR="00AE2A60" w:rsidRPr="00D71BA2">
        <w:rPr>
          <w:rFonts w:ascii="Cambria" w:hAnsi="Cambria"/>
          <w:sz w:val="24"/>
          <w:szCs w:val="24"/>
        </w:rPr>
        <w:t>Agente de Contratação</w:t>
      </w:r>
      <w:r w:rsidRPr="00D71BA2">
        <w:rPr>
          <w:rFonts w:ascii="Cambria" w:hAnsi="Cambria"/>
          <w:sz w:val="24"/>
          <w:szCs w:val="24"/>
        </w:rPr>
        <w:t xml:space="preserve"> examinará a proposta classificada em primeiro lugar quanto à adequação ao objeto e à compatibilidade do preço em relação ao máximo estipulado para contratação neste Edital e em seus anexos, observado o disposto no parágrafo único do art. </w:t>
      </w:r>
      <w:r w:rsidRPr="00D71BA2">
        <w:rPr>
          <w:rFonts w:ascii="Cambria" w:hAnsi="Cambria"/>
          <w:sz w:val="24"/>
          <w:szCs w:val="24"/>
        </w:rPr>
        <w:lastRenderedPageBreak/>
        <w:t>7º e no § 9º do art. 26, do Decreto 10.024/2019, e verificará a habilitação do licitante conforme disposições do edital, observado o disposto no Capítulo X do Decreto 10.024/2019</w:t>
      </w:r>
      <w:r w:rsidR="00AF3AC4" w:rsidRPr="00D71BA2">
        <w:rPr>
          <w:rFonts w:ascii="Cambria" w:hAnsi="Cambria" w:cs="Calibri Light"/>
          <w:sz w:val="24"/>
          <w:szCs w:val="24"/>
        </w:rPr>
        <w:t>.</w:t>
      </w:r>
    </w:p>
    <w:p w14:paraId="79EB3450" w14:textId="77777777" w:rsidR="0071484A" w:rsidRPr="00D71BA2" w:rsidRDefault="004938A2">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sz w:val="24"/>
          <w:szCs w:val="24"/>
        </w:rPr>
        <w:t>Será desclassificada a proposta ou o lance vencedor, que apresentar preço final superior ao preço máximo fixado, ou que apresentar preço manifestamente inexequível</w:t>
      </w:r>
      <w:r w:rsidR="0071484A" w:rsidRPr="00D71BA2">
        <w:rPr>
          <w:rFonts w:ascii="Cambria" w:hAnsi="Cambria" w:cs="Calibri Light"/>
          <w:sz w:val="24"/>
          <w:szCs w:val="24"/>
        </w:rPr>
        <w:t>.</w:t>
      </w:r>
    </w:p>
    <w:p w14:paraId="4F42DE6B" w14:textId="77777777" w:rsidR="0071484A" w:rsidRPr="00D71BA2" w:rsidRDefault="004938A2">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sz w:val="24"/>
          <w:szCs w:val="24"/>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0071484A" w:rsidRPr="00D71BA2">
        <w:rPr>
          <w:rFonts w:ascii="Cambria" w:hAnsi="Cambria" w:cs="Calibri Light"/>
          <w:sz w:val="24"/>
          <w:szCs w:val="24"/>
        </w:rPr>
        <w:t>.</w:t>
      </w:r>
    </w:p>
    <w:p w14:paraId="535B845D" w14:textId="77777777" w:rsidR="004938A2" w:rsidRPr="00D71BA2" w:rsidRDefault="004938A2">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sz w:val="24"/>
          <w:szCs w:val="24"/>
        </w:rPr>
        <w:t>Qualquer interessado poderá requerer que se realizem diligências para aferir a exequibilidade e a legalidade das propostas, devendo apresentar as provas ou os indícios que fundamentam a suspeita.</w:t>
      </w:r>
    </w:p>
    <w:p w14:paraId="78F1C749" w14:textId="77777777" w:rsidR="004938A2" w:rsidRPr="00D71BA2" w:rsidRDefault="004938A2">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sz w:val="24"/>
          <w:szCs w:val="24"/>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6E77441C" w14:textId="591BF61F" w:rsidR="004938A2" w:rsidRPr="00D71BA2" w:rsidRDefault="004938A2">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sz w:val="24"/>
          <w:szCs w:val="24"/>
        </w:rPr>
        <w:t xml:space="preserve">O </w:t>
      </w:r>
      <w:r w:rsidR="00AE2A60" w:rsidRPr="00D71BA2">
        <w:rPr>
          <w:rFonts w:ascii="Cambria" w:hAnsi="Cambria"/>
          <w:sz w:val="24"/>
          <w:szCs w:val="24"/>
        </w:rPr>
        <w:t>Agente de Contratação</w:t>
      </w:r>
      <w:r w:rsidRPr="00D71BA2">
        <w:rPr>
          <w:rFonts w:ascii="Cambria" w:hAnsi="Cambria"/>
          <w:sz w:val="24"/>
          <w:szCs w:val="24"/>
        </w:rPr>
        <w:t xml:space="preserve"> poderá convocar o licitante para enviar documento digital complementar, por meio de funcionalidade disponível no sistema, no prazo de 02 (duas) horas, sob pena de não aceitação da proposta.</w:t>
      </w:r>
    </w:p>
    <w:p w14:paraId="707CEB77" w14:textId="55A8E7C6" w:rsidR="004938A2" w:rsidRPr="00D71BA2" w:rsidRDefault="004938A2">
      <w:pPr>
        <w:numPr>
          <w:ilvl w:val="2"/>
          <w:numId w:val="2"/>
        </w:numPr>
        <w:suppressAutoHyphens w:val="0"/>
        <w:spacing w:before="120" w:after="120"/>
        <w:ind w:left="1854"/>
        <w:jc w:val="both"/>
        <w:rPr>
          <w:rFonts w:ascii="Cambria" w:hAnsi="Cambria" w:cs="Calibri Light"/>
          <w:sz w:val="24"/>
          <w:szCs w:val="24"/>
        </w:rPr>
      </w:pPr>
      <w:r w:rsidRPr="00D71BA2">
        <w:rPr>
          <w:rFonts w:ascii="Cambria" w:hAnsi="Cambria"/>
          <w:sz w:val="24"/>
          <w:szCs w:val="24"/>
        </w:rPr>
        <w:t xml:space="preserve">O prazo estabelecido poderá ser prorrogado </w:t>
      </w:r>
      <w:r w:rsidR="006A1C29" w:rsidRPr="00D71BA2">
        <w:rPr>
          <w:rFonts w:ascii="Cambria" w:hAnsi="Cambria"/>
          <w:sz w:val="24"/>
          <w:szCs w:val="24"/>
        </w:rPr>
        <w:t xml:space="preserve">pela </w:t>
      </w:r>
      <w:r w:rsidR="00024D64" w:rsidRPr="00D71BA2">
        <w:rPr>
          <w:rFonts w:ascii="Cambria" w:hAnsi="Cambria"/>
          <w:sz w:val="24"/>
          <w:szCs w:val="24"/>
        </w:rPr>
        <w:t>Agente de Contratação</w:t>
      </w:r>
      <w:r w:rsidRPr="00D71BA2">
        <w:rPr>
          <w:rFonts w:ascii="Cambria" w:hAnsi="Cambria"/>
          <w:sz w:val="24"/>
          <w:szCs w:val="24"/>
        </w:rPr>
        <w:t xml:space="preserve"> por solicitação escrita e justificada do licitante, formulada antes de findo o prazo, e formalmente aceita </w:t>
      </w:r>
      <w:r w:rsidR="006A1C29" w:rsidRPr="00D71BA2">
        <w:rPr>
          <w:rFonts w:ascii="Cambria" w:hAnsi="Cambria"/>
          <w:sz w:val="24"/>
          <w:szCs w:val="24"/>
        </w:rPr>
        <w:t xml:space="preserve">pela </w:t>
      </w:r>
      <w:r w:rsidR="00024D64" w:rsidRPr="00D71BA2">
        <w:rPr>
          <w:rFonts w:ascii="Cambria" w:hAnsi="Cambria"/>
          <w:sz w:val="24"/>
          <w:szCs w:val="24"/>
        </w:rPr>
        <w:t>Agente de Contratação</w:t>
      </w:r>
      <w:r w:rsidRPr="00D71BA2">
        <w:rPr>
          <w:rFonts w:ascii="Cambria" w:hAnsi="Cambria"/>
          <w:sz w:val="24"/>
          <w:szCs w:val="24"/>
        </w:rPr>
        <w:t>.</w:t>
      </w:r>
    </w:p>
    <w:p w14:paraId="036239D5" w14:textId="3D2A9D2A" w:rsidR="004938A2" w:rsidRPr="00D71BA2" w:rsidRDefault="004938A2">
      <w:pPr>
        <w:numPr>
          <w:ilvl w:val="2"/>
          <w:numId w:val="2"/>
        </w:numPr>
        <w:suppressAutoHyphens w:val="0"/>
        <w:spacing w:before="120" w:after="120"/>
        <w:ind w:left="1854"/>
        <w:jc w:val="both"/>
        <w:rPr>
          <w:rFonts w:ascii="Cambria" w:hAnsi="Cambria" w:cs="Calibri Light"/>
          <w:sz w:val="24"/>
          <w:szCs w:val="24"/>
        </w:rPr>
      </w:pPr>
      <w:r w:rsidRPr="00D71BA2">
        <w:rPr>
          <w:rFonts w:ascii="Cambria" w:hAnsi="Cambria"/>
          <w:sz w:val="24"/>
          <w:szCs w:val="24"/>
        </w:rPr>
        <w:t xml:space="preserve">Dentre os documentos passíveis de solicitação </w:t>
      </w:r>
      <w:r w:rsidR="006A1C29" w:rsidRPr="00D71BA2">
        <w:rPr>
          <w:rFonts w:ascii="Cambria" w:hAnsi="Cambria"/>
          <w:sz w:val="24"/>
          <w:szCs w:val="24"/>
        </w:rPr>
        <w:t xml:space="preserve">pela </w:t>
      </w:r>
      <w:r w:rsidR="00024D64" w:rsidRPr="00D71BA2">
        <w:rPr>
          <w:rFonts w:ascii="Cambria" w:hAnsi="Cambria"/>
          <w:sz w:val="24"/>
          <w:szCs w:val="24"/>
        </w:rPr>
        <w:t>Agente de Contratação</w:t>
      </w:r>
      <w:r w:rsidRPr="00D71BA2">
        <w:rPr>
          <w:rFonts w:ascii="Cambria" w:hAnsi="Cambria"/>
          <w:sz w:val="24"/>
          <w:szCs w:val="24"/>
        </w:rPr>
        <w:t xml:space="preserve">,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w:t>
      </w:r>
      <w:r w:rsidR="006A1C29" w:rsidRPr="00D71BA2">
        <w:rPr>
          <w:rFonts w:ascii="Cambria" w:hAnsi="Cambria"/>
          <w:sz w:val="24"/>
          <w:szCs w:val="24"/>
        </w:rPr>
        <w:t xml:space="preserve">pela </w:t>
      </w:r>
      <w:r w:rsidR="00024D64" w:rsidRPr="00D71BA2">
        <w:rPr>
          <w:rFonts w:ascii="Cambria" w:hAnsi="Cambria"/>
          <w:sz w:val="24"/>
          <w:szCs w:val="24"/>
        </w:rPr>
        <w:t>Agente de Contratação</w:t>
      </w:r>
      <w:r w:rsidRPr="00D71BA2">
        <w:rPr>
          <w:rFonts w:ascii="Cambria" w:hAnsi="Cambria"/>
          <w:sz w:val="24"/>
          <w:szCs w:val="24"/>
        </w:rPr>
        <w:t>, sem prejuízo do seu ulterior envio pelo sistema eletrônico, sob pena de não aceitação da proposta.</w:t>
      </w:r>
    </w:p>
    <w:p w14:paraId="6A514EC2" w14:textId="330DEF9F" w:rsidR="004938A2" w:rsidRPr="00D71BA2" w:rsidRDefault="004938A2">
      <w:pPr>
        <w:numPr>
          <w:ilvl w:val="2"/>
          <w:numId w:val="2"/>
        </w:numPr>
        <w:suppressAutoHyphens w:val="0"/>
        <w:spacing w:before="120" w:after="120"/>
        <w:ind w:left="1854"/>
        <w:jc w:val="both"/>
        <w:rPr>
          <w:rFonts w:ascii="Cambria" w:hAnsi="Cambria" w:cs="Calibri Light"/>
          <w:sz w:val="24"/>
          <w:szCs w:val="24"/>
        </w:rPr>
      </w:pPr>
      <w:r w:rsidRPr="00D71BA2">
        <w:rPr>
          <w:rFonts w:ascii="Cambria" w:hAnsi="Cambria"/>
          <w:sz w:val="24"/>
          <w:szCs w:val="24"/>
        </w:rPr>
        <w:t xml:space="preserve">Se a proposta ou lance vencedor for desclassificado, o </w:t>
      </w:r>
      <w:r w:rsidR="00AE2A60" w:rsidRPr="00D71BA2">
        <w:rPr>
          <w:rFonts w:ascii="Cambria" w:hAnsi="Cambria"/>
          <w:sz w:val="24"/>
          <w:szCs w:val="24"/>
        </w:rPr>
        <w:t>Agente de Contratação</w:t>
      </w:r>
      <w:r w:rsidRPr="00D71BA2">
        <w:rPr>
          <w:rFonts w:ascii="Cambria" w:hAnsi="Cambria"/>
          <w:sz w:val="24"/>
          <w:szCs w:val="24"/>
        </w:rPr>
        <w:t xml:space="preserve"> examinará a proposta ou lance subsequente, e, assim sucessivamente, na ordem de classificação.</w:t>
      </w:r>
    </w:p>
    <w:p w14:paraId="4C475306" w14:textId="3FE41C7E" w:rsidR="004938A2" w:rsidRPr="00D71BA2" w:rsidRDefault="004938A2">
      <w:pPr>
        <w:numPr>
          <w:ilvl w:val="2"/>
          <w:numId w:val="2"/>
        </w:numPr>
        <w:suppressAutoHyphens w:val="0"/>
        <w:spacing w:before="120" w:after="120"/>
        <w:ind w:left="1854"/>
        <w:jc w:val="both"/>
        <w:rPr>
          <w:rFonts w:ascii="Cambria" w:hAnsi="Cambria" w:cs="Calibri Light"/>
          <w:sz w:val="24"/>
          <w:szCs w:val="24"/>
        </w:rPr>
      </w:pPr>
      <w:r w:rsidRPr="00D71BA2">
        <w:rPr>
          <w:rFonts w:ascii="Cambria" w:hAnsi="Cambria"/>
          <w:sz w:val="24"/>
          <w:szCs w:val="24"/>
        </w:rPr>
        <w:t xml:space="preserve">Havendo necessidade, o </w:t>
      </w:r>
      <w:r w:rsidR="00AE2A60" w:rsidRPr="00D71BA2">
        <w:rPr>
          <w:rFonts w:ascii="Cambria" w:hAnsi="Cambria"/>
          <w:sz w:val="24"/>
          <w:szCs w:val="24"/>
        </w:rPr>
        <w:t>Agente de Contratação</w:t>
      </w:r>
      <w:r w:rsidRPr="00D71BA2">
        <w:rPr>
          <w:rFonts w:ascii="Cambria" w:hAnsi="Cambria"/>
          <w:sz w:val="24"/>
          <w:szCs w:val="24"/>
        </w:rPr>
        <w:t xml:space="preserve"> suspenderá a sessão, informando no “chat” a nova data e horário para a sua continuidade.</w:t>
      </w:r>
    </w:p>
    <w:p w14:paraId="6748F242" w14:textId="22168501" w:rsidR="004938A2" w:rsidRPr="00D71BA2" w:rsidRDefault="004938A2">
      <w:pPr>
        <w:numPr>
          <w:ilvl w:val="2"/>
          <w:numId w:val="2"/>
        </w:numPr>
        <w:suppressAutoHyphens w:val="0"/>
        <w:spacing w:before="120" w:after="120"/>
        <w:ind w:left="1854"/>
        <w:jc w:val="both"/>
        <w:rPr>
          <w:rFonts w:ascii="Cambria" w:hAnsi="Cambria" w:cs="Calibri Light"/>
          <w:sz w:val="24"/>
          <w:szCs w:val="24"/>
        </w:rPr>
      </w:pPr>
      <w:r w:rsidRPr="00D71BA2">
        <w:rPr>
          <w:rFonts w:ascii="Cambria" w:hAnsi="Cambria"/>
          <w:sz w:val="24"/>
          <w:szCs w:val="24"/>
        </w:rPr>
        <w:t xml:space="preserve">O </w:t>
      </w:r>
      <w:r w:rsidR="00AE2A60" w:rsidRPr="00D71BA2">
        <w:rPr>
          <w:rFonts w:ascii="Cambria" w:hAnsi="Cambria"/>
          <w:sz w:val="24"/>
          <w:szCs w:val="24"/>
        </w:rPr>
        <w:t>Agente de Contratação</w:t>
      </w:r>
      <w:r w:rsidRPr="00D71BA2">
        <w:rPr>
          <w:rFonts w:ascii="Cambria" w:hAnsi="Cambria"/>
          <w:sz w:val="24"/>
          <w:szCs w:val="24"/>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7482A916" w14:textId="764947A3" w:rsidR="004938A2" w:rsidRPr="00D71BA2" w:rsidRDefault="004938A2">
      <w:pPr>
        <w:numPr>
          <w:ilvl w:val="2"/>
          <w:numId w:val="2"/>
        </w:numPr>
        <w:suppressAutoHyphens w:val="0"/>
        <w:spacing w:before="120" w:after="120"/>
        <w:ind w:left="1854"/>
        <w:jc w:val="both"/>
        <w:rPr>
          <w:rFonts w:ascii="Cambria" w:hAnsi="Cambria" w:cs="Calibri Light"/>
          <w:sz w:val="24"/>
          <w:szCs w:val="24"/>
        </w:rPr>
      </w:pPr>
      <w:r w:rsidRPr="00D71BA2">
        <w:rPr>
          <w:rFonts w:ascii="Cambria" w:hAnsi="Cambria"/>
          <w:sz w:val="24"/>
          <w:szCs w:val="24"/>
        </w:rPr>
        <w:lastRenderedPageBreak/>
        <w:t xml:space="preserve">Também nas hipóteses em que o </w:t>
      </w:r>
      <w:r w:rsidR="00AE2A60" w:rsidRPr="00D71BA2">
        <w:rPr>
          <w:rFonts w:ascii="Cambria" w:hAnsi="Cambria"/>
          <w:sz w:val="24"/>
          <w:szCs w:val="24"/>
        </w:rPr>
        <w:t>Agente de Contratação</w:t>
      </w:r>
      <w:r w:rsidRPr="00D71BA2">
        <w:rPr>
          <w:rFonts w:ascii="Cambria" w:hAnsi="Cambria"/>
          <w:sz w:val="24"/>
          <w:szCs w:val="24"/>
        </w:rPr>
        <w:t xml:space="preserve"> não aceitar a proposta e passar à subsequente, poderá negociar com o licitante para que seja obtido preço melhor.</w:t>
      </w:r>
    </w:p>
    <w:p w14:paraId="539DAC66" w14:textId="77777777" w:rsidR="004938A2" w:rsidRPr="00D71BA2" w:rsidRDefault="00CA7405">
      <w:pPr>
        <w:numPr>
          <w:ilvl w:val="2"/>
          <w:numId w:val="2"/>
        </w:numPr>
        <w:suppressAutoHyphens w:val="0"/>
        <w:spacing w:before="120" w:after="120"/>
        <w:ind w:left="1854"/>
        <w:jc w:val="both"/>
        <w:rPr>
          <w:rFonts w:ascii="Cambria" w:hAnsi="Cambria" w:cs="Calibri Light"/>
          <w:sz w:val="24"/>
          <w:szCs w:val="24"/>
        </w:rPr>
      </w:pPr>
      <w:r w:rsidRPr="00D71BA2">
        <w:rPr>
          <w:rFonts w:ascii="Cambria" w:hAnsi="Cambria"/>
          <w:sz w:val="24"/>
          <w:szCs w:val="24"/>
        </w:rPr>
        <w:t>A negociação será realizada por meio do sistema, podendo ser acompanhada pelos demais licitantes.</w:t>
      </w:r>
    </w:p>
    <w:p w14:paraId="62EBA530" w14:textId="7542105C" w:rsidR="00CA7405" w:rsidRPr="00D71BA2" w:rsidRDefault="00CA7405">
      <w:pPr>
        <w:numPr>
          <w:ilvl w:val="2"/>
          <w:numId w:val="2"/>
        </w:numPr>
        <w:suppressAutoHyphens w:val="0"/>
        <w:spacing w:before="120" w:after="120"/>
        <w:ind w:left="1854"/>
        <w:jc w:val="both"/>
        <w:rPr>
          <w:rFonts w:ascii="Cambria" w:hAnsi="Cambria" w:cs="Calibri Light"/>
          <w:sz w:val="24"/>
          <w:szCs w:val="24"/>
        </w:rPr>
      </w:pPr>
      <w:r w:rsidRPr="00D71BA2">
        <w:rPr>
          <w:rFonts w:ascii="Cambria" w:hAnsi="Cambria"/>
          <w:sz w:val="24"/>
          <w:szCs w:val="24"/>
        </w:rPr>
        <w:t xml:space="preserve">Nos itens não exclusivos para a participação de microempresas e empresas de pequeno porte, sempre que a proposta não for aceita, e antes de o </w:t>
      </w:r>
      <w:r w:rsidR="00AE2A60" w:rsidRPr="00D71BA2">
        <w:rPr>
          <w:rFonts w:ascii="Cambria" w:hAnsi="Cambria"/>
          <w:sz w:val="24"/>
          <w:szCs w:val="24"/>
        </w:rPr>
        <w:t>Agente de Contratação</w:t>
      </w:r>
      <w:r w:rsidRPr="00D71BA2">
        <w:rPr>
          <w:rFonts w:ascii="Cambria" w:hAnsi="Cambria"/>
          <w:sz w:val="24"/>
          <w:szCs w:val="24"/>
        </w:rPr>
        <w:t xml:space="preserve"> passar à subsequente, haverá nova verificação, pelo sistema, da eventual ocorrência do empate ficto, previsto nos artigos 44 e 45 da LC nº 123, de 2006, seguindo-se a disciplina antes estabelecida, se for o caso.</w:t>
      </w:r>
    </w:p>
    <w:p w14:paraId="052CFE01" w14:textId="33B228E4" w:rsidR="00CA7405" w:rsidRPr="00D71BA2" w:rsidRDefault="00CA7405">
      <w:pPr>
        <w:numPr>
          <w:ilvl w:val="2"/>
          <w:numId w:val="2"/>
        </w:numPr>
        <w:suppressAutoHyphens w:val="0"/>
        <w:spacing w:before="120" w:after="120"/>
        <w:ind w:left="1854"/>
        <w:jc w:val="both"/>
        <w:rPr>
          <w:rFonts w:ascii="Cambria" w:hAnsi="Cambria" w:cs="Calibri Light"/>
          <w:sz w:val="24"/>
          <w:szCs w:val="24"/>
        </w:rPr>
      </w:pPr>
      <w:r w:rsidRPr="00D71BA2">
        <w:rPr>
          <w:rFonts w:ascii="Cambria" w:hAnsi="Cambria"/>
          <w:sz w:val="24"/>
          <w:szCs w:val="24"/>
        </w:rPr>
        <w:t xml:space="preserve">Encerrada a análise quanto à aceitação da proposta, o </w:t>
      </w:r>
      <w:r w:rsidR="00AE2A60" w:rsidRPr="00D71BA2">
        <w:rPr>
          <w:rFonts w:ascii="Cambria" w:hAnsi="Cambria"/>
          <w:sz w:val="24"/>
          <w:szCs w:val="24"/>
        </w:rPr>
        <w:t>Agente de Contratação</w:t>
      </w:r>
      <w:r w:rsidRPr="00D71BA2">
        <w:rPr>
          <w:rFonts w:ascii="Cambria" w:hAnsi="Cambria"/>
          <w:sz w:val="24"/>
          <w:szCs w:val="24"/>
        </w:rPr>
        <w:t xml:space="preserve"> verificará a habilitação do licitante, observado o disposto neste Edital.</w:t>
      </w:r>
    </w:p>
    <w:p w14:paraId="2A191E7E" w14:textId="6B42500C" w:rsidR="001D4F97" w:rsidRPr="00D71BA2" w:rsidRDefault="001D4F97">
      <w:pPr>
        <w:numPr>
          <w:ilvl w:val="1"/>
          <w:numId w:val="2"/>
        </w:numPr>
        <w:suppressAutoHyphens w:val="0"/>
        <w:spacing w:before="120" w:after="120"/>
        <w:ind w:left="709" w:hanging="502"/>
        <w:jc w:val="both"/>
        <w:rPr>
          <w:rFonts w:ascii="Cambria" w:hAnsi="Cambria" w:cs="Calibri Light"/>
          <w:sz w:val="24"/>
          <w:szCs w:val="24"/>
        </w:rPr>
      </w:pPr>
      <w:r w:rsidRPr="00D71BA2">
        <w:rPr>
          <w:rFonts w:ascii="Cambria" w:hAnsi="Cambria" w:cs="Calibri Light"/>
          <w:sz w:val="24"/>
          <w:szCs w:val="24"/>
        </w:rPr>
        <w:t xml:space="preserve">No julgamento das propostas, o </w:t>
      </w:r>
      <w:r w:rsidR="00AE2A60" w:rsidRPr="00D71BA2">
        <w:rPr>
          <w:rFonts w:ascii="Cambria" w:hAnsi="Cambria" w:cs="Calibri Light"/>
          <w:sz w:val="24"/>
          <w:szCs w:val="24"/>
        </w:rPr>
        <w:t>Agente de Contratação</w:t>
      </w:r>
      <w:r w:rsidRPr="00D71BA2">
        <w:rPr>
          <w:rFonts w:ascii="Cambria" w:hAnsi="Cambria" w:cs="Calibri Light"/>
          <w:sz w:val="24"/>
          <w:szCs w:val="24"/>
        </w:rPr>
        <w:t xml:space="preserve"> poderá sanar erros ou falhas que não alterem sua substância, mediante despacho fundamentado, registrado e acessível a todos, atribuindo-lhes validade e eficácia para fins de classificação.</w:t>
      </w:r>
    </w:p>
    <w:p w14:paraId="20B38F1B" w14:textId="77777777" w:rsidR="001F0CD8" w:rsidRPr="00D71BA2" w:rsidRDefault="001F0CD8">
      <w:pPr>
        <w:numPr>
          <w:ilvl w:val="1"/>
          <w:numId w:val="2"/>
        </w:numPr>
        <w:suppressAutoHyphens w:val="0"/>
        <w:spacing w:before="120" w:after="120"/>
        <w:ind w:left="709" w:hanging="502"/>
        <w:jc w:val="both"/>
        <w:rPr>
          <w:rFonts w:ascii="Cambria" w:hAnsi="Cambria" w:cs="Calibri Light"/>
          <w:sz w:val="24"/>
          <w:szCs w:val="24"/>
        </w:rPr>
      </w:pPr>
      <w:r w:rsidRPr="00D71BA2">
        <w:rPr>
          <w:rFonts w:ascii="Cambria" w:hAnsi="Cambria" w:cs="Calibri Light"/>
          <w:sz w:val="24"/>
          <w:szCs w:val="24"/>
        </w:rPr>
        <w:t xml:space="preserve">Quando o licitante apresentar preço final inferior a 30% (trinta por cento) da média dos preços ofertados para o mesmo item, e a </w:t>
      </w:r>
      <w:r w:rsidR="00C60711" w:rsidRPr="00D71BA2">
        <w:rPr>
          <w:rFonts w:ascii="Cambria" w:hAnsi="Cambria" w:cs="Calibri Light"/>
          <w:sz w:val="24"/>
          <w:szCs w:val="24"/>
        </w:rPr>
        <w:t>inexequibilidade</w:t>
      </w:r>
      <w:r w:rsidRPr="00D71BA2">
        <w:rPr>
          <w:rFonts w:ascii="Cambria" w:hAnsi="Cambria" w:cs="Calibri Light"/>
          <w:sz w:val="24"/>
          <w:szCs w:val="24"/>
        </w:rPr>
        <w:t xml:space="preserve"> da proposta não for flagrante e evidente pela análise da planilha de custos, não sendo possível a sua imediata desclassificação, será obrigatória a realização de diligências para aferir a legalidade e </w:t>
      </w:r>
      <w:r w:rsidR="00C60711" w:rsidRPr="00D71BA2">
        <w:rPr>
          <w:rFonts w:ascii="Cambria" w:hAnsi="Cambria" w:cs="Calibri Light"/>
          <w:sz w:val="24"/>
          <w:szCs w:val="24"/>
        </w:rPr>
        <w:t>exequibilidade</w:t>
      </w:r>
      <w:r w:rsidRPr="00D71BA2">
        <w:rPr>
          <w:rFonts w:ascii="Cambria" w:hAnsi="Cambria" w:cs="Calibri Light"/>
          <w:sz w:val="24"/>
          <w:szCs w:val="24"/>
        </w:rPr>
        <w:t xml:space="preserve"> da proposta.</w:t>
      </w:r>
    </w:p>
    <w:p w14:paraId="2385D5A7" w14:textId="77777777" w:rsidR="001D4F97" w:rsidRPr="00D71BA2" w:rsidRDefault="001D4F97">
      <w:pPr>
        <w:numPr>
          <w:ilvl w:val="1"/>
          <w:numId w:val="2"/>
        </w:numPr>
        <w:suppressAutoHyphens w:val="0"/>
        <w:spacing w:before="120" w:after="120"/>
        <w:ind w:left="709" w:hanging="502"/>
        <w:jc w:val="both"/>
        <w:rPr>
          <w:rFonts w:ascii="Cambria" w:hAnsi="Cambria" w:cs="Calibri Light"/>
          <w:sz w:val="24"/>
          <w:szCs w:val="24"/>
        </w:rPr>
      </w:pPr>
      <w:r w:rsidRPr="00D71BA2">
        <w:rPr>
          <w:rFonts w:ascii="Cambria" w:hAnsi="Cambria" w:cs="Calibri Light"/>
          <w:sz w:val="24"/>
          <w:szCs w:val="24"/>
        </w:rPr>
        <w:t>Aceita a proposta classificada em primeiro lugar, o licitante deverá comprovar sua condição de habilitação, na forma determinada neste Edital.</w:t>
      </w:r>
    </w:p>
    <w:p w14:paraId="60622F26" w14:textId="77777777" w:rsidR="001327D9" w:rsidRPr="00D71BA2" w:rsidRDefault="001327D9">
      <w:pPr>
        <w:numPr>
          <w:ilvl w:val="0"/>
          <w:numId w:val="2"/>
        </w:numPr>
        <w:shd w:val="clear" w:color="auto" w:fill="FABF8F"/>
        <w:suppressAutoHyphens w:val="0"/>
        <w:spacing w:before="120" w:after="120"/>
        <w:jc w:val="both"/>
        <w:rPr>
          <w:rFonts w:ascii="Cambria" w:hAnsi="Cambria" w:cs="Calibri Light"/>
          <w:b/>
          <w:sz w:val="24"/>
          <w:szCs w:val="24"/>
        </w:rPr>
      </w:pPr>
      <w:r w:rsidRPr="00D71BA2">
        <w:rPr>
          <w:rFonts w:ascii="Cambria" w:hAnsi="Cambria" w:cs="Calibri Light"/>
          <w:b/>
          <w:sz w:val="24"/>
          <w:szCs w:val="24"/>
        </w:rPr>
        <w:t>DA HABILITAÇÃO</w:t>
      </w:r>
    </w:p>
    <w:p w14:paraId="31B7A996" w14:textId="78BB4DCE" w:rsidR="009931D3" w:rsidRPr="00D71BA2" w:rsidRDefault="00917E05">
      <w:pPr>
        <w:numPr>
          <w:ilvl w:val="1"/>
          <w:numId w:val="2"/>
        </w:numPr>
        <w:tabs>
          <w:tab w:val="left" w:pos="851"/>
        </w:tabs>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lang w:eastAsia="ar-SA"/>
        </w:rPr>
        <w:t>Como condição prévia ao exame da documentação de habilitação</w:t>
      </w:r>
      <w:r w:rsidRPr="00D71BA2">
        <w:rPr>
          <w:rFonts w:ascii="Cambria" w:hAnsi="Cambria" w:cs="Calibri Light"/>
          <w:sz w:val="24"/>
          <w:szCs w:val="24"/>
        </w:rPr>
        <w:t xml:space="preserve"> do licitante detentor da proposta classificada em primeiro lugar</w:t>
      </w:r>
      <w:r w:rsidRPr="00D71BA2">
        <w:rPr>
          <w:rFonts w:ascii="Cambria" w:hAnsi="Cambria" w:cs="Calibri Light"/>
          <w:sz w:val="24"/>
          <w:szCs w:val="24"/>
          <w:lang w:eastAsia="ar-SA"/>
        </w:rPr>
        <w:t xml:space="preserve">, </w:t>
      </w:r>
      <w:r w:rsidRPr="00D71BA2">
        <w:rPr>
          <w:rFonts w:ascii="Cambria" w:hAnsi="Cambria" w:cs="Calibri Light"/>
          <w:sz w:val="24"/>
          <w:szCs w:val="24"/>
        </w:rPr>
        <w:t xml:space="preserve">o </w:t>
      </w:r>
      <w:r w:rsidR="00AE2A60" w:rsidRPr="00D71BA2">
        <w:rPr>
          <w:rFonts w:ascii="Cambria" w:hAnsi="Cambria" w:cs="Calibri Light"/>
          <w:sz w:val="24"/>
          <w:szCs w:val="24"/>
        </w:rPr>
        <w:t>Agente de Contratação</w:t>
      </w:r>
      <w:r w:rsidRPr="00D71BA2">
        <w:rPr>
          <w:rFonts w:ascii="Cambria" w:hAnsi="Cambria" w:cs="Calibri Light"/>
          <w:sz w:val="24"/>
          <w:szCs w:val="24"/>
        </w:rPr>
        <w:t xml:space="preserve"> </w:t>
      </w:r>
      <w:r w:rsidRPr="00D71BA2">
        <w:rPr>
          <w:rFonts w:ascii="Cambria" w:hAnsi="Cambria" w:cs="Calibri Light"/>
          <w:sz w:val="24"/>
          <w:szCs w:val="24"/>
          <w:lang w:eastAsia="ar-SA"/>
        </w:rPr>
        <w:t>verificará o eventual descumprimento das condições de participação, especialmente quanto à</w:t>
      </w:r>
      <w:r w:rsidRPr="00D71BA2">
        <w:rPr>
          <w:rFonts w:ascii="Cambria" w:hAnsi="Cambria" w:cs="Calibri Light"/>
          <w:sz w:val="24"/>
          <w:szCs w:val="24"/>
        </w:rPr>
        <w:t xml:space="preserve"> existência de sanção que impeça a participação no certame ou a futura contratação, mediante a consulta</w:t>
      </w:r>
      <w:r w:rsidR="009931D3" w:rsidRPr="00D71BA2">
        <w:rPr>
          <w:rFonts w:ascii="Cambria" w:hAnsi="Cambria" w:cs="Calibri Light"/>
          <w:sz w:val="24"/>
          <w:szCs w:val="24"/>
        </w:rPr>
        <w:t>:</w:t>
      </w:r>
    </w:p>
    <w:p w14:paraId="6DF19EBB" w14:textId="77777777" w:rsidR="009931D3" w:rsidRPr="00D71BA2" w:rsidRDefault="00917E05">
      <w:pPr>
        <w:numPr>
          <w:ilvl w:val="2"/>
          <w:numId w:val="2"/>
        </w:numPr>
        <w:spacing w:before="120" w:after="120"/>
        <w:ind w:left="1854"/>
        <w:jc w:val="both"/>
        <w:rPr>
          <w:rFonts w:ascii="Cambria" w:hAnsi="Cambria" w:cs="Calibri Light"/>
          <w:sz w:val="24"/>
          <w:szCs w:val="24"/>
        </w:rPr>
      </w:pPr>
      <w:r w:rsidRPr="00D71BA2">
        <w:rPr>
          <w:rFonts w:ascii="Cambria" w:hAnsi="Cambria" w:cs="Arial"/>
          <w:sz w:val="24"/>
          <w:szCs w:val="24"/>
          <w:lang w:eastAsia="ar-SA"/>
        </w:rPr>
        <w:t>Cadastro Nacional de Empresas Inidôneas e Suspensas - CEIS, mantido pela Controladoria-Geral da União (</w:t>
      </w:r>
      <w:hyperlink r:id="rId31" w:history="1">
        <w:r w:rsidRPr="00D71BA2">
          <w:rPr>
            <w:rFonts w:ascii="Cambria" w:hAnsi="Cambria" w:cs="Arial"/>
            <w:sz w:val="24"/>
            <w:szCs w:val="24"/>
            <w:lang w:eastAsia="ar-SA"/>
          </w:rPr>
          <w:t>www.portaldatransparencia.gov.br/ceis</w:t>
        </w:r>
      </w:hyperlink>
      <w:r w:rsidRPr="00D71BA2">
        <w:rPr>
          <w:rFonts w:ascii="Cambria" w:hAnsi="Cambria" w:cs="Arial"/>
          <w:sz w:val="24"/>
          <w:szCs w:val="24"/>
          <w:lang w:eastAsia="ar-SA"/>
        </w:rPr>
        <w:t>)</w:t>
      </w:r>
      <w:r w:rsidR="00CA7405" w:rsidRPr="00D71BA2">
        <w:rPr>
          <w:rFonts w:ascii="Cambria" w:hAnsi="Cambria" w:cs="Calibri Light"/>
          <w:sz w:val="24"/>
          <w:szCs w:val="24"/>
        </w:rPr>
        <w:t>.</w:t>
      </w:r>
    </w:p>
    <w:p w14:paraId="69635176" w14:textId="77777777" w:rsidR="00917E05" w:rsidRPr="00D71BA2" w:rsidRDefault="00917E05">
      <w:pPr>
        <w:numPr>
          <w:ilvl w:val="2"/>
          <w:numId w:val="2"/>
        </w:numPr>
        <w:spacing w:before="120" w:after="120"/>
        <w:ind w:left="1854"/>
        <w:jc w:val="both"/>
        <w:rPr>
          <w:rFonts w:ascii="Cambria" w:hAnsi="Cambria" w:cs="Calibri Light"/>
          <w:sz w:val="24"/>
          <w:szCs w:val="24"/>
        </w:rPr>
      </w:pPr>
      <w:r w:rsidRPr="00D71BA2">
        <w:rPr>
          <w:rFonts w:ascii="Cambria" w:hAnsi="Cambria" w:cs="Arial"/>
          <w:sz w:val="24"/>
          <w:szCs w:val="24"/>
          <w:lang w:eastAsia="ar-SA"/>
        </w:rPr>
        <w:t>Cadastro Nacional de Condenações Cíveis por Atos de Improbidade Administrativa, mantido pelo Conselho Nacional de Justiça (</w:t>
      </w:r>
      <w:hyperlink r:id="rId32" w:history="1">
        <w:r w:rsidRPr="00D71BA2">
          <w:rPr>
            <w:rFonts w:ascii="Cambria" w:hAnsi="Cambria" w:cs="Arial"/>
            <w:sz w:val="24"/>
            <w:szCs w:val="24"/>
            <w:lang w:eastAsia="ar-SA"/>
          </w:rPr>
          <w:t>www.cnj.jus.br/improbidade_adm/consultar_requerido.php</w:t>
        </w:r>
      </w:hyperlink>
      <w:r w:rsidRPr="00D71BA2">
        <w:rPr>
          <w:rFonts w:ascii="Cambria" w:hAnsi="Cambria" w:cs="Arial"/>
          <w:sz w:val="24"/>
          <w:szCs w:val="24"/>
          <w:lang w:eastAsia="ar-SA"/>
        </w:rPr>
        <w:t>).</w:t>
      </w:r>
    </w:p>
    <w:p w14:paraId="2238FA81" w14:textId="77777777" w:rsidR="00917E05" w:rsidRPr="00D71BA2" w:rsidRDefault="00917E05">
      <w:pPr>
        <w:numPr>
          <w:ilvl w:val="2"/>
          <w:numId w:val="2"/>
        </w:numPr>
        <w:spacing w:before="120" w:after="120"/>
        <w:ind w:left="1854"/>
        <w:jc w:val="both"/>
        <w:rPr>
          <w:rFonts w:ascii="Cambria" w:hAnsi="Cambria" w:cs="Calibri Light"/>
          <w:sz w:val="24"/>
          <w:szCs w:val="24"/>
        </w:rPr>
      </w:pPr>
      <w:r w:rsidRPr="00D71BA2">
        <w:rPr>
          <w:rFonts w:ascii="Cambria" w:hAnsi="Cambria" w:cs="Arial"/>
          <w:sz w:val="24"/>
          <w:szCs w:val="24"/>
          <w:lang w:eastAsia="ar-SA"/>
        </w:rPr>
        <w:t>Lista de Inidôneos e o Cadastro Integrado de Condenações por Ilícitos Administrativos - CADICON, mantidos pelo Tribunal de Contas da União – TCU.</w:t>
      </w:r>
    </w:p>
    <w:p w14:paraId="7EEEEA25" w14:textId="77777777" w:rsidR="00B129AB" w:rsidRPr="00D71BA2" w:rsidRDefault="00B129AB">
      <w:pPr>
        <w:numPr>
          <w:ilvl w:val="2"/>
          <w:numId w:val="2"/>
        </w:numPr>
        <w:spacing w:before="120" w:after="120"/>
        <w:ind w:left="1854"/>
        <w:jc w:val="both"/>
        <w:rPr>
          <w:rFonts w:ascii="Cambria" w:hAnsi="Cambria" w:cs="Calibri Light"/>
          <w:sz w:val="24"/>
          <w:szCs w:val="24"/>
        </w:rPr>
      </w:pPr>
      <w:r w:rsidRPr="00D71BA2">
        <w:rPr>
          <w:rFonts w:ascii="Cambria" w:hAnsi="Cambria"/>
          <w:sz w:val="24"/>
          <w:szCs w:val="24"/>
        </w:rPr>
        <w:t xml:space="preserve">No Sistema de Cadastramento Unificado de Fornecedores - SICAF como impedidas ou suspensas; ou Site: </w:t>
      </w:r>
      <w:hyperlink r:id="rId33" w:history="1">
        <w:r w:rsidRPr="00D71BA2">
          <w:rPr>
            <w:rFonts w:ascii="Cambria" w:hAnsi="Cambria"/>
            <w:sz w:val="24"/>
            <w:szCs w:val="24"/>
          </w:rPr>
          <w:t>https://www3.comprasnet.gov.br/sicaf-web/public/pages/consultas/consultarRestricaoContratarAdministracaoPublica.jsf</w:t>
        </w:r>
      </w:hyperlink>
      <w:r w:rsidRPr="00D71BA2">
        <w:rPr>
          <w:rFonts w:ascii="Cambria" w:hAnsi="Cambria"/>
          <w:sz w:val="24"/>
          <w:szCs w:val="24"/>
        </w:rPr>
        <w:t xml:space="preserve">. </w:t>
      </w:r>
    </w:p>
    <w:p w14:paraId="2E9991FE" w14:textId="77777777" w:rsidR="00917E05" w:rsidRPr="00D71BA2" w:rsidRDefault="00917E05">
      <w:pPr>
        <w:numPr>
          <w:ilvl w:val="2"/>
          <w:numId w:val="2"/>
        </w:numPr>
        <w:spacing w:before="120" w:after="120"/>
        <w:ind w:left="1854"/>
        <w:jc w:val="both"/>
        <w:rPr>
          <w:rFonts w:ascii="Cambria" w:hAnsi="Cambria" w:cs="Calibri Light"/>
          <w:sz w:val="24"/>
          <w:szCs w:val="24"/>
        </w:rPr>
      </w:pPr>
      <w:r w:rsidRPr="00D71BA2">
        <w:rPr>
          <w:rFonts w:ascii="Cambria" w:hAnsi="Cambria" w:cs="Arial"/>
          <w:sz w:val="24"/>
          <w:szCs w:val="24"/>
          <w:lang w:eastAsia="ar-SA"/>
        </w:rPr>
        <w:t>Para a consulta de licitantes pessoa jurídica poderá haver a substituição das consultas das alíneas “10.1.1”, “10.1.2” e “10.1.3” acima pela Consulta Consolidada de Pessoa Jurídica do TCU (</w:t>
      </w:r>
      <w:hyperlink r:id="rId34" w:history="1">
        <w:r w:rsidRPr="00D71BA2">
          <w:rPr>
            <w:rFonts w:ascii="Cambria" w:hAnsi="Cambria" w:cs="Arial"/>
            <w:sz w:val="24"/>
            <w:szCs w:val="24"/>
            <w:lang w:eastAsia="ar-SA"/>
          </w:rPr>
          <w:t>https://certidoesapf.apps.tcu.gov.br/</w:t>
        </w:r>
      </w:hyperlink>
      <w:r w:rsidRPr="00D71BA2">
        <w:rPr>
          <w:rFonts w:ascii="Cambria" w:hAnsi="Cambria" w:cs="Arial"/>
          <w:sz w:val="24"/>
          <w:szCs w:val="24"/>
          <w:lang w:eastAsia="ar-SA"/>
        </w:rPr>
        <w:t>)</w:t>
      </w:r>
    </w:p>
    <w:p w14:paraId="54827D30" w14:textId="77777777" w:rsidR="00CA7405" w:rsidRPr="00D71BA2" w:rsidRDefault="00CA7405">
      <w:pPr>
        <w:numPr>
          <w:ilvl w:val="2"/>
          <w:numId w:val="2"/>
        </w:numPr>
        <w:spacing w:before="120" w:after="120"/>
        <w:ind w:left="1854"/>
        <w:jc w:val="both"/>
        <w:rPr>
          <w:rFonts w:ascii="Cambria" w:hAnsi="Cambria" w:cs="Calibri Light"/>
          <w:sz w:val="24"/>
          <w:szCs w:val="24"/>
        </w:rPr>
      </w:pPr>
      <w:r w:rsidRPr="00D71BA2">
        <w:rPr>
          <w:rFonts w:ascii="Cambria" w:hAnsi="Cambria"/>
          <w:sz w:val="24"/>
          <w:szCs w:val="24"/>
        </w:rPr>
        <w:t>A consulta aos dois cadastros – CEIS e CNJ, na fase de habilitação, são recomendação do TCU (Acórdão nº 1.193/2011– Plenário). Trata-se de verificação da própria condição de participação na licitação.</w:t>
      </w:r>
    </w:p>
    <w:p w14:paraId="2D0971F5" w14:textId="77777777" w:rsidR="002363B9" w:rsidRPr="00D71BA2" w:rsidRDefault="002363B9">
      <w:pPr>
        <w:numPr>
          <w:ilvl w:val="2"/>
          <w:numId w:val="2"/>
        </w:numPr>
        <w:spacing w:before="120" w:after="120"/>
        <w:ind w:left="1854"/>
        <w:jc w:val="both"/>
        <w:rPr>
          <w:rFonts w:ascii="Cambria" w:hAnsi="Cambria" w:cs="Calibri Light"/>
          <w:sz w:val="24"/>
          <w:szCs w:val="24"/>
        </w:rPr>
      </w:pPr>
      <w:r w:rsidRPr="00D71BA2">
        <w:rPr>
          <w:rFonts w:ascii="Cambria" w:hAnsi="Cambria"/>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E657D79" w14:textId="77777777" w:rsidR="002363B9" w:rsidRPr="00D71BA2" w:rsidRDefault="002363B9">
      <w:pPr>
        <w:numPr>
          <w:ilvl w:val="2"/>
          <w:numId w:val="2"/>
        </w:numPr>
        <w:spacing w:before="120" w:after="120"/>
        <w:ind w:left="1854"/>
        <w:jc w:val="both"/>
        <w:rPr>
          <w:rFonts w:ascii="Cambria" w:hAnsi="Cambria" w:cs="Calibri Light"/>
          <w:sz w:val="24"/>
          <w:szCs w:val="24"/>
        </w:rPr>
      </w:pPr>
      <w:r w:rsidRPr="00D71BA2">
        <w:rPr>
          <w:rFonts w:ascii="Cambria" w:hAnsi="Cambria"/>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14:paraId="768B7102" w14:textId="77777777" w:rsidR="002363B9" w:rsidRPr="00D71BA2" w:rsidRDefault="002363B9">
      <w:pPr>
        <w:numPr>
          <w:ilvl w:val="2"/>
          <w:numId w:val="2"/>
        </w:numPr>
        <w:spacing w:before="120" w:after="120"/>
        <w:ind w:left="1854"/>
        <w:jc w:val="both"/>
        <w:rPr>
          <w:rFonts w:ascii="Cambria" w:hAnsi="Cambria" w:cs="Calibri Light"/>
          <w:sz w:val="24"/>
          <w:szCs w:val="24"/>
        </w:rPr>
      </w:pPr>
      <w:r w:rsidRPr="00D71BA2">
        <w:rPr>
          <w:rFonts w:ascii="Cambria" w:hAnsi="Cambria"/>
          <w:sz w:val="24"/>
          <w:szCs w:val="24"/>
        </w:rPr>
        <w:t>A tentativa de burla será verificada por meio dos vínculos societários, linhas de fornecimento similares, dentre outros.</w:t>
      </w:r>
    </w:p>
    <w:p w14:paraId="5E7B42B3" w14:textId="01D8B6A1" w:rsidR="002363B9" w:rsidRPr="00D71BA2" w:rsidRDefault="002363B9">
      <w:pPr>
        <w:numPr>
          <w:ilvl w:val="2"/>
          <w:numId w:val="2"/>
        </w:numPr>
        <w:spacing w:before="120" w:after="120"/>
        <w:ind w:left="1985" w:hanging="851"/>
        <w:jc w:val="both"/>
        <w:rPr>
          <w:rFonts w:ascii="Cambria" w:hAnsi="Cambria" w:cs="Calibri Light"/>
          <w:sz w:val="24"/>
          <w:szCs w:val="24"/>
        </w:rPr>
      </w:pPr>
      <w:r w:rsidRPr="00D71BA2">
        <w:rPr>
          <w:rFonts w:ascii="Cambria" w:hAnsi="Cambria"/>
          <w:sz w:val="24"/>
          <w:szCs w:val="24"/>
        </w:rPr>
        <w:t xml:space="preserve">Constatada a existência de sanção, o </w:t>
      </w:r>
      <w:r w:rsidR="00AE2A60" w:rsidRPr="00D71BA2">
        <w:rPr>
          <w:rFonts w:ascii="Cambria" w:hAnsi="Cambria"/>
          <w:sz w:val="24"/>
          <w:szCs w:val="24"/>
        </w:rPr>
        <w:t>Agente de Contratação</w:t>
      </w:r>
      <w:r w:rsidRPr="00D71BA2">
        <w:rPr>
          <w:rFonts w:ascii="Cambria" w:hAnsi="Cambria"/>
          <w:sz w:val="24"/>
          <w:szCs w:val="24"/>
        </w:rPr>
        <w:t xml:space="preserve"> reputará o licitante inabilitado, por falta de condição de participação.</w:t>
      </w:r>
    </w:p>
    <w:p w14:paraId="39BAB94D" w14:textId="77777777" w:rsidR="002363B9" w:rsidRPr="00D71BA2" w:rsidRDefault="002363B9">
      <w:pPr>
        <w:numPr>
          <w:ilvl w:val="2"/>
          <w:numId w:val="2"/>
        </w:numPr>
        <w:spacing w:before="120" w:after="120"/>
        <w:ind w:left="1985" w:hanging="851"/>
        <w:jc w:val="both"/>
        <w:rPr>
          <w:rFonts w:ascii="Cambria" w:hAnsi="Cambria" w:cs="Calibri Light"/>
          <w:sz w:val="24"/>
          <w:szCs w:val="24"/>
        </w:rPr>
      </w:pPr>
      <w:r w:rsidRPr="00D71BA2">
        <w:rPr>
          <w:rFonts w:ascii="Cambria" w:hAnsi="Cambria"/>
          <w:sz w:val="24"/>
          <w:szCs w:val="24"/>
        </w:rPr>
        <w:t>No caso de inabilitação, haverá nova verificação, pelo sistema, da eventual ocorrência do empate ficto, previsto nos arts. 44 e 45 da Lei Complementar nº 123, de 2006, seguindo-se a disciplina antes estabelecida para aceitação da proposta subsequente.</w:t>
      </w:r>
    </w:p>
    <w:p w14:paraId="4B638481" w14:textId="77777777" w:rsidR="002363B9" w:rsidRPr="00D71BA2" w:rsidRDefault="002363B9">
      <w:pPr>
        <w:numPr>
          <w:ilvl w:val="2"/>
          <w:numId w:val="2"/>
        </w:numPr>
        <w:spacing w:before="120" w:after="120"/>
        <w:ind w:left="1985" w:hanging="851"/>
        <w:jc w:val="both"/>
        <w:rPr>
          <w:rFonts w:ascii="Cambria" w:hAnsi="Cambria" w:cs="Calibri Light"/>
          <w:sz w:val="24"/>
          <w:szCs w:val="24"/>
        </w:rPr>
      </w:pPr>
      <w:r w:rsidRPr="00D71BA2">
        <w:rPr>
          <w:rFonts w:ascii="Cambria" w:hAnsi="Cambria"/>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14:paraId="43DF3848" w14:textId="77777777" w:rsidR="002363B9" w:rsidRPr="00D71BA2" w:rsidRDefault="002363B9">
      <w:pPr>
        <w:numPr>
          <w:ilvl w:val="2"/>
          <w:numId w:val="2"/>
        </w:numPr>
        <w:spacing w:before="120" w:after="120"/>
        <w:ind w:left="1985" w:hanging="851"/>
        <w:jc w:val="both"/>
        <w:rPr>
          <w:rFonts w:ascii="Cambria" w:hAnsi="Cambria" w:cs="Calibri Light"/>
          <w:sz w:val="24"/>
          <w:szCs w:val="24"/>
        </w:rPr>
      </w:pPr>
      <w:r w:rsidRPr="00D71BA2">
        <w:rPr>
          <w:rFonts w:ascii="Cambria" w:hAnsi="Cambria"/>
          <w:sz w:val="24"/>
          <w:szCs w:val="24"/>
        </w:rPr>
        <w:t>Somente haverá a necessidade de comprovação do preenchimento de requisitos mediante apresentação dos documentos originais não-digitais quando houver dúvida em relação à integridade do documento digital.</w:t>
      </w:r>
    </w:p>
    <w:p w14:paraId="657EFFD1" w14:textId="77777777" w:rsidR="002363B9" w:rsidRPr="00D71BA2" w:rsidRDefault="002363B9">
      <w:pPr>
        <w:numPr>
          <w:ilvl w:val="2"/>
          <w:numId w:val="2"/>
        </w:numPr>
        <w:spacing w:before="120" w:after="120"/>
        <w:ind w:left="1985" w:hanging="851"/>
        <w:jc w:val="both"/>
        <w:rPr>
          <w:rFonts w:ascii="Cambria" w:hAnsi="Cambria" w:cs="Calibri Light"/>
          <w:sz w:val="24"/>
          <w:szCs w:val="24"/>
        </w:rPr>
      </w:pPr>
      <w:r w:rsidRPr="00D71BA2">
        <w:rPr>
          <w:rFonts w:ascii="Cambria" w:hAnsi="Cambria"/>
          <w:sz w:val="24"/>
          <w:szCs w:val="24"/>
        </w:rPr>
        <w:t>Não serão aceitos documentos de habilitação com indicação de CNPJ/CPF diferentes, salvo aqueles legalmente permitidos.</w:t>
      </w:r>
    </w:p>
    <w:p w14:paraId="5428D0B6" w14:textId="77777777" w:rsidR="002363B9" w:rsidRPr="00D71BA2" w:rsidRDefault="002363B9">
      <w:pPr>
        <w:numPr>
          <w:ilvl w:val="2"/>
          <w:numId w:val="2"/>
        </w:numPr>
        <w:spacing w:before="120" w:after="120"/>
        <w:ind w:left="1985" w:hanging="851"/>
        <w:jc w:val="both"/>
        <w:rPr>
          <w:rFonts w:ascii="Cambria" w:hAnsi="Cambria" w:cs="Calibri Light"/>
          <w:sz w:val="24"/>
          <w:szCs w:val="24"/>
        </w:rPr>
      </w:pPr>
      <w:r w:rsidRPr="00D71BA2">
        <w:rPr>
          <w:rFonts w:ascii="Cambria" w:hAnsi="Cambria"/>
          <w:sz w:val="24"/>
          <w:szCs w:val="24"/>
        </w:rPr>
        <w:t xml:space="preserve">Se o licitante for a matriz, todos os documentos deverão estar em nome da matriz, e se o licitante for a filial, todos os documentos deverão estar em nome da filial, exceto aqueles documentos que, </w:t>
      </w:r>
      <w:r w:rsidRPr="00D71BA2">
        <w:rPr>
          <w:rFonts w:ascii="Cambria" w:hAnsi="Cambria"/>
          <w:sz w:val="24"/>
          <w:szCs w:val="24"/>
        </w:rPr>
        <w:lastRenderedPageBreak/>
        <w:t>pela própria natureza, comprovadamente, forem emitidos somente em nome da matriz.</w:t>
      </w:r>
    </w:p>
    <w:p w14:paraId="3CDBC383" w14:textId="77777777" w:rsidR="002363B9" w:rsidRPr="00D71BA2" w:rsidRDefault="002363B9">
      <w:pPr>
        <w:numPr>
          <w:ilvl w:val="2"/>
          <w:numId w:val="2"/>
        </w:numPr>
        <w:spacing w:before="120" w:after="120"/>
        <w:ind w:left="1985" w:hanging="851"/>
        <w:jc w:val="both"/>
        <w:rPr>
          <w:rFonts w:ascii="Cambria" w:hAnsi="Cambria" w:cs="Calibri Light"/>
          <w:sz w:val="24"/>
          <w:szCs w:val="24"/>
        </w:rPr>
      </w:pPr>
      <w:r w:rsidRPr="00D71BA2">
        <w:rPr>
          <w:rFonts w:ascii="Cambria" w:hAnsi="Cambria"/>
          <w:sz w:val="24"/>
          <w:szCs w:val="24"/>
        </w:rPr>
        <w:t>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55E859EC" w14:textId="77777777" w:rsidR="009931D3" w:rsidRPr="00D71BA2" w:rsidRDefault="009931D3">
      <w:pPr>
        <w:numPr>
          <w:ilvl w:val="1"/>
          <w:numId w:val="2"/>
        </w:numPr>
        <w:tabs>
          <w:tab w:val="left" w:pos="851"/>
        </w:tabs>
        <w:spacing w:before="120" w:after="120"/>
        <w:ind w:left="851" w:hanging="568"/>
        <w:jc w:val="both"/>
        <w:rPr>
          <w:rFonts w:ascii="Cambria" w:hAnsi="Cambria" w:cs="Calibri Light"/>
          <w:sz w:val="24"/>
          <w:szCs w:val="24"/>
        </w:rPr>
      </w:pPr>
      <w:r w:rsidRPr="00D71BA2">
        <w:rPr>
          <w:rFonts w:ascii="Cambria" w:hAnsi="Cambria" w:cs="Calibri Light"/>
          <w:sz w:val="24"/>
          <w:szCs w:val="24"/>
          <w:lang w:eastAsia="ar-SA"/>
        </w:rPr>
        <w:t xml:space="preserve">Não ocorrendo inabilitação, a documentação de habilitação do </w:t>
      </w:r>
      <w:r w:rsidRPr="00D71BA2">
        <w:rPr>
          <w:rFonts w:ascii="Cambria" w:hAnsi="Cambria" w:cs="Calibri Light"/>
          <w:sz w:val="24"/>
          <w:szCs w:val="24"/>
        </w:rPr>
        <w:t xml:space="preserve">licitante detentor da proposta classificada em primeiro lugar </w:t>
      </w:r>
      <w:r w:rsidRPr="00D71BA2">
        <w:rPr>
          <w:rFonts w:ascii="Cambria" w:hAnsi="Cambria" w:cs="Calibri Light"/>
          <w:sz w:val="24"/>
          <w:szCs w:val="24"/>
          <w:lang w:eastAsia="ar-SA"/>
        </w:rPr>
        <w:t>será verificada</w:t>
      </w:r>
      <w:r w:rsidR="008C10CA" w:rsidRPr="00D71BA2">
        <w:rPr>
          <w:rFonts w:ascii="Cambria" w:hAnsi="Cambria" w:cs="Calibri Light"/>
          <w:sz w:val="24"/>
          <w:szCs w:val="24"/>
        </w:rPr>
        <w:t xml:space="preserve">, </w:t>
      </w:r>
      <w:r w:rsidRPr="00D71BA2">
        <w:rPr>
          <w:rFonts w:ascii="Cambria" w:hAnsi="Cambria" w:cs="Calibri Light"/>
          <w:sz w:val="24"/>
          <w:szCs w:val="24"/>
        </w:rPr>
        <w:t xml:space="preserve">documentos que comprovem os requisitos legais para a </w:t>
      </w:r>
      <w:r w:rsidRPr="00D71BA2">
        <w:rPr>
          <w:rFonts w:ascii="Cambria" w:hAnsi="Cambria" w:cs="Calibri Light"/>
          <w:b/>
          <w:sz w:val="24"/>
          <w:szCs w:val="24"/>
        </w:rPr>
        <w:t>Habilitação</w:t>
      </w:r>
      <w:r w:rsidRPr="00D71BA2">
        <w:rPr>
          <w:rFonts w:ascii="Cambria" w:hAnsi="Cambria" w:cs="Calibri Light"/>
          <w:sz w:val="24"/>
          <w:szCs w:val="24"/>
        </w:rPr>
        <w:t xml:space="preserve"> </w:t>
      </w:r>
      <w:r w:rsidRPr="00D71BA2">
        <w:rPr>
          <w:rFonts w:ascii="Cambria" w:hAnsi="Cambria" w:cs="Calibri Light"/>
          <w:b/>
          <w:sz w:val="24"/>
          <w:szCs w:val="24"/>
        </w:rPr>
        <w:t>Jurídica</w:t>
      </w:r>
      <w:r w:rsidRPr="00D71BA2">
        <w:rPr>
          <w:rFonts w:ascii="Cambria" w:hAnsi="Cambria" w:cs="Calibri Light"/>
          <w:sz w:val="24"/>
          <w:szCs w:val="24"/>
        </w:rPr>
        <w:t xml:space="preserve">, </w:t>
      </w:r>
      <w:r w:rsidRPr="00D71BA2">
        <w:rPr>
          <w:rFonts w:ascii="Cambria" w:hAnsi="Cambria" w:cs="Calibri Light"/>
          <w:b/>
          <w:sz w:val="24"/>
          <w:szCs w:val="24"/>
        </w:rPr>
        <w:t>Qualificação Econômico – Financeira</w:t>
      </w:r>
      <w:r w:rsidRPr="00D71BA2">
        <w:rPr>
          <w:rFonts w:ascii="Cambria" w:hAnsi="Cambria" w:cs="Calibri Light"/>
          <w:sz w:val="24"/>
          <w:szCs w:val="24"/>
        </w:rPr>
        <w:t xml:space="preserve">, </w:t>
      </w:r>
      <w:r w:rsidRPr="00D71BA2">
        <w:rPr>
          <w:rFonts w:ascii="Cambria" w:hAnsi="Cambria" w:cs="Calibri Light"/>
          <w:b/>
          <w:sz w:val="24"/>
          <w:szCs w:val="24"/>
        </w:rPr>
        <w:t xml:space="preserve">Regularidade Fiscal e Trabalhista, </w:t>
      </w:r>
      <w:r w:rsidRPr="00D71BA2">
        <w:rPr>
          <w:rFonts w:ascii="Cambria" w:hAnsi="Cambria" w:cs="Calibri Light"/>
          <w:b/>
          <w:i/>
          <w:sz w:val="24"/>
          <w:szCs w:val="24"/>
        </w:rPr>
        <w:t>Qualificação Técnica</w:t>
      </w:r>
      <w:r w:rsidRPr="00D71BA2">
        <w:rPr>
          <w:rFonts w:ascii="Cambria" w:hAnsi="Cambria" w:cs="Calibri Light"/>
          <w:sz w:val="24"/>
          <w:szCs w:val="24"/>
        </w:rPr>
        <w:t>.</w:t>
      </w:r>
    </w:p>
    <w:p w14:paraId="4DCE8AB3" w14:textId="77777777" w:rsidR="00093E18" w:rsidRPr="00D71BA2" w:rsidRDefault="00917E05">
      <w:pPr>
        <w:numPr>
          <w:ilvl w:val="1"/>
          <w:numId w:val="2"/>
        </w:numPr>
        <w:tabs>
          <w:tab w:val="left" w:pos="851"/>
        </w:tabs>
        <w:suppressAutoHyphens w:val="0"/>
        <w:spacing w:before="120" w:after="120"/>
        <w:jc w:val="both"/>
        <w:rPr>
          <w:rFonts w:ascii="Cambria" w:hAnsi="Cambria" w:cs="Calibri Light"/>
          <w:sz w:val="24"/>
          <w:szCs w:val="24"/>
        </w:rPr>
      </w:pPr>
      <w:r w:rsidRPr="00D71BA2">
        <w:rPr>
          <w:rFonts w:ascii="Cambria" w:hAnsi="Cambria" w:cs="Calibri Light"/>
          <w:bCs/>
          <w:sz w:val="24"/>
          <w:szCs w:val="24"/>
        </w:rPr>
        <w:t>Para</w:t>
      </w:r>
      <w:r w:rsidRPr="00D71BA2">
        <w:rPr>
          <w:rFonts w:ascii="Cambria" w:hAnsi="Cambria" w:cs="Calibri Light"/>
          <w:b/>
          <w:bCs/>
          <w:sz w:val="24"/>
          <w:szCs w:val="24"/>
        </w:rPr>
        <w:t xml:space="preserve"> </w:t>
      </w:r>
      <w:r w:rsidRPr="00D71BA2">
        <w:rPr>
          <w:rFonts w:ascii="Cambria" w:hAnsi="Cambria" w:cs="Calibri Light"/>
          <w:b/>
          <w:bCs/>
          <w:sz w:val="24"/>
          <w:szCs w:val="24"/>
          <w:u w:val="single"/>
        </w:rPr>
        <w:t>Habilitação jurídica</w:t>
      </w:r>
      <w:r w:rsidRPr="00D71BA2">
        <w:rPr>
          <w:rFonts w:ascii="Cambria" w:hAnsi="Cambria" w:cs="Calibri Light"/>
          <w:b/>
          <w:bCs/>
          <w:sz w:val="24"/>
          <w:szCs w:val="24"/>
        </w:rPr>
        <w:t xml:space="preserve"> </w:t>
      </w:r>
      <w:r w:rsidRPr="00D71BA2">
        <w:rPr>
          <w:rFonts w:ascii="Cambria" w:hAnsi="Cambria" w:cs="Calibri Light"/>
          <w:bCs/>
          <w:sz w:val="24"/>
          <w:szCs w:val="24"/>
        </w:rPr>
        <w:t>deverá apresentar um dos documentos relacionados abaixo, conforme o caso concreto do proponente</w:t>
      </w:r>
      <w:r w:rsidR="00093E18" w:rsidRPr="00D71BA2">
        <w:rPr>
          <w:rFonts w:ascii="Cambria" w:hAnsi="Cambria" w:cs="Calibri Light"/>
          <w:b/>
          <w:bCs/>
          <w:sz w:val="24"/>
          <w:szCs w:val="24"/>
        </w:rPr>
        <w:t>.</w:t>
      </w:r>
    </w:p>
    <w:p w14:paraId="07ABD850" w14:textId="77777777" w:rsidR="008237F6" w:rsidRPr="00D71BA2" w:rsidRDefault="008237F6">
      <w:pPr>
        <w:numPr>
          <w:ilvl w:val="2"/>
          <w:numId w:val="2"/>
        </w:numPr>
        <w:suppressAutoHyphens w:val="0"/>
        <w:spacing w:before="120" w:after="120"/>
        <w:ind w:left="1854"/>
        <w:jc w:val="both"/>
        <w:rPr>
          <w:rFonts w:ascii="Cambria" w:hAnsi="Cambria" w:cs="Calibri Light"/>
          <w:sz w:val="24"/>
          <w:szCs w:val="24"/>
        </w:rPr>
      </w:pPr>
      <w:r w:rsidRPr="00D71BA2">
        <w:rPr>
          <w:rFonts w:ascii="Cambria" w:hAnsi="Cambria" w:cs="Calibri Light"/>
          <w:bCs/>
          <w:sz w:val="24"/>
          <w:szCs w:val="24"/>
        </w:rPr>
        <w:t>No caso de empresário individual: inscrição no Registro Público de Empresas Mercantis, a cargo da Junta Comercial da respectiva sede;</w:t>
      </w:r>
    </w:p>
    <w:p w14:paraId="66961C06" w14:textId="77777777" w:rsidR="008237F6" w:rsidRPr="00D71BA2" w:rsidRDefault="008237F6">
      <w:pPr>
        <w:pStyle w:val="PargrafodaLista"/>
        <w:numPr>
          <w:ilvl w:val="2"/>
          <w:numId w:val="2"/>
        </w:numPr>
        <w:suppressAutoHyphens w:val="0"/>
        <w:spacing w:before="120" w:after="120"/>
        <w:ind w:left="1854"/>
        <w:jc w:val="both"/>
        <w:rPr>
          <w:rFonts w:ascii="Cambria" w:hAnsi="Cambria" w:cs="Calibri Light"/>
          <w:bCs/>
          <w:sz w:val="24"/>
          <w:szCs w:val="24"/>
        </w:rPr>
      </w:pPr>
      <w:r w:rsidRPr="00D71BA2">
        <w:rPr>
          <w:rFonts w:ascii="Cambria" w:hAnsi="Cambria" w:cs="Calibri Light"/>
          <w:bCs/>
          <w:sz w:val="24"/>
          <w:szCs w:val="24"/>
        </w:rPr>
        <w:t>Em se tratando de microempreendedor individual – MEI: Certificado da Condição de Microempreendedor Individual - CCMEI, cuja aceitação ficará condicionada à verificação da autenticidade no sítio www.portaldoempreendedor.gov.br;</w:t>
      </w:r>
    </w:p>
    <w:p w14:paraId="27BDFD67" w14:textId="77777777" w:rsidR="008237F6" w:rsidRPr="00D71BA2" w:rsidRDefault="008237F6">
      <w:pPr>
        <w:numPr>
          <w:ilvl w:val="2"/>
          <w:numId w:val="2"/>
        </w:numPr>
        <w:suppressAutoHyphens w:val="0"/>
        <w:spacing w:before="120" w:after="120"/>
        <w:ind w:left="1854"/>
        <w:jc w:val="both"/>
        <w:rPr>
          <w:rFonts w:ascii="Cambria" w:hAnsi="Cambria" w:cs="Calibri Light"/>
          <w:sz w:val="24"/>
          <w:szCs w:val="24"/>
        </w:rPr>
      </w:pPr>
      <w:r w:rsidRPr="00D71BA2">
        <w:rPr>
          <w:rFonts w:ascii="Cambria" w:hAnsi="Cambria" w:cs="Calibri Light"/>
          <w:bCs/>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3EAF2F7C" w14:textId="77777777" w:rsidR="008237F6" w:rsidRPr="00D71BA2" w:rsidRDefault="008237F6">
      <w:pPr>
        <w:numPr>
          <w:ilvl w:val="2"/>
          <w:numId w:val="2"/>
        </w:numPr>
        <w:suppressAutoHyphens w:val="0"/>
        <w:spacing w:before="120" w:after="120"/>
        <w:ind w:left="1854"/>
        <w:jc w:val="both"/>
        <w:rPr>
          <w:rFonts w:ascii="Cambria" w:hAnsi="Cambria" w:cs="Calibri Light"/>
          <w:sz w:val="24"/>
          <w:szCs w:val="24"/>
        </w:rPr>
      </w:pPr>
      <w:r w:rsidRPr="00D71BA2">
        <w:rPr>
          <w:rFonts w:ascii="Cambria" w:hAnsi="Cambria" w:cs="Calibri Light"/>
          <w:bCs/>
          <w:sz w:val="24"/>
          <w:szCs w:val="24"/>
        </w:rPr>
        <w:t>No caso de sociedade simples: inscrição do ato constitutivo no Registro Civil das Pessoas Jurídicas do local de sua sede, acompanhada de prova da indicação dos seus administradores;</w:t>
      </w:r>
    </w:p>
    <w:p w14:paraId="61BD846F" w14:textId="77777777" w:rsidR="008237F6" w:rsidRPr="00D71BA2" w:rsidRDefault="008237F6">
      <w:pPr>
        <w:numPr>
          <w:ilvl w:val="2"/>
          <w:numId w:val="2"/>
        </w:numPr>
        <w:suppressAutoHyphens w:val="0"/>
        <w:spacing w:before="120" w:after="120"/>
        <w:ind w:left="1854"/>
        <w:jc w:val="both"/>
        <w:rPr>
          <w:rFonts w:ascii="Cambria" w:hAnsi="Cambria" w:cs="Calibri Light"/>
          <w:sz w:val="24"/>
          <w:szCs w:val="24"/>
        </w:rPr>
      </w:pPr>
      <w:r w:rsidRPr="00D71BA2">
        <w:rPr>
          <w:rFonts w:ascii="Cambria" w:hAnsi="Cambria" w:cs="Calibri Light"/>
          <w:bCs/>
          <w:sz w:val="24"/>
          <w:szCs w:val="24"/>
        </w:rPr>
        <w:t>No caso de microempresa ou empresa de pequeno porte: certidão expedida pela Junta Comercial ou pelo Registro Civil das Pessoas Jurídicas, conforme o caso, que comprove a condição de microempresa ou empresa de pequeno porte, segundo determinado pelo Departamento de Registro Empresarial e Integração – DREI;</w:t>
      </w:r>
    </w:p>
    <w:p w14:paraId="3E8E6EBD" w14:textId="77777777" w:rsidR="008237F6" w:rsidRPr="00D71BA2" w:rsidRDefault="008237F6">
      <w:pPr>
        <w:numPr>
          <w:ilvl w:val="2"/>
          <w:numId w:val="2"/>
        </w:numPr>
        <w:suppressAutoHyphens w:val="0"/>
        <w:spacing w:before="120" w:after="120"/>
        <w:ind w:left="1854"/>
        <w:jc w:val="both"/>
        <w:rPr>
          <w:rFonts w:ascii="Cambria" w:hAnsi="Cambria" w:cs="Calibri Light"/>
          <w:sz w:val="24"/>
          <w:szCs w:val="24"/>
        </w:rPr>
      </w:pPr>
      <w:r w:rsidRPr="00D71BA2">
        <w:rPr>
          <w:rFonts w:ascii="Cambria" w:hAnsi="Cambria" w:cs="Calibri Light"/>
          <w:bCs/>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793B2F62" w14:textId="77777777" w:rsidR="008237F6" w:rsidRPr="00D71BA2" w:rsidRDefault="002A5823">
      <w:pPr>
        <w:numPr>
          <w:ilvl w:val="2"/>
          <w:numId w:val="2"/>
        </w:numPr>
        <w:suppressAutoHyphens w:val="0"/>
        <w:spacing w:before="120" w:after="120"/>
        <w:ind w:left="1854"/>
        <w:jc w:val="both"/>
        <w:rPr>
          <w:rFonts w:ascii="Cambria" w:hAnsi="Cambria" w:cs="Calibri Light"/>
          <w:sz w:val="24"/>
          <w:szCs w:val="24"/>
        </w:rPr>
      </w:pPr>
      <w:r w:rsidRPr="00D71BA2">
        <w:rPr>
          <w:rFonts w:ascii="Cambria" w:hAnsi="Cambria" w:cs="Calibri Light"/>
          <w:bCs/>
          <w:sz w:val="24"/>
          <w:szCs w:val="24"/>
        </w:rPr>
        <w:lastRenderedPageBreak/>
        <w:t>No caso de empresa ou sociedade estrangeira em funcionamento no País: decreto de autorização.</w:t>
      </w:r>
    </w:p>
    <w:p w14:paraId="6E95C3ED" w14:textId="77777777" w:rsidR="008C10CA" w:rsidRPr="00D71BA2" w:rsidRDefault="00917E05">
      <w:pPr>
        <w:numPr>
          <w:ilvl w:val="1"/>
          <w:numId w:val="2"/>
        </w:numPr>
        <w:tabs>
          <w:tab w:val="left" w:pos="851"/>
        </w:tabs>
        <w:suppressAutoHyphens w:val="0"/>
        <w:spacing w:before="120" w:after="120"/>
        <w:jc w:val="both"/>
        <w:rPr>
          <w:rFonts w:ascii="Cambria" w:hAnsi="Cambria" w:cs="Calibri Light"/>
          <w:sz w:val="24"/>
          <w:szCs w:val="24"/>
        </w:rPr>
      </w:pPr>
      <w:r w:rsidRPr="00D71BA2">
        <w:rPr>
          <w:rFonts w:ascii="Cambria" w:hAnsi="Cambria" w:cs="Calibri Light"/>
          <w:bCs/>
          <w:sz w:val="24"/>
          <w:szCs w:val="24"/>
        </w:rPr>
        <w:t>Para</w:t>
      </w:r>
      <w:r w:rsidRPr="00D71BA2">
        <w:rPr>
          <w:rFonts w:ascii="Cambria" w:hAnsi="Cambria" w:cs="Calibri Light"/>
          <w:b/>
          <w:bCs/>
          <w:sz w:val="24"/>
          <w:szCs w:val="24"/>
        </w:rPr>
        <w:t xml:space="preserve"> </w:t>
      </w:r>
      <w:r w:rsidRPr="00D71BA2">
        <w:rPr>
          <w:rFonts w:ascii="Cambria" w:hAnsi="Cambria" w:cs="Calibri Light"/>
          <w:b/>
          <w:bCs/>
          <w:sz w:val="24"/>
          <w:szCs w:val="24"/>
          <w:u w:val="single"/>
        </w:rPr>
        <w:t>comprovação da Regularidade fiscal e trabalhista</w:t>
      </w:r>
      <w:r w:rsidRPr="00D71BA2">
        <w:rPr>
          <w:rFonts w:ascii="Cambria" w:hAnsi="Cambria" w:cs="Calibri Light"/>
          <w:b/>
          <w:bCs/>
          <w:sz w:val="24"/>
          <w:szCs w:val="24"/>
        </w:rPr>
        <w:t xml:space="preserve"> </w:t>
      </w:r>
      <w:r w:rsidRPr="00D71BA2">
        <w:rPr>
          <w:rFonts w:ascii="Cambria" w:hAnsi="Cambria" w:cs="Calibri Light"/>
          <w:bCs/>
          <w:sz w:val="24"/>
          <w:szCs w:val="24"/>
        </w:rPr>
        <w:t>deverá apresentar todos os documentos relacionados abaixo</w:t>
      </w:r>
      <w:r w:rsidR="00093E18" w:rsidRPr="00D71BA2">
        <w:rPr>
          <w:rFonts w:ascii="Cambria" w:hAnsi="Cambria" w:cs="Calibri Light"/>
          <w:b/>
          <w:bCs/>
          <w:sz w:val="24"/>
          <w:szCs w:val="24"/>
        </w:rPr>
        <w:t>.</w:t>
      </w:r>
    </w:p>
    <w:p w14:paraId="028A48B9" w14:textId="77777777" w:rsidR="002363B9" w:rsidRPr="00D71BA2" w:rsidRDefault="002363B9">
      <w:pPr>
        <w:numPr>
          <w:ilvl w:val="2"/>
          <w:numId w:val="2"/>
        </w:numPr>
        <w:tabs>
          <w:tab w:val="left" w:pos="0"/>
        </w:tabs>
        <w:spacing w:before="120" w:after="120"/>
        <w:ind w:left="1854"/>
        <w:jc w:val="both"/>
        <w:rPr>
          <w:rFonts w:ascii="Cambria" w:hAnsi="Cambria" w:cs="Calibri Light"/>
          <w:sz w:val="24"/>
          <w:szCs w:val="24"/>
        </w:rPr>
      </w:pPr>
      <w:r w:rsidRPr="00D71BA2">
        <w:rPr>
          <w:rFonts w:ascii="Cambria" w:hAnsi="Cambria"/>
          <w:sz w:val="24"/>
          <w:szCs w:val="24"/>
        </w:rPr>
        <w:t>Certidão Simplificada da Junta Comercial competente, com data de emissão máxima de 90 (Noventa) dias, para fins de comprovação da condição de Microempresas (ME), Empresas de Pequeno Porte (EPP)</w:t>
      </w:r>
      <w:r w:rsidR="00481898" w:rsidRPr="00D71BA2">
        <w:rPr>
          <w:rFonts w:ascii="Cambria" w:hAnsi="Cambria"/>
          <w:sz w:val="24"/>
          <w:szCs w:val="24"/>
        </w:rPr>
        <w:t>.</w:t>
      </w:r>
    </w:p>
    <w:p w14:paraId="0E148ACC" w14:textId="77777777" w:rsidR="002A5823" w:rsidRPr="00D71BA2" w:rsidRDefault="002A5823">
      <w:pPr>
        <w:numPr>
          <w:ilvl w:val="2"/>
          <w:numId w:val="2"/>
        </w:numPr>
        <w:tabs>
          <w:tab w:val="left" w:pos="0"/>
        </w:tabs>
        <w:spacing w:before="120" w:after="120"/>
        <w:ind w:left="1854"/>
        <w:jc w:val="both"/>
        <w:rPr>
          <w:rFonts w:ascii="Cambria" w:hAnsi="Cambria" w:cs="Calibri Light"/>
          <w:sz w:val="24"/>
          <w:szCs w:val="24"/>
        </w:rPr>
      </w:pPr>
      <w:r w:rsidRPr="00D71BA2">
        <w:rPr>
          <w:rFonts w:ascii="Cambria" w:hAnsi="Cambria" w:cs="Calibri Light"/>
          <w:sz w:val="24"/>
          <w:szCs w:val="24"/>
        </w:rPr>
        <w:t>Prova de inscrição no Cadastro Nacional de Pessoas Jurídicas (CNPJ)</w:t>
      </w:r>
      <w:r w:rsidR="002363B9" w:rsidRPr="00D71BA2">
        <w:rPr>
          <w:rFonts w:ascii="Cambria" w:hAnsi="Cambria" w:cs="Calibri Light"/>
          <w:sz w:val="24"/>
          <w:szCs w:val="24"/>
        </w:rPr>
        <w:t>, ao qual o</w:t>
      </w:r>
      <w:r w:rsidR="002363B9" w:rsidRPr="00D71BA2">
        <w:rPr>
          <w:rFonts w:ascii="Cambria" w:hAnsi="Cambria"/>
          <w:sz w:val="24"/>
          <w:szCs w:val="24"/>
        </w:rPr>
        <w:t xml:space="preserve"> documento deverá ser expedido no máximo 90 (Noventa) dias antes da data do recebimento dos envelopes</w:t>
      </w:r>
      <w:r w:rsidRPr="00D71BA2">
        <w:rPr>
          <w:rFonts w:ascii="Cambria" w:hAnsi="Cambria" w:cs="Calibri Light"/>
          <w:sz w:val="24"/>
          <w:szCs w:val="24"/>
        </w:rPr>
        <w:t>;</w:t>
      </w:r>
    </w:p>
    <w:p w14:paraId="451D6052" w14:textId="77777777" w:rsidR="002A5823" w:rsidRPr="00D71BA2" w:rsidRDefault="002A5823">
      <w:pPr>
        <w:numPr>
          <w:ilvl w:val="2"/>
          <w:numId w:val="2"/>
        </w:numPr>
        <w:tabs>
          <w:tab w:val="left" w:pos="0"/>
        </w:tabs>
        <w:spacing w:before="120" w:after="120"/>
        <w:ind w:left="1854"/>
        <w:jc w:val="both"/>
        <w:rPr>
          <w:rFonts w:ascii="Cambria" w:hAnsi="Cambria" w:cs="Calibri Light"/>
          <w:sz w:val="24"/>
          <w:szCs w:val="24"/>
        </w:rPr>
      </w:pPr>
      <w:r w:rsidRPr="00D71BA2">
        <w:rPr>
          <w:rFonts w:ascii="Cambria" w:hAnsi="Cambria" w:cs="Calibri Light"/>
          <w:sz w:val="24"/>
          <w:szCs w:val="24"/>
        </w:rPr>
        <w:t xml:space="preserve">Prova de inscrição no cadastro de contribuintes </w:t>
      </w:r>
      <w:r w:rsidR="00CC2CF5" w:rsidRPr="00D71BA2">
        <w:rPr>
          <w:rFonts w:ascii="Cambria" w:hAnsi="Cambria" w:cs="Calibri Light"/>
          <w:sz w:val="24"/>
          <w:szCs w:val="24"/>
        </w:rPr>
        <w:t>estadual</w:t>
      </w:r>
      <w:r w:rsidR="00EB2D34" w:rsidRPr="00D71BA2">
        <w:rPr>
          <w:rFonts w:ascii="Cambria" w:hAnsi="Cambria" w:cs="Calibri Light"/>
          <w:sz w:val="24"/>
          <w:szCs w:val="24"/>
        </w:rPr>
        <w:t xml:space="preserve"> (</w:t>
      </w:r>
      <w:r w:rsidR="00CC2CF5" w:rsidRPr="00D71BA2">
        <w:rPr>
          <w:rFonts w:ascii="Cambria" w:hAnsi="Cambria" w:cs="Calibri Light"/>
          <w:sz w:val="24"/>
          <w:szCs w:val="24"/>
        </w:rPr>
        <w:t>B</w:t>
      </w:r>
      <w:r w:rsidR="00EB2D34" w:rsidRPr="00D71BA2">
        <w:rPr>
          <w:rFonts w:ascii="Cambria" w:hAnsi="Cambria" w:cs="Calibri Light"/>
          <w:sz w:val="24"/>
          <w:szCs w:val="24"/>
        </w:rPr>
        <w:t>IC)</w:t>
      </w:r>
      <w:r w:rsidRPr="00D71BA2">
        <w:rPr>
          <w:rFonts w:ascii="Cambria" w:hAnsi="Cambria" w:cs="Calibri Light"/>
          <w:sz w:val="24"/>
          <w:szCs w:val="24"/>
        </w:rPr>
        <w:t>, relativo ao domicilio ou sede da Proponente, pertinente ao seu ramo, bem como compatível com o objeto licitado, válido e em dia;</w:t>
      </w:r>
    </w:p>
    <w:p w14:paraId="1304FAB7" w14:textId="77777777" w:rsidR="002A5823" w:rsidRPr="00D71BA2" w:rsidRDefault="002A5823">
      <w:pPr>
        <w:numPr>
          <w:ilvl w:val="2"/>
          <w:numId w:val="2"/>
        </w:numPr>
        <w:tabs>
          <w:tab w:val="left" w:pos="0"/>
        </w:tabs>
        <w:spacing w:before="120" w:after="120"/>
        <w:ind w:left="1854"/>
        <w:jc w:val="both"/>
        <w:rPr>
          <w:rFonts w:ascii="Cambria" w:hAnsi="Cambria" w:cs="Calibri Light"/>
          <w:sz w:val="24"/>
          <w:szCs w:val="24"/>
        </w:rPr>
      </w:pPr>
      <w:r w:rsidRPr="00D71BA2">
        <w:rPr>
          <w:rFonts w:ascii="Cambria" w:hAnsi="Cambria" w:cs="Calibri Light"/>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 Geral da Fazenda Nacional;</w:t>
      </w:r>
    </w:p>
    <w:p w14:paraId="4112F88D" w14:textId="77777777" w:rsidR="002A5823" w:rsidRPr="00D71BA2" w:rsidRDefault="002A5823">
      <w:pPr>
        <w:numPr>
          <w:ilvl w:val="2"/>
          <w:numId w:val="2"/>
        </w:numPr>
        <w:tabs>
          <w:tab w:val="left" w:pos="0"/>
        </w:tabs>
        <w:spacing w:before="120" w:after="120"/>
        <w:ind w:left="1854"/>
        <w:jc w:val="both"/>
        <w:rPr>
          <w:rFonts w:ascii="Cambria" w:hAnsi="Cambria" w:cs="Calibri Light"/>
          <w:sz w:val="24"/>
          <w:szCs w:val="24"/>
        </w:rPr>
      </w:pPr>
      <w:r w:rsidRPr="00D71BA2">
        <w:rPr>
          <w:rFonts w:ascii="Cambria" w:hAnsi="Cambria" w:cs="Calibri Light"/>
          <w:sz w:val="24"/>
          <w:szCs w:val="24"/>
        </w:rPr>
        <w:t>Certidão negativa ou positiva, com efeito, de negativa quanto aos tributos estadual, relativamente à sede ou domicílio do proponente;</w:t>
      </w:r>
    </w:p>
    <w:p w14:paraId="0FD60A4C" w14:textId="77777777" w:rsidR="002A5823" w:rsidRPr="00D71BA2" w:rsidRDefault="002A5823">
      <w:pPr>
        <w:numPr>
          <w:ilvl w:val="2"/>
          <w:numId w:val="2"/>
        </w:numPr>
        <w:tabs>
          <w:tab w:val="left" w:pos="0"/>
        </w:tabs>
        <w:spacing w:before="120" w:after="120"/>
        <w:ind w:left="1854"/>
        <w:jc w:val="both"/>
        <w:rPr>
          <w:rFonts w:ascii="Cambria" w:hAnsi="Cambria" w:cs="Calibri Light"/>
          <w:sz w:val="24"/>
          <w:szCs w:val="24"/>
        </w:rPr>
      </w:pPr>
      <w:r w:rsidRPr="00D71BA2">
        <w:rPr>
          <w:rFonts w:ascii="Cambria" w:hAnsi="Cambria" w:cs="Calibri Light"/>
          <w:sz w:val="24"/>
          <w:szCs w:val="24"/>
        </w:rPr>
        <w:t>Certidão negativa ou positiva, com efeito, de negativa quanto aos tributos municipal, relativamente à sede ou domicílio do proponente;</w:t>
      </w:r>
    </w:p>
    <w:p w14:paraId="2155CD9E" w14:textId="77777777" w:rsidR="002A5823" w:rsidRPr="00D71BA2" w:rsidRDefault="002A5823">
      <w:pPr>
        <w:numPr>
          <w:ilvl w:val="2"/>
          <w:numId w:val="2"/>
        </w:numPr>
        <w:tabs>
          <w:tab w:val="left" w:pos="0"/>
        </w:tabs>
        <w:spacing w:before="120" w:after="120"/>
        <w:ind w:left="1854"/>
        <w:jc w:val="both"/>
        <w:rPr>
          <w:rFonts w:ascii="Cambria" w:hAnsi="Cambria" w:cs="Calibri Light"/>
          <w:sz w:val="24"/>
          <w:szCs w:val="24"/>
        </w:rPr>
      </w:pPr>
      <w:r w:rsidRPr="00D71BA2">
        <w:rPr>
          <w:rFonts w:ascii="Cambria" w:hAnsi="Cambria" w:cs="Calibri Light"/>
          <w:sz w:val="24"/>
          <w:szCs w:val="24"/>
        </w:rPr>
        <w:t>Certificado de regularidade perante o Fundo de Garantia por Tempo de Serviço - FGTS, expedido pela Caixa Econômica Federal;</w:t>
      </w:r>
    </w:p>
    <w:p w14:paraId="73BDEF3A" w14:textId="77777777" w:rsidR="002A5823" w:rsidRPr="00D71BA2" w:rsidRDefault="002A5823">
      <w:pPr>
        <w:numPr>
          <w:ilvl w:val="2"/>
          <w:numId w:val="2"/>
        </w:numPr>
        <w:tabs>
          <w:tab w:val="left" w:pos="0"/>
        </w:tabs>
        <w:spacing w:before="120" w:after="120"/>
        <w:ind w:left="1854"/>
        <w:jc w:val="both"/>
        <w:rPr>
          <w:rFonts w:ascii="Cambria" w:hAnsi="Cambria" w:cs="Calibri Light"/>
          <w:sz w:val="24"/>
          <w:szCs w:val="24"/>
        </w:rPr>
      </w:pPr>
      <w:r w:rsidRPr="00D71BA2">
        <w:rPr>
          <w:rFonts w:ascii="Cambria" w:hAnsi="Cambria" w:cs="Calibri Light"/>
          <w:sz w:val="24"/>
          <w:szCs w:val="24"/>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r w:rsidRPr="00D71BA2">
        <w:rPr>
          <w:rFonts w:ascii="Cambria" w:hAnsi="Cambria" w:cs="Calibri Light"/>
          <w:sz w:val="24"/>
          <w:szCs w:val="24"/>
        </w:rPr>
        <w:t>;</w:t>
      </w:r>
    </w:p>
    <w:p w14:paraId="588F7330" w14:textId="77777777" w:rsidR="002A5823" w:rsidRPr="00D71BA2" w:rsidRDefault="00917E05">
      <w:pPr>
        <w:numPr>
          <w:ilvl w:val="1"/>
          <w:numId w:val="2"/>
        </w:numPr>
        <w:tabs>
          <w:tab w:val="left" w:pos="0"/>
          <w:tab w:val="left" w:pos="851"/>
        </w:tabs>
        <w:spacing w:before="120" w:after="120"/>
        <w:jc w:val="both"/>
        <w:rPr>
          <w:rFonts w:ascii="Cambria" w:hAnsi="Cambria" w:cs="Calibri Light"/>
          <w:b/>
          <w:sz w:val="24"/>
          <w:szCs w:val="24"/>
        </w:rPr>
      </w:pPr>
      <w:r w:rsidRPr="00D71BA2">
        <w:rPr>
          <w:rFonts w:ascii="Cambria" w:hAnsi="Cambria" w:cs="Calibri Light"/>
          <w:sz w:val="24"/>
          <w:szCs w:val="24"/>
        </w:rPr>
        <w:t>Para</w:t>
      </w:r>
      <w:r w:rsidRPr="00D71BA2">
        <w:rPr>
          <w:rFonts w:ascii="Cambria" w:hAnsi="Cambria" w:cs="Calibri Light"/>
          <w:b/>
          <w:sz w:val="24"/>
          <w:szCs w:val="24"/>
        </w:rPr>
        <w:t xml:space="preserve"> </w:t>
      </w:r>
      <w:r w:rsidRPr="00D71BA2">
        <w:rPr>
          <w:rFonts w:ascii="Cambria" w:hAnsi="Cambria" w:cs="Calibri Light"/>
          <w:b/>
          <w:sz w:val="24"/>
          <w:szCs w:val="24"/>
          <w:u w:val="single"/>
        </w:rPr>
        <w:t>Qualificação econômico-financeira</w:t>
      </w:r>
      <w:r w:rsidRPr="00D71BA2">
        <w:rPr>
          <w:rFonts w:ascii="Cambria" w:hAnsi="Cambria" w:cs="Calibri Light"/>
          <w:b/>
          <w:sz w:val="24"/>
          <w:szCs w:val="24"/>
        </w:rPr>
        <w:t xml:space="preserve"> </w:t>
      </w:r>
      <w:r w:rsidRPr="00D71BA2">
        <w:rPr>
          <w:rFonts w:ascii="Cambria" w:hAnsi="Cambria" w:cs="Calibri Light"/>
          <w:bCs/>
          <w:sz w:val="24"/>
          <w:szCs w:val="24"/>
        </w:rPr>
        <w:t>deverá apresentar todos os documentos relacionados abaixo</w:t>
      </w:r>
      <w:r w:rsidR="00093E18" w:rsidRPr="00D71BA2">
        <w:rPr>
          <w:rFonts w:ascii="Cambria" w:hAnsi="Cambria" w:cs="Calibri Light"/>
          <w:b/>
          <w:sz w:val="24"/>
          <w:szCs w:val="24"/>
        </w:rPr>
        <w:t>.</w:t>
      </w:r>
    </w:p>
    <w:p w14:paraId="1242E0AA" w14:textId="77777777" w:rsidR="002A5823" w:rsidRPr="00D71BA2" w:rsidRDefault="002A5823">
      <w:pPr>
        <w:numPr>
          <w:ilvl w:val="2"/>
          <w:numId w:val="2"/>
        </w:numPr>
        <w:suppressAutoHyphens w:val="0"/>
        <w:snapToGrid w:val="0"/>
        <w:spacing w:before="120" w:after="120"/>
        <w:ind w:left="1854"/>
        <w:jc w:val="both"/>
        <w:rPr>
          <w:rFonts w:ascii="Cambria" w:hAnsi="Cambria" w:cs="Calibri Light"/>
          <w:sz w:val="24"/>
          <w:szCs w:val="24"/>
        </w:rPr>
      </w:pPr>
      <w:r w:rsidRPr="00D71BA2">
        <w:rPr>
          <w:rFonts w:ascii="Cambria" w:hAnsi="Cambria" w:cs="Calibri Light"/>
          <w:sz w:val="24"/>
          <w:szCs w:val="24"/>
        </w:rPr>
        <w:t xml:space="preserve">Certidão negativa de </w:t>
      </w:r>
      <w:r w:rsidR="000E24AF" w:rsidRPr="00D71BA2">
        <w:rPr>
          <w:rFonts w:ascii="Cambria" w:hAnsi="Cambria" w:cs="Calibri Light"/>
          <w:sz w:val="24"/>
          <w:szCs w:val="24"/>
        </w:rPr>
        <w:t>falência e</w:t>
      </w:r>
      <w:r w:rsidR="00EB2D34" w:rsidRPr="00D71BA2">
        <w:rPr>
          <w:rFonts w:ascii="Cambria" w:hAnsi="Cambria" w:cs="Calibri Light"/>
          <w:sz w:val="24"/>
          <w:szCs w:val="24"/>
        </w:rPr>
        <w:t xml:space="preserve"> concordata </w:t>
      </w:r>
      <w:r w:rsidRPr="00D71BA2">
        <w:rPr>
          <w:rFonts w:ascii="Cambria" w:hAnsi="Cambria" w:cs="Calibri Light"/>
          <w:sz w:val="24"/>
          <w:szCs w:val="24"/>
        </w:rPr>
        <w:t>expedida pelo distribuidor da sede da pessoa jurídica</w:t>
      </w:r>
      <w:r w:rsidR="00EB2D34" w:rsidRPr="00D71BA2">
        <w:rPr>
          <w:rFonts w:ascii="Cambria" w:hAnsi="Cambria" w:cs="Calibri Light"/>
          <w:sz w:val="24"/>
          <w:szCs w:val="24"/>
        </w:rPr>
        <w:t>.</w:t>
      </w:r>
    </w:p>
    <w:p w14:paraId="2AB1A6A3" w14:textId="77777777" w:rsidR="007A6EFC" w:rsidRPr="00D71BA2" w:rsidRDefault="00917E05">
      <w:pPr>
        <w:numPr>
          <w:ilvl w:val="1"/>
          <w:numId w:val="2"/>
        </w:numPr>
        <w:tabs>
          <w:tab w:val="left" w:pos="851"/>
        </w:tabs>
        <w:suppressAutoHyphens w:val="0"/>
        <w:spacing w:before="120" w:after="120"/>
        <w:jc w:val="both"/>
        <w:rPr>
          <w:rFonts w:ascii="Cambria" w:hAnsi="Cambria" w:cs="Calibri Light"/>
          <w:b/>
          <w:sz w:val="24"/>
          <w:szCs w:val="24"/>
        </w:rPr>
      </w:pPr>
      <w:r w:rsidRPr="00D71BA2">
        <w:rPr>
          <w:rFonts w:ascii="Cambria" w:hAnsi="Cambria" w:cs="Calibri Light"/>
          <w:b/>
          <w:bCs/>
          <w:iCs/>
          <w:sz w:val="24"/>
          <w:szCs w:val="24"/>
        </w:rPr>
        <w:t>As empresas, deverão comprovar, ainda, a Qualificação Técnica, por meio de</w:t>
      </w:r>
      <w:r w:rsidR="007A6EFC" w:rsidRPr="00D71BA2">
        <w:rPr>
          <w:rFonts w:ascii="Cambria" w:hAnsi="Cambria" w:cs="Calibri Light"/>
          <w:b/>
          <w:bCs/>
          <w:iCs/>
          <w:sz w:val="24"/>
          <w:szCs w:val="24"/>
        </w:rPr>
        <w:t>:</w:t>
      </w:r>
    </w:p>
    <w:p w14:paraId="7C527CA0" w14:textId="77777777" w:rsidR="007A6EFC" w:rsidRPr="00D71BA2" w:rsidRDefault="00EB2D34">
      <w:pPr>
        <w:numPr>
          <w:ilvl w:val="2"/>
          <w:numId w:val="2"/>
        </w:numPr>
        <w:suppressAutoHyphens w:val="0"/>
        <w:spacing w:before="120" w:after="120"/>
        <w:ind w:left="1854"/>
        <w:jc w:val="both"/>
        <w:rPr>
          <w:rFonts w:ascii="Cambria" w:hAnsi="Cambria" w:cs="Calibri Light"/>
          <w:sz w:val="24"/>
          <w:szCs w:val="24"/>
        </w:rPr>
      </w:pPr>
      <w:r w:rsidRPr="00D71BA2">
        <w:rPr>
          <w:rFonts w:ascii="Cambria" w:hAnsi="Cambria" w:cs="Arial"/>
          <w:sz w:val="24"/>
          <w:szCs w:val="24"/>
        </w:rPr>
        <w:t xml:space="preserve">Atestado (s) </w:t>
      </w:r>
      <w:r w:rsidR="00956CAA" w:rsidRPr="00D71BA2">
        <w:rPr>
          <w:rFonts w:ascii="Cambria" w:hAnsi="Cambria" w:cs="Calibri Light"/>
          <w:sz w:val="24"/>
          <w:szCs w:val="24"/>
        </w:rPr>
        <w:t xml:space="preserve">de Capacidade Técnica que comprove(m) a aptidão para o desempenho de atividade pertinente e compatível em características, quantidades e prazos com o objeto desta licitação, </w:t>
      </w:r>
      <w:r w:rsidR="00956CAA" w:rsidRPr="00D71BA2">
        <w:rPr>
          <w:rFonts w:ascii="Cambria" w:hAnsi="Cambria" w:cs="Calibri Light"/>
          <w:sz w:val="24"/>
          <w:szCs w:val="24"/>
        </w:rPr>
        <w:lastRenderedPageBreak/>
        <w:t>fornecido(s) por pessoas jurídicas de direito público ou privado, com firma reconhecida da sua assinatura, tratando-se de pessoa de direito privado, que comprove(m) o fornecimento satisfatório dos produtos objeto desta licitação, devendo, esse(s) atestado(s), conter(em), no mínimo, a identificação da pessoa jurídica e do responsável pela emissão do atestado, identificação do licitante, descrição clara dos produtos fornecidos, sendo que, as informações que não constarem dos respectivos atestados deverão ser complementadas por meio cópia autenticada de instrumento de contrato ou nota fiscal.</w:t>
      </w:r>
    </w:p>
    <w:p w14:paraId="0383F5EC" w14:textId="77777777" w:rsidR="0066065E" w:rsidRPr="00D71BA2" w:rsidRDefault="0066065E">
      <w:pPr>
        <w:numPr>
          <w:ilvl w:val="1"/>
          <w:numId w:val="2"/>
        </w:numPr>
        <w:tabs>
          <w:tab w:val="left" w:pos="851"/>
        </w:tabs>
        <w:suppressAutoHyphens w:val="0"/>
        <w:spacing w:before="120" w:after="120"/>
        <w:jc w:val="both"/>
        <w:rPr>
          <w:rFonts w:ascii="Cambria" w:hAnsi="Cambria" w:cs="Calibri Light"/>
          <w:b/>
          <w:sz w:val="24"/>
          <w:szCs w:val="24"/>
        </w:rPr>
      </w:pPr>
      <w:r w:rsidRPr="00D71BA2">
        <w:rPr>
          <w:rFonts w:ascii="Cambria" w:hAnsi="Cambria" w:cs="Calibri Light"/>
          <w:b/>
          <w:sz w:val="24"/>
          <w:szCs w:val="24"/>
        </w:rPr>
        <w:t>Documentos complementares.</w:t>
      </w:r>
    </w:p>
    <w:p w14:paraId="00EC064F" w14:textId="25947630" w:rsidR="00C914EF" w:rsidRPr="00D71BA2" w:rsidRDefault="00C914EF">
      <w:pPr>
        <w:numPr>
          <w:ilvl w:val="2"/>
          <w:numId w:val="2"/>
        </w:numPr>
        <w:suppressAutoHyphens w:val="0"/>
        <w:spacing w:before="120" w:after="120"/>
        <w:ind w:left="1854"/>
        <w:jc w:val="both"/>
        <w:rPr>
          <w:rFonts w:ascii="Cambria" w:hAnsi="Cambria" w:cs="Calibri Light"/>
          <w:b/>
          <w:sz w:val="24"/>
          <w:szCs w:val="24"/>
        </w:rPr>
      </w:pPr>
      <w:r w:rsidRPr="00D71BA2">
        <w:rPr>
          <w:rFonts w:ascii="Cambria" w:hAnsi="Cambria" w:cs="Calibri Light"/>
          <w:sz w:val="24"/>
          <w:szCs w:val="24"/>
        </w:rPr>
        <w:t xml:space="preserve">Declaração de que se encontra inserido nos dispostos do inciso I ou II, conforme o caso, do artigo 3º da lei complementar n.º 123/2006, de acordo com </w:t>
      </w:r>
      <w:r w:rsidRPr="00D71BA2">
        <w:rPr>
          <w:rFonts w:ascii="Cambria" w:hAnsi="Cambria" w:cs="Calibri Light"/>
          <w:b/>
          <w:sz w:val="24"/>
          <w:szCs w:val="24"/>
        </w:rPr>
        <w:t>ANEXO I</w:t>
      </w:r>
      <w:r w:rsidR="009E5A82" w:rsidRPr="00D71BA2">
        <w:rPr>
          <w:rFonts w:ascii="Cambria" w:hAnsi="Cambria" w:cs="Calibri Light"/>
          <w:b/>
          <w:sz w:val="24"/>
          <w:szCs w:val="24"/>
        </w:rPr>
        <w:t>V</w:t>
      </w:r>
      <w:r w:rsidRPr="00D71BA2">
        <w:rPr>
          <w:rFonts w:ascii="Cambria" w:hAnsi="Cambria" w:cs="Calibri Light"/>
          <w:b/>
          <w:sz w:val="24"/>
          <w:szCs w:val="24"/>
        </w:rPr>
        <w:t>.</w:t>
      </w:r>
    </w:p>
    <w:p w14:paraId="79BAA836" w14:textId="4B86D6FE" w:rsidR="00C914EF" w:rsidRPr="00D71BA2" w:rsidRDefault="00C914EF">
      <w:pPr>
        <w:numPr>
          <w:ilvl w:val="2"/>
          <w:numId w:val="2"/>
        </w:numPr>
        <w:rPr>
          <w:rFonts w:ascii="Cambria" w:hAnsi="Cambria"/>
          <w:b/>
          <w:bCs/>
          <w:sz w:val="24"/>
          <w:szCs w:val="24"/>
        </w:rPr>
      </w:pPr>
      <w:r w:rsidRPr="00D71BA2">
        <w:rPr>
          <w:rFonts w:ascii="Cambria" w:hAnsi="Cambria" w:cs="Calibri Light"/>
          <w:sz w:val="24"/>
          <w:szCs w:val="24"/>
        </w:rPr>
        <w:t xml:space="preserve">Declaração de pleno atendimento aos requisitos de habilitação, </w:t>
      </w:r>
      <w:r w:rsidRPr="00D71BA2">
        <w:rPr>
          <w:rFonts w:ascii="Cambria" w:hAnsi="Cambria"/>
          <w:sz w:val="24"/>
          <w:szCs w:val="24"/>
        </w:rPr>
        <w:t>na forma da lei (</w:t>
      </w:r>
      <w:hyperlink r:id="rId35" w:anchor="art63">
        <w:r w:rsidRPr="00D71BA2">
          <w:rPr>
            <w:rFonts w:ascii="Cambria" w:hAnsi="Cambria"/>
            <w:sz w:val="24"/>
            <w:szCs w:val="24"/>
          </w:rPr>
          <w:t>art. 63, I, da Lei nº 14.133/2021</w:t>
        </w:r>
      </w:hyperlink>
      <w:r w:rsidRPr="00D71BA2">
        <w:rPr>
          <w:rFonts w:ascii="Cambria" w:hAnsi="Cambria"/>
          <w:sz w:val="24"/>
          <w:szCs w:val="24"/>
        </w:rPr>
        <w:t xml:space="preserve">). De acordo com </w:t>
      </w:r>
      <w:r w:rsidRPr="00D71BA2">
        <w:rPr>
          <w:rFonts w:ascii="Cambria" w:hAnsi="Cambria"/>
          <w:b/>
          <w:bCs/>
          <w:sz w:val="24"/>
          <w:szCs w:val="24"/>
        </w:rPr>
        <w:t>ANEXO V</w:t>
      </w:r>
    </w:p>
    <w:p w14:paraId="6182CEC2" w14:textId="08592976" w:rsidR="00A5258D" w:rsidRPr="00D71BA2" w:rsidRDefault="00A5258D">
      <w:pPr>
        <w:numPr>
          <w:ilvl w:val="2"/>
          <w:numId w:val="2"/>
        </w:numPr>
        <w:suppressAutoHyphens w:val="0"/>
        <w:spacing w:before="120" w:after="120"/>
        <w:jc w:val="both"/>
        <w:rPr>
          <w:rFonts w:ascii="Cambria" w:hAnsi="Cambria" w:cs="Calibri Light"/>
          <w:b/>
          <w:sz w:val="24"/>
          <w:szCs w:val="24"/>
        </w:rPr>
      </w:pPr>
      <w:r w:rsidRPr="00D71BA2">
        <w:rPr>
          <w:rFonts w:ascii="Cambria" w:hAnsi="Cambria" w:cs="Calibri Light"/>
          <w:sz w:val="24"/>
          <w:szCs w:val="24"/>
        </w:rPr>
        <w:t>Apresentar ainda declaração de elaboração independente da proposta</w:t>
      </w:r>
      <w:r w:rsidRPr="00D71BA2">
        <w:rPr>
          <w:rFonts w:ascii="Cambria" w:hAnsi="Cambria" w:cs="Calibri Light"/>
          <w:b/>
          <w:sz w:val="24"/>
          <w:szCs w:val="24"/>
        </w:rPr>
        <w:t>,</w:t>
      </w:r>
      <w:r w:rsidRPr="00D71BA2">
        <w:rPr>
          <w:rFonts w:ascii="Cambria" w:hAnsi="Cambria" w:cs="Calibri Light"/>
          <w:sz w:val="24"/>
          <w:szCs w:val="24"/>
        </w:rPr>
        <w:t xml:space="preserve"> de acordo com </w:t>
      </w:r>
      <w:r w:rsidRPr="00D71BA2">
        <w:rPr>
          <w:rFonts w:ascii="Cambria" w:hAnsi="Cambria" w:cs="Calibri Light"/>
          <w:b/>
          <w:sz w:val="24"/>
          <w:szCs w:val="24"/>
        </w:rPr>
        <w:t>ANEXO VI.</w:t>
      </w:r>
    </w:p>
    <w:p w14:paraId="7242CB3B" w14:textId="5F985979" w:rsidR="00A5258D" w:rsidRPr="00D71BA2" w:rsidRDefault="00A5258D">
      <w:pPr>
        <w:numPr>
          <w:ilvl w:val="2"/>
          <w:numId w:val="2"/>
        </w:numPr>
        <w:suppressAutoHyphens w:val="0"/>
        <w:spacing w:before="120" w:after="120"/>
        <w:jc w:val="both"/>
        <w:rPr>
          <w:rFonts w:ascii="Cambria" w:hAnsi="Cambria" w:cs="Calibri Light"/>
          <w:b/>
          <w:sz w:val="24"/>
          <w:szCs w:val="24"/>
        </w:rPr>
      </w:pPr>
      <w:r w:rsidRPr="00D71BA2">
        <w:rPr>
          <w:rFonts w:ascii="Cambria" w:hAnsi="Cambria" w:cs="Calibri Light"/>
          <w:sz w:val="24"/>
          <w:szCs w:val="24"/>
        </w:rPr>
        <w:t xml:space="preserve">Declaração, sob as penalidades cabíveis, da inexistência de fatos supervenientes impeditivos para a sua habilitação neste certame, de acordo com </w:t>
      </w:r>
      <w:r w:rsidRPr="00D71BA2">
        <w:rPr>
          <w:rFonts w:ascii="Cambria" w:hAnsi="Cambria" w:cs="Calibri Light"/>
          <w:b/>
          <w:sz w:val="24"/>
          <w:szCs w:val="24"/>
        </w:rPr>
        <w:t>ANEXO VII.</w:t>
      </w:r>
    </w:p>
    <w:p w14:paraId="077B7FB6" w14:textId="72AD6D57" w:rsidR="00A5258D" w:rsidRPr="00D71BA2" w:rsidRDefault="00A5258D">
      <w:pPr>
        <w:numPr>
          <w:ilvl w:val="2"/>
          <w:numId w:val="2"/>
        </w:numPr>
        <w:suppressAutoHyphens w:val="0"/>
        <w:spacing w:before="120" w:after="120"/>
        <w:jc w:val="both"/>
        <w:rPr>
          <w:rFonts w:ascii="Cambria" w:hAnsi="Cambria" w:cs="Calibri Light"/>
          <w:b/>
          <w:sz w:val="24"/>
          <w:szCs w:val="24"/>
        </w:rPr>
      </w:pPr>
      <w:r w:rsidRPr="00D71BA2">
        <w:rPr>
          <w:rFonts w:ascii="Cambria" w:hAnsi="Cambria"/>
          <w:sz w:val="24"/>
          <w:szCs w:val="24"/>
        </w:rPr>
        <w:t>Declaração expressa de que a licitante não emprega trabalhador nas situações previstas no inciso XXXIII do art. 7° da Constituição Federal, assinada por sócio, diretor ou procurador que tenha poderes para tal investidura</w:t>
      </w:r>
      <w:r w:rsidRPr="00D71BA2">
        <w:rPr>
          <w:rFonts w:ascii="Cambria" w:hAnsi="Cambria" w:cs="Calibri Light"/>
          <w:sz w:val="24"/>
          <w:szCs w:val="24"/>
        </w:rPr>
        <w:t xml:space="preserve">, de acordo com </w:t>
      </w:r>
      <w:r w:rsidRPr="00D71BA2">
        <w:rPr>
          <w:rFonts w:ascii="Cambria" w:hAnsi="Cambria" w:cs="Calibri Light"/>
          <w:b/>
          <w:sz w:val="24"/>
          <w:szCs w:val="24"/>
        </w:rPr>
        <w:t>ANEXO VIII.</w:t>
      </w:r>
    </w:p>
    <w:p w14:paraId="3A43C126" w14:textId="2D557AD2" w:rsidR="00A5258D" w:rsidRPr="00D71BA2" w:rsidRDefault="00A5258D">
      <w:pPr>
        <w:numPr>
          <w:ilvl w:val="2"/>
          <w:numId w:val="2"/>
        </w:numPr>
        <w:rPr>
          <w:rFonts w:ascii="Cambria" w:hAnsi="Cambria"/>
          <w:i/>
          <w:sz w:val="24"/>
          <w:szCs w:val="24"/>
        </w:rPr>
      </w:pPr>
      <w:r w:rsidRPr="00D71BA2">
        <w:rPr>
          <w:rFonts w:ascii="Cambria" w:hAnsi="Cambria" w:cs="Calibri Light"/>
          <w:sz w:val="24"/>
          <w:szCs w:val="24"/>
        </w:rPr>
        <w:t xml:space="preserve">Declaração que não possui em seu quadro societário servidor publico da ativa, ou empregado de empresa pública ou de sociedade de economia mista, de qualquer esfera administrativa, de acordo com </w:t>
      </w:r>
      <w:r w:rsidRPr="00D71BA2">
        <w:rPr>
          <w:rFonts w:ascii="Cambria" w:hAnsi="Cambria" w:cs="Calibri Light"/>
          <w:b/>
          <w:sz w:val="24"/>
          <w:szCs w:val="24"/>
        </w:rPr>
        <w:t>ANEXO IX.</w:t>
      </w:r>
    </w:p>
    <w:p w14:paraId="08D42392" w14:textId="43558F00" w:rsidR="00C914EF" w:rsidRPr="00D71BA2" w:rsidRDefault="00C914EF">
      <w:pPr>
        <w:numPr>
          <w:ilvl w:val="2"/>
          <w:numId w:val="2"/>
        </w:numPr>
        <w:rPr>
          <w:rFonts w:ascii="Cambria" w:hAnsi="Cambria"/>
          <w:i/>
          <w:sz w:val="24"/>
          <w:szCs w:val="24"/>
        </w:rPr>
      </w:pPr>
      <w:r w:rsidRPr="00D71BA2">
        <w:rPr>
          <w:rFonts w:ascii="Cambria" w:hAnsi="Cambria"/>
          <w:sz w:val="24"/>
          <w:szCs w:val="24"/>
        </w:rPr>
        <w:t xml:space="preserve">Declaração de que cumpre as exigências de reserva de cargos para pessoa com deficiência e para reabilitado da Previdência Social, previstas em lei e em outras normas específicas, de acordo com </w:t>
      </w:r>
      <w:r w:rsidRPr="00D71BA2">
        <w:rPr>
          <w:rFonts w:ascii="Cambria" w:hAnsi="Cambria"/>
          <w:b/>
          <w:bCs/>
          <w:sz w:val="24"/>
          <w:szCs w:val="24"/>
        </w:rPr>
        <w:t>ANEXO X.</w:t>
      </w:r>
    </w:p>
    <w:p w14:paraId="4D65521C" w14:textId="445BBC21" w:rsidR="00C914EF" w:rsidRPr="00D71BA2" w:rsidRDefault="00C914EF">
      <w:pPr>
        <w:numPr>
          <w:ilvl w:val="2"/>
          <w:numId w:val="2"/>
        </w:numPr>
        <w:rPr>
          <w:rFonts w:ascii="Cambria" w:hAnsi="Cambria"/>
          <w:sz w:val="24"/>
          <w:szCs w:val="24"/>
        </w:rPr>
      </w:pPr>
      <w:r w:rsidRPr="00D71BA2">
        <w:rPr>
          <w:rFonts w:ascii="Cambria" w:hAnsi="Cambria"/>
          <w:sz w:val="24"/>
          <w:szCs w:val="24"/>
        </w:rPr>
        <w:t xml:space="preserve">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De acordo com </w:t>
      </w:r>
      <w:r w:rsidRPr="00D71BA2">
        <w:rPr>
          <w:rFonts w:ascii="Cambria" w:hAnsi="Cambria"/>
          <w:b/>
          <w:bCs/>
          <w:sz w:val="24"/>
          <w:szCs w:val="24"/>
        </w:rPr>
        <w:t>ANEXO X</w:t>
      </w:r>
      <w:r w:rsidR="00A5258D" w:rsidRPr="00D71BA2">
        <w:rPr>
          <w:rFonts w:ascii="Cambria" w:hAnsi="Cambria"/>
          <w:b/>
          <w:bCs/>
          <w:sz w:val="24"/>
          <w:szCs w:val="24"/>
        </w:rPr>
        <w:t>I</w:t>
      </w:r>
    </w:p>
    <w:p w14:paraId="21F18F58" w14:textId="77777777" w:rsidR="007A6EFC" w:rsidRPr="00D71BA2" w:rsidRDefault="005133C2">
      <w:pPr>
        <w:numPr>
          <w:ilvl w:val="1"/>
          <w:numId w:val="2"/>
        </w:numPr>
        <w:tabs>
          <w:tab w:val="left" w:pos="993"/>
        </w:tabs>
        <w:suppressAutoHyphens w:val="0"/>
        <w:spacing w:before="120" w:after="120"/>
        <w:ind w:left="993" w:hanging="709"/>
        <w:jc w:val="both"/>
        <w:rPr>
          <w:rFonts w:ascii="Cambria" w:hAnsi="Cambria" w:cs="Calibri Light"/>
          <w:sz w:val="24"/>
          <w:szCs w:val="24"/>
        </w:rPr>
      </w:pPr>
      <w:r w:rsidRPr="00D71BA2">
        <w:rPr>
          <w:rFonts w:ascii="Cambria" w:hAnsi="Cambria" w:cs="Calibri Light"/>
          <w:bCs/>
          <w:sz w:val="24"/>
          <w:szCs w:val="24"/>
        </w:rPr>
        <w:t>A existência de restrição relativamente à regularidade fiscal não impede que a licitante qualificada como microempresa ou empresa de pequeno porte seja declarada vencedora, uma vez que atenda a todas as demais exigências do edital.</w:t>
      </w:r>
    </w:p>
    <w:p w14:paraId="4B14DFE3" w14:textId="77777777" w:rsidR="005133C2" w:rsidRPr="00D71BA2" w:rsidRDefault="005133C2">
      <w:pPr>
        <w:numPr>
          <w:ilvl w:val="2"/>
          <w:numId w:val="2"/>
        </w:numPr>
        <w:tabs>
          <w:tab w:val="left" w:pos="993"/>
        </w:tabs>
        <w:suppressAutoHyphens w:val="0"/>
        <w:spacing w:before="120" w:after="120"/>
        <w:ind w:left="1854"/>
        <w:jc w:val="both"/>
        <w:rPr>
          <w:rFonts w:ascii="Cambria" w:hAnsi="Cambria" w:cs="Calibri Light"/>
          <w:sz w:val="24"/>
          <w:szCs w:val="24"/>
        </w:rPr>
      </w:pPr>
      <w:r w:rsidRPr="00D71BA2">
        <w:rPr>
          <w:rFonts w:ascii="Cambria" w:hAnsi="Cambria" w:cs="Calibri Light"/>
          <w:bCs/>
          <w:sz w:val="24"/>
          <w:szCs w:val="24"/>
        </w:rPr>
        <w:lastRenderedPageBreak/>
        <w:t>A declaração do vencedor acontecerá no momento imediatamente posterior à fase de habilitação.</w:t>
      </w:r>
    </w:p>
    <w:p w14:paraId="7ADDD4CA" w14:textId="77777777" w:rsidR="005133C2" w:rsidRPr="00D71BA2" w:rsidRDefault="005133C2">
      <w:pPr>
        <w:pStyle w:val="PargrafodaLista"/>
        <w:numPr>
          <w:ilvl w:val="1"/>
          <w:numId w:val="2"/>
        </w:numPr>
        <w:tabs>
          <w:tab w:val="left" w:pos="993"/>
        </w:tabs>
        <w:suppressAutoHyphens w:val="0"/>
        <w:spacing w:before="120" w:after="120"/>
        <w:jc w:val="both"/>
        <w:rPr>
          <w:rFonts w:ascii="Cambria" w:hAnsi="Cambria" w:cs="Calibri Light"/>
          <w:bCs/>
          <w:sz w:val="24"/>
          <w:szCs w:val="24"/>
        </w:rPr>
      </w:pPr>
      <w:r w:rsidRPr="00D71BA2">
        <w:rPr>
          <w:rFonts w:ascii="Cambria" w:hAnsi="Cambria" w:cs="Calibri Light"/>
          <w:bCs/>
          <w:sz w:val="24"/>
          <w:szCs w:val="24"/>
        </w:rPr>
        <w:t>Caso a proposta mais vantajosa seja ofertada por licitante qualificada como microempresa ou empresa de pequeno porte, e uma vez constatada a existência de alguma restrição no que tange à regularidade fiscal,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2B39349B" w14:textId="77777777" w:rsidR="005133C2" w:rsidRPr="00D71BA2" w:rsidRDefault="0078424A">
      <w:pPr>
        <w:pStyle w:val="PargrafodaLista"/>
        <w:numPr>
          <w:ilvl w:val="1"/>
          <w:numId w:val="2"/>
        </w:numPr>
        <w:tabs>
          <w:tab w:val="left" w:pos="993"/>
        </w:tabs>
        <w:suppressAutoHyphens w:val="0"/>
        <w:spacing w:before="120" w:after="120"/>
        <w:jc w:val="both"/>
        <w:rPr>
          <w:rFonts w:ascii="Cambria" w:hAnsi="Cambria" w:cs="Calibri Light"/>
          <w:bCs/>
          <w:sz w:val="24"/>
          <w:szCs w:val="24"/>
        </w:rPr>
      </w:pPr>
      <w:r w:rsidRPr="00D71BA2">
        <w:rPr>
          <w:rFonts w:ascii="Cambria" w:hAnsi="Cambria"/>
          <w:sz w:val="24"/>
          <w:szCs w:val="24"/>
        </w:rPr>
        <w:t>A não-regularização fiscal e trabalhista no prazo previsto no subitem anterior acarretará a inabilitação da licitante, sem prejuízo das sanções previstas neste Edital, sendo facultada a convocação dos licitantes remanescentes, na ordem de classificação. Se, na ordem de classificação, seguir-se outra microempresa, empresa de pequeno porte ou equiparada, com alguma restrição na documentação fiscal e trabalhista, será concedido o mesmo prazo para regularização</w:t>
      </w:r>
      <w:r w:rsidR="005133C2" w:rsidRPr="00D71BA2">
        <w:rPr>
          <w:rFonts w:ascii="Cambria" w:hAnsi="Cambria" w:cs="Calibri Light"/>
          <w:bCs/>
          <w:sz w:val="24"/>
          <w:szCs w:val="24"/>
        </w:rPr>
        <w:t>.</w:t>
      </w:r>
    </w:p>
    <w:p w14:paraId="4CA3F573" w14:textId="2AB6FEEA" w:rsidR="005133C2" w:rsidRPr="00D71BA2" w:rsidRDefault="0078424A">
      <w:pPr>
        <w:numPr>
          <w:ilvl w:val="1"/>
          <w:numId w:val="2"/>
        </w:numPr>
        <w:tabs>
          <w:tab w:val="left" w:pos="993"/>
        </w:tabs>
        <w:suppressAutoHyphens w:val="0"/>
        <w:spacing w:before="120" w:after="120"/>
        <w:jc w:val="both"/>
        <w:rPr>
          <w:rFonts w:ascii="Cambria" w:hAnsi="Cambria" w:cs="Calibri Light"/>
          <w:sz w:val="24"/>
          <w:szCs w:val="24"/>
        </w:rPr>
      </w:pPr>
      <w:r w:rsidRPr="00D71BA2">
        <w:rPr>
          <w:rFonts w:ascii="Cambria" w:hAnsi="Cambria"/>
          <w:sz w:val="24"/>
          <w:szCs w:val="24"/>
        </w:rPr>
        <w:t>Havendo necessidade de analisar minuciosamente os documentos exigidos, o</w:t>
      </w:r>
      <w:r w:rsidR="00CC2CF5" w:rsidRPr="00D71BA2">
        <w:rPr>
          <w:rFonts w:ascii="Cambria" w:hAnsi="Cambria"/>
          <w:sz w:val="24"/>
          <w:szCs w:val="24"/>
        </w:rPr>
        <w:t>(a)</w:t>
      </w:r>
      <w:r w:rsidRPr="00D71BA2">
        <w:rPr>
          <w:rFonts w:ascii="Cambria" w:hAnsi="Cambria"/>
          <w:sz w:val="24"/>
          <w:szCs w:val="24"/>
        </w:rPr>
        <w:t xml:space="preserve"> </w:t>
      </w:r>
      <w:r w:rsidR="00AE2A60" w:rsidRPr="00D71BA2">
        <w:rPr>
          <w:rFonts w:ascii="Cambria" w:hAnsi="Cambria"/>
          <w:sz w:val="24"/>
          <w:szCs w:val="24"/>
        </w:rPr>
        <w:t>Agente de Contratação</w:t>
      </w:r>
      <w:r w:rsidR="00CC2CF5" w:rsidRPr="00D71BA2">
        <w:rPr>
          <w:rFonts w:ascii="Cambria" w:hAnsi="Cambria"/>
          <w:sz w:val="24"/>
          <w:szCs w:val="24"/>
        </w:rPr>
        <w:t>(a)</w:t>
      </w:r>
      <w:r w:rsidRPr="00D71BA2">
        <w:rPr>
          <w:rFonts w:ascii="Cambria" w:hAnsi="Cambria"/>
          <w:sz w:val="24"/>
          <w:szCs w:val="24"/>
        </w:rPr>
        <w:t xml:space="preserve"> suspenderá a sessão, informando no “chat” a nova data e horário para a continuidade da mesma</w:t>
      </w:r>
      <w:r w:rsidR="005133C2" w:rsidRPr="00D71BA2">
        <w:rPr>
          <w:rFonts w:ascii="Cambria" w:hAnsi="Cambria" w:cs="Calibri Light"/>
          <w:sz w:val="24"/>
          <w:szCs w:val="24"/>
        </w:rPr>
        <w:t>.</w:t>
      </w:r>
    </w:p>
    <w:p w14:paraId="490C2022" w14:textId="77777777" w:rsidR="005133C2" w:rsidRPr="00D71BA2" w:rsidRDefault="005133C2">
      <w:pPr>
        <w:numPr>
          <w:ilvl w:val="1"/>
          <w:numId w:val="2"/>
        </w:numPr>
        <w:tabs>
          <w:tab w:val="left" w:pos="993"/>
        </w:tabs>
        <w:suppressAutoHyphens w:val="0"/>
        <w:spacing w:before="120" w:after="120"/>
        <w:jc w:val="both"/>
        <w:rPr>
          <w:rFonts w:ascii="Cambria" w:hAnsi="Cambria" w:cs="Calibri Light"/>
          <w:sz w:val="24"/>
          <w:szCs w:val="24"/>
        </w:rPr>
      </w:pPr>
      <w:r w:rsidRPr="00D71BA2">
        <w:rPr>
          <w:rFonts w:ascii="Cambria" w:hAnsi="Cambria" w:cs="Calibri Light"/>
          <w:sz w:val="24"/>
          <w:szCs w:val="24"/>
        </w:rPr>
        <w:t>Será inabilitado o licitante que não comprovar sua habilitação, deixar de apresentar quaisquer dos documentos exigidos para a habilitação, ou apresentá-los em desacordo com o e</w:t>
      </w:r>
      <w:r w:rsidRPr="00D71BA2">
        <w:rPr>
          <w:rFonts w:ascii="Cambria" w:hAnsi="Cambria" w:cs="Calibri Light"/>
          <w:sz w:val="24"/>
          <w:szCs w:val="24"/>
          <w:lang w:eastAsia="en-US"/>
        </w:rPr>
        <w:t>stabelecido neste Edital.</w:t>
      </w:r>
    </w:p>
    <w:p w14:paraId="71398CA5" w14:textId="77777777" w:rsidR="005133C2" w:rsidRPr="00D71BA2" w:rsidRDefault="0078424A">
      <w:pPr>
        <w:numPr>
          <w:ilvl w:val="1"/>
          <w:numId w:val="2"/>
        </w:numPr>
        <w:tabs>
          <w:tab w:val="left" w:pos="993"/>
        </w:tabs>
        <w:suppressAutoHyphens w:val="0"/>
        <w:spacing w:before="120" w:after="120"/>
        <w:jc w:val="both"/>
        <w:rPr>
          <w:rFonts w:ascii="Cambria" w:hAnsi="Cambria" w:cs="Calibri Light"/>
          <w:sz w:val="24"/>
          <w:szCs w:val="24"/>
        </w:rPr>
      </w:pPr>
      <w:r w:rsidRPr="00D71BA2">
        <w:rPr>
          <w:rFonts w:ascii="Cambria" w:hAnsi="Cambria"/>
          <w:sz w:val="24"/>
          <w:szCs w:val="24"/>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r w:rsidR="005133C2" w:rsidRPr="00D71BA2">
        <w:rPr>
          <w:rFonts w:ascii="Cambria" w:hAnsi="Cambria" w:cs="Calibri Light"/>
          <w:bCs/>
          <w:sz w:val="24"/>
          <w:szCs w:val="24"/>
          <w:lang w:eastAsia="en-US"/>
        </w:rPr>
        <w:t>.</w:t>
      </w:r>
    </w:p>
    <w:p w14:paraId="47D57D0B" w14:textId="77777777" w:rsidR="0078424A" w:rsidRPr="00D71BA2" w:rsidRDefault="0078424A">
      <w:pPr>
        <w:numPr>
          <w:ilvl w:val="1"/>
          <w:numId w:val="2"/>
        </w:numPr>
        <w:tabs>
          <w:tab w:val="left" w:pos="993"/>
        </w:tabs>
        <w:suppressAutoHyphens w:val="0"/>
        <w:spacing w:before="120" w:after="120"/>
        <w:jc w:val="both"/>
        <w:rPr>
          <w:rFonts w:ascii="Cambria" w:hAnsi="Cambria" w:cs="Calibri Light"/>
          <w:sz w:val="24"/>
          <w:szCs w:val="24"/>
        </w:rPr>
      </w:pPr>
      <w:r w:rsidRPr="00D71BA2">
        <w:rPr>
          <w:rFonts w:ascii="Cambria" w:hAnsi="Cambria"/>
          <w:sz w:val="24"/>
          <w:szCs w:val="24"/>
        </w:rPr>
        <w:t>Não havendo a comprovação cumulativa dos requisitos de habilitação, a inabilitação recairá sobre o (s) item (ns) de menor (es) valor (es) cuja retirada (s) seja (m) suficiente (s) para a habilitação do licitante nos remanescentes.</w:t>
      </w:r>
    </w:p>
    <w:p w14:paraId="642AE66F" w14:textId="77777777" w:rsidR="0078424A" w:rsidRPr="00D71BA2" w:rsidRDefault="0078424A">
      <w:pPr>
        <w:numPr>
          <w:ilvl w:val="1"/>
          <w:numId w:val="2"/>
        </w:numPr>
        <w:tabs>
          <w:tab w:val="left" w:pos="993"/>
        </w:tabs>
        <w:suppressAutoHyphens w:val="0"/>
        <w:spacing w:before="120" w:after="120"/>
        <w:jc w:val="both"/>
        <w:rPr>
          <w:rFonts w:ascii="Cambria" w:hAnsi="Cambria" w:cs="Calibri Light"/>
          <w:sz w:val="24"/>
          <w:szCs w:val="24"/>
        </w:rPr>
      </w:pPr>
      <w:r w:rsidRPr="00D71BA2">
        <w:rPr>
          <w:rFonts w:ascii="Cambria" w:hAnsi="Cambria"/>
          <w:sz w:val="24"/>
          <w:szCs w:val="24"/>
        </w:rPr>
        <w:t>Constatado o atendimento às exigências de habilitação fixadas no Edital, o licitante será declarado vencedor.</w:t>
      </w:r>
    </w:p>
    <w:p w14:paraId="5CD72F8D" w14:textId="3BB8DB32" w:rsidR="0066065E" w:rsidRPr="00D71BA2" w:rsidRDefault="0066065E">
      <w:pPr>
        <w:numPr>
          <w:ilvl w:val="1"/>
          <w:numId w:val="2"/>
        </w:numPr>
        <w:tabs>
          <w:tab w:val="left" w:pos="993"/>
        </w:tabs>
        <w:suppressAutoHyphens w:val="0"/>
        <w:spacing w:before="120" w:after="120"/>
        <w:jc w:val="both"/>
        <w:rPr>
          <w:rFonts w:ascii="Cambria" w:hAnsi="Cambria" w:cs="Calibri Light"/>
          <w:sz w:val="24"/>
          <w:szCs w:val="24"/>
        </w:rPr>
      </w:pPr>
      <w:r w:rsidRPr="00D71BA2">
        <w:rPr>
          <w:rFonts w:ascii="Cambria" w:hAnsi="Cambria" w:cs="Calibri Light"/>
          <w:sz w:val="24"/>
          <w:szCs w:val="24"/>
        </w:rPr>
        <w:t xml:space="preserve">Para fins de habilitação, o </w:t>
      </w:r>
      <w:r w:rsidR="00AE2A60" w:rsidRPr="00D71BA2">
        <w:rPr>
          <w:rFonts w:ascii="Cambria" w:hAnsi="Cambria" w:cs="Calibri Light"/>
          <w:sz w:val="24"/>
          <w:szCs w:val="24"/>
        </w:rPr>
        <w:t>Agente de Contratação</w:t>
      </w:r>
      <w:r w:rsidRPr="00D71BA2">
        <w:rPr>
          <w:rFonts w:ascii="Cambria" w:hAnsi="Cambria" w:cs="Calibri Light"/>
          <w:sz w:val="24"/>
          <w:szCs w:val="24"/>
        </w:rPr>
        <w:t xml:space="preserve"> poderá obter certidões de órgãos ou entidades emissoras de certidões por sítios oficiais.</w:t>
      </w:r>
    </w:p>
    <w:p w14:paraId="46481E65" w14:textId="3A569765" w:rsidR="0066065E" w:rsidRPr="00D71BA2" w:rsidRDefault="0066065E">
      <w:pPr>
        <w:numPr>
          <w:ilvl w:val="1"/>
          <w:numId w:val="2"/>
        </w:numPr>
        <w:tabs>
          <w:tab w:val="left" w:pos="993"/>
        </w:tabs>
        <w:suppressAutoHyphens w:val="0"/>
        <w:spacing w:before="120" w:after="120"/>
        <w:jc w:val="both"/>
        <w:rPr>
          <w:rFonts w:ascii="Cambria" w:hAnsi="Cambria" w:cs="Calibri Light"/>
          <w:sz w:val="24"/>
          <w:szCs w:val="24"/>
        </w:rPr>
      </w:pPr>
      <w:r w:rsidRPr="00D71BA2">
        <w:rPr>
          <w:rFonts w:ascii="Cambria" w:hAnsi="Cambria" w:cs="Calibri Light"/>
          <w:sz w:val="24"/>
          <w:szCs w:val="24"/>
        </w:rPr>
        <w:t xml:space="preserve">No julgamento da habilitação, o </w:t>
      </w:r>
      <w:r w:rsidR="00AE2A60" w:rsidRPr="00D71BA2">
        <w:rPr>
          <w:rFonts w:ascii="Cambria" w:hAnsi="Cambria" w:cs="Calibri Light"/>
          <w:sz w:val="24"/>
          <w:szCs w:val="24"/>
        </w:rPr>
        <w:t>Agente de Contratação</w:t>
      </w:r>
      <w:r w:rsidRPr="00D71BA2">
        <w:rPr>
          <w:rFonts w:ascii="Cambria" w:hAnsi="Cambria" w:cs="Calibri Light"/>
          <w:sz w:val="24"/>
          <w:szCs w:val="24"/>
        </w:rPr>
        <w:t xml:space="preserve"> poderá sanar erros ou falhas que não alterem a substância dos documentos e sua validade jurídica, mediante de</w:t>
      </w:r>
      <w:r w:rsidR="0078424A" w:rsidRPr="00D71BA2">
        <w:rPr>
          <w:rFonts w:ascii="Cambria" w:hAnsi="Cambria" w:cs="Calibri Light"/>
          <w:sz w:val="24"/>
          <w:szCs w:val="24"/>
        </w:rPr>
        <w:t xml:space="preserve">spacho fundamentado, registrado </w:t>
      </w:r>
      <w:r w:rsidR="0078424A" w:rsidRPr="00D71BA2">
        <w:rPr>
          <w:rFonts w:ascii="Cambria" w:hAnsi="Cambria"/>
          <w:sz w:val="24"/>
          <w:szCs w:val="24"/>
        </w:rPr>
        <w:t xml:space="preserve">no “chat” </w:t>
      </w:r>
      <w:r w:rsidRPr="00D71BA2">
        <w:rPr>
          <w:rFonts w:ascii="Cambria" w:hAnsi="Cambria" w:cs="Calibri Light"/>
          <w:sz w:val="24"/>
          <w:szCs w:val="24"/>
        </w:rPr>
        <w:t>e acessível a todos, atribuindo-lhes validade e eficácia para fins de habilitação.</w:t>
      </w:r>
    </w:p>
    <w:p w14:paraId="67D81E51" w14:textId="77777777" w:rsidR="001D0BEE" w:rsidRPr="00D71BA2" w:rsidRDefault="001D0BEE">
      <w:pPr>
        <w:numPr>
          <w:ilvl w:val="1"/>
          <w:numId w:val="2"/>
        </w:numPr>
        <w:rPr>
          <w:rFonts w:ascii="Cambria" w:hAnsi="Cambria"/>
          <w:i/>
          <w:sz w:val="24"/>
          <w:szCs w:val="24"/>
        </w:rPr>
      </w:pPr>
      <w:r w:rsidRPr="00D71BA2">
        <w:rPr>
          <w:rFonts w:ascii="Cambria" w:hAnsi="Cambria"/>
          <w:sz w:val="24"/>
          <w:szCs w:val="24"/>
        </w:rPr>
        <w:t>Após a entrega dos documentos para habilitação, não será permitida a substituição ou a apresentação de novos documentos, salvo em sede de diligência, para (</w:t>
      </w:r>
      <w:hyperlink r:id="rId36" w:anchor="art64">
        <w:r w:rsidRPr="00D71BA2">
          <w:rPr>
            <w:rFonts w:ascii="Cambria" w:hAnsi="Cambria"/>
            <w:sz w:val="24"/>
            <w:szCs w:val="24"/>
          </w:rPr>
          <w:t>Lei 14.133/21, art. 64</w:t>
        </w:r>
      </w:hyperlink>
      <w:r w:rsidRPr="00D71BA2">
        <w:rPr>
          <w:rFonts w:ascii="Cambria" w:hAnsi="Cambria"/>
          <w:sz w:val="24"/>
          <w:szCs w:val="24"/>
        </w:rPr>
        <w:t xml:space="preserve">, e </w:t>
      </w:r>
      <w:hyperlink r:id="rId37">
        <w:r w:rsidRPr="00D71BA2">
          <w:rPr>
            <w:rFonts w:ascii="Cambria" w:hAnsi="Cambria"/>
            <w:sz w:val="24"/>
            <w:szCs w:val="24"/>
          </w:rPr>
          <w:t>IN 73/2022, art. 39, §4º</w:t>
        </w:r>
      </w:hyperlink>
      <w:r w:rsidRPr="00D71BA2">
        <w:rPr>
          <w:rFonts w:ascii="Cambria" w:hAnsi="Cambria"/>
          <w:sz w:val="24"/>
          <w:szCs w:val="24"/>
        </w:rPr>
        <w:t>):</w:t>
      </w:r>
    </w:p>
    <w:p w14:paraId="69100608" w14:textId="77777777" w:rsidR="001D0BEE" w:rsidRPr="00D71BA2" w:rsidRDefault="001D0BEE">
      <w:pPr>
        <w:pStyle w:val="Nivel2"/>
        <w:numPr>
          <w:ilvl w:val="2"/>
          <w:numId w:val="2"/>
        </w:numPr>
        <w:rPr>
          <w:rFonts w:ascii="Cambria" w:hAnsi="Cambria"/>
          <w:color w:val="auto"/>
          <w:sz w:val="24"/>
          <w:szCs w:val="24"/>
        </w:rPr>
      </w:pPr>
      <w:r w:rsidRPr="00D71BA2">
        <w:rPr>
          <w:rFonts w:ascii="Cambria" w:hAnsi="Cambria"/>
          <w:color w:val="auto"/>
          <w:sz w:val="24"/>
          <w:szCs w:val="24"/>
        </w:rPr>
        <w:lastRenderedPageBreak/>
        <w:t>complementação de informações acerca dos documentos já apresentados pelos licitantes e desde que necessária para apurar fatos existentes à época da abertura do certame; e</w:t>
      </w:r>
    </w:p>
    <w:p w14:paraId="26C43D5F" w14:textId="77777777" w:rsidR="001D0BEE" w:rsidRPr="00D71BA2" w:rsidRDefault="001D0BEE">
      <w:pPr>
        <w:pStyle w:val="Nivel2"/>
        <w:numPr>
          <w:ilvl w:val="2"/>
          <w:numId w:val="2"/>
        </w:numPr>
        <w:rPr>
          <w:rFonts w:ascii="Cambria" w:hAnsi="Cambria"/>
          <w:color w:val="auto"/>
          <w:sz w:val="24"/>
          <w:szCs w:val="24"/>
        </w:rPr>
      </w:pPr>
      <w:r w:rsidRPr="00D71BA2">
        <w:rPr>
          <w:rFonts w:ascii="Cambria" w:hAnsi="Cambria"/>
          <w:color w:val="auto"/>
          <w:sz w:val="24"/>
          <w:szCs w:val="24"/>
        </w:rPr>
        <w:t>atualização de documentos cuja validade tenha expirado após a data de recebimento das propostas;</w:t>
      </w:r>
    </w:p>
    <w:p w14:paraId="6AC021A8" w14:textId="51731E88" w:rsidR="001D0BEE" w:rsidRPr="00D71BA2" w:rsidRDefault="001D0BEE">
      <w:pPr>
        <w:numPr>
          <w:ilvl w:val="1"/>
          <w:numId w:val="2"/>
        </w:numPr>
        <w:tabs>
          <w:tab w:val="left" w:pos="993"/>
        </w:tabs>
        <w:suppressAutoHyphens w:val="0"/>
        <w:spacing w:before="120" w:after="120"/>
        <w:jc w:val="both"/>
        <w:rPr>
          <w:rFonts w:ascii="Cambria" w:hAnsi="Cambria" w:cs="Calibri Light"/>
          <w:sz w:val="24"/>
          <w:szCs w:val="24"/>
        </w:rPr>
      </w:pPr>
      <w:bookmarkStart w:id="14" w:name="_Ref114670319"/>
      <w:r w:rsidRPr="00D71BA2">
        <w:rPr>
          <w:rFonts w:ascii="Cambria" w:hAnsi="Cambria"/>
          <w:sz w:val="24"/>
          <w:szCs w:val="24"/>
        </w:rPr>
        <w:t>Na análise dos documentos de habilitação, a comissão de contratação poderá sanar erros ou falhas, que não alterem a substância dos documentos e sua validade jurídica, mediante decisão fundamentada, registrada em ata e acessível a todos, atribuindo-lhes eﬁcácia para fins de habilitação e classificação.</w:t>
      </w:r>
      <w:bookmarkEnd w:id="14"/>
    </w:p>
    <w:p w14:paraId="57C2F14A" w14:textId="77777777" w:rsidR="000B6174" w:rsidRPr="00D71BA2" w:rsidRDefault="0078424A">
      <w:pPr>
        <w:numPr>
          <w:ilvl w:val="0"/>
          <w:numId w:val="2"/>
        </w:numPr>
        <w:shd w:val="clear" w:color="auto" w:fill="FABF8F"/>
        <w:suppressAutoHyphens w:val="0"/>
        <w:spacing w:before="120" w:after="120"/>
        <w:jc w:val="both"/>
        <w:rPr>
          <w:rFonts w:ascii="Cambria" w:hAnsi="Cambria" w:cs="Calibri Light"/>
          <w:b/>
          <w:sz w:val="24"/>
          <w:szCs w:val="24"/>
        </w:rPr>
      </w:pPr>
      <w:r w:rsidRPr="00D71BA2">
        <w:rPr>
          <w:rFonts w:ascii="Cambria" w:hAnsi="Cambria" w:cs="Calibri Light"/>
          <w:b/>
          <w:sz w:val="24"/>
          <w:szCs w:val="24"/>
        </w:rPr>
        <w:t>DO ENCAMINHAMENTO DA PROPOSTA VENCEDORA</w:t>
      </w:r>
    </w:p>
    <w:p w14:paraId="6CAF9399" w14:textId="6557A3FB" w:rsidR="000B6174" w:rsidRPr="00D71BA2" w:rsidRDefault="0078424A">
      <w:pPr>
        <w:pStyle w:val="NormalWeb"/>
        <w:numPr>
          <w:ilvl w:val="1"/>
          <w:numId w:val="2"/>
        </w:numPr>
        <w:tabs>
          <w:tab w:val="left" w:pos="851"/>
        </w:tabs>
        <w:spacing w:before="120" w:after="120"/>
        <w:rPr>
          <w:rFonts w:ascii="Cambria" w:hAnsi="Cambria" w:cs="Calibri Light"/>
          <w:b/>
          <w:bCs/>
        </w:rPr>
      </w:pPr>
      <w:r w:rsidRPr="00D71BA2">
        <w:rPr>
          <w:rFonts w:ascii="Cambria" w:hAnsi="Cambria"/>
        </w:rPr>
        <w:t xml:space="preserve">A proposta final do licitante declarado vencedor deverá ser encaminhada no prazo de 02 (duas) horas, a contar da solicitação </w:t>
      </w:r>
      <w:r w:rsidR="006A1C29" w:rsidRPr="00D71BA2">
        <w:rPr>
          <w:rFonts w:ascii="Cambria" w:hAnsi="Cambria"/>
        </w:rPr>
        <w:t xml:space="preserve">da </w:t>
      </w:r>
      <w:r w:rsidR="00024D64" w:rsidRPr="00D71BA2">
        <w:rPr>
          <w:rFonts w:ascii="Cambria" w:hAnsi="Cambria"/>
        </w:rPr>
        <w:t>Agente de Contratação</w:t>
      </w:r>
      <w:r w:rsidRPr="00D71BA2">
        <w:rPr>
          <w:rFonts w:ascii="Cambria" w:hAnsi="Cambria"/>
        </w:rPr>
        <w:t xml:space="preserve"> no sistema eletrônico e deverá</w:t>
      </w:r>
      <w:r w:rsidR="000B6174" w:rsidRPr="00D71BA2">
        <w:rPr>
          <w:rFonts w:ascii="Cambria" w:hAnsi="Cambria" w:cs="Calibri Light"/>
        </w:rPr>
        <w:t>:</w:t>
      </w:r>
    </w:p>
    <w:p w14:paraId="26BE4E1E" w14:textId="77777777" w:rsidR="000B6174" w:rsidRPr="00D71BA2" w:rsidRDefault="0078424A">
      <w:pPr>
        <w:pStyle w:val="NormalWeb"/>
        <w:numPr>
          <w:ilvl w:val="2"/>
          <w:numId w:val="2"/>
        </w:numPr>
        <w:spacing w:before="120" w:after="120"/>
        <w:rPr>
          <w:rFonts w:ascii="Cambria" w:hAnsi="Cambria" w:cs="Calibri Light"/>
          <w:b/>
          <w:bCs/>
        </w:rPr>
      </w:pPr>
      <w:r w:rsidRPr="00D71BA2">
        <w:rPr>
          <w:rFonts w:ascii="Cambria" w:hAnsi="Cambria"/>
        </w:rPr>
        <w:t>Ser redigida em língua portuguesa, datilografada ou digitada, em uma via, sem emendas, rasuras, entrelinhas ou ressalvas, devendo a última folha ser assinada e as demais rubricadas pelo licitante ou seu representante legal</w:t>
      </w:r>
      <w:r w:rsidR="000B6174" w:rsidRPr="00D71BA2">
        <w:rPr>
          <w:rFonts w:ascii="Cambria" w:hAnsi="Cambria" w:cs="Calibri Light"/>
        </w:rPr>
        <w:t>.</w:t>
      </w:r>
    </w:p>
    <w:p w14:paraId="6DC7A059" w14:textId="77777777" w:rsidR="000B6174" w:rsidRPr="00D71BA2" w:rsidRDefault="0078424A">
      <w:pPr>
        <w:numPr>
          <w:ilvl w:val="2"/>
          <w:numId w:val="2"/>
        </w:numPr>
        <w:suppressAutoHyphens w:val="0"/>
        <w:spacing w:before="120" w:after="120"/>
        <w:jc w:val="both"/>
        <w:rPr>
          <w:rFonts w:ascii="Cambria" w:hAnsi="Cambria" w:cs="Calibri Light"/>
          <w:sz w:val="24"/>
          <w:szCs w:val="24"/>
        </w:rPr>
      </w:pPr>
      <w:r w:rsidRPr="00D71BA2">
        <w:rPr>
          <w:rFonts w:ascii="Cambria" w:hAnsi="Cambria"/>
          <w:sz w:val="24"/>
          <w:szCs w:val="24"/>
        </w:rPr>
        <w:t>Conter a indicação do banco, número da conta e agência do licitante vencedor, para fins de pagamento</w:t>
      </w:r>
      <w:r w:rsidR="000B6174" w:rsidRPr="00D71BA2">
        <w:rPr>
          <w:rFonts w:ascii="Cambria" w:hAnsi="Cambria" w:cs="Calibri Light"/>
          <w:bCs/>
          <w:sz w:val="24"/>
          <w:szCs w:val="24"/>
        </w:rPr>
        <w:t>.</w:t>
      </w:r>
    </w:p>
    <w:p w14:paraId="1E5F732A" w14:textId="77777777" w:rsidR="0078424A" w:rsidRPr="00D71BA2" w:rsidRDefault="0078424A">
      <w:pPr>
        <w:numPr>
          <w:ilvl w:val="2"/>
          <w:numId w:val="2"/>
        </w:numPr>
        <w:suppressAutoHyphens w:val="0"/>
        <w:spacing w:before="120" w:after="120"/>
        <w:jc w:val="both"/>
        <w:rPr>
          <w:rFonts w:ascii="Cambria" w:hAnsi="Cambria" w:cs="Calibri Light"/>
          <w:sz w:val="24"/>
          <w:szCs w:val="24"/>
        </w:rPr>
      </w:pPr>
      <w:r w:rsidRPr="00D71BA2">
        <w:rPr>
          <w:rFonts w:ascii="Cambria" w:hAnsi="Cambria"/>
          <w:sz w:val="24"/>
          <w:szCs w:val="24"/>
        </w:rPr>
        <w:t>A proposta final deverá ser documentada nos autos e será levada em consideração no decorrer da execução do contrato e aplicação de eventual sanção à Contratada, se for o caso.</w:t>
      </w:r>
    </w:p>
    <w:p w14:paraId="4ED1DD69" w14:textId="77777777" w:rsidR="0078424A" w:rsidRPr="00D71BA2" w:rsidRDefault="0078424A">
      <w:pPr>
        <w:numPr>
          <w:ilvl w:val="2"/>
          <w:numId w:val="2"/>
        </w:numPr>
        <w:suppressAutoHyphens w:val="0"/>
        <w:spacing w:before="120" w:after="120"/>
        <w:jc w:val="both"/>
        <w:rPr>
          <w:rFonts w:ascii="Cambria" w:hAnsi="Cambria" w:cs="Calibri Light"/>
          <w:sz w:val="24"/>
          <w:szCs w:val="24"/>
        </w:rPr>
      </w:pPr>
      <w:r w:rsidRPr="00D71BA2">
        <w:rPr>
          <w:rFonts w:ascii="Cambria" w:hAnsi="Cambria"/>
          <w:sz w:val="24"/>
          <w:szCs w:val="24"/>
        </w:rPr>
        <w:t>Todas as especificações do objeto contidas na proposta, tais como, validade da proposta, marca, modelo, tipo, fabricante e procedência, vinculam a Contratada.</w:t>
      </w:r>
    </w:p>
    <w:p w14:paraId="6427E61A" w14:textId="7B778D25" w:rsidR="0078424A" w:rsidRPr="00D71BA2" w:rsidRDefault="0078424A">
      <w:pPr>
        <w:numPr>
          <w:ilvl w:val="2"/>
          <w:numId w:val="2"/>
        </w:numPr>
        <w:suppressAutoHyphens w:val="0"/>
        <w:spacing w:before="120" w:after="120"/>
        <w:jc w:val="both"/>
        <w:rPr>
          <w:rFonts w:ascii="Cambria" w:hAnsi="Cambria" w:cs="Calibri Light"/>
          <w:sz w:val="24"/>
          <w:szCs w:val="24"/>
        </w:rPr>
      </w:pPr>
      <w:r w:rsidRPr="00D71BA2">
        <w:rPr>
          <w:rFonts w:ascii="Cambria" w:hAnsi="Cambria"/>
          <w:sz w:val="24"/>
          <w:szCs w:val="24"/>
        </w:rPr>
        <w:t xml:space="preserve">Os preços deverão ser expressos em moeda corrente nacional, o valor unitário em algarismos e o valor global em algarismos e por extenso (art. </w:t>
      </w:r>
      <w:r w:rsidR="002900B5" w:rsidRPr="00D71BA2">
        <w:rPr>
          <w:rFonts w:ascii="Cambria" w:hAnsi="Cambria"/>
          <w:sz w:val="24"/>
          <w:szCs w:val="24"/>
        </w:rPr>
        <w:t>141</w:t>
      </w:r>
      <w:r w:rsidRPr="00D71BA2">
        <w:rPr>
          <w:rFonts w:ascii="Cambria" w:hAnsi="Cambria"/>
          <w:sz w:val="24"/>
          <w:szCs w:val="24"/>
        </w:rPr>
        <w:t xml:space="preserve">º da Lei nº </w:t>
      </w:r>
      <w:r w:rsidR="002900B5" w:rsidRPr="00D71BA2">
        <w:rPr>
          <w:rFonts w:ascii="Cambria" w:hAnsi="Cambria"/>
          <w:sz w:val="24"/>
          <w:szCs w:val="24"/>
        </w:rPr>
        <w:t>14.133</w:t>
      </w:r>
      <w:r w:rsidRPr="00D71BA2">
        <w:rPr>
          <w:rFonts w:ascii="Cambria" w:hAnsi="Cambria"/>
          <w:sz w:val="24"/>
          <w:szCs w:val="24"/>
        </w:rPr>
        <w:t>/</w:t>
      </w:r>
      <w:r w:rsidR="002900B5" w:rsidRPr="00D71BA2">
        <w:rPr>
          <w:rFonts w:ascii="Cambria" w:hAnsi="Cambria"/>
          <w:sz w:val="24"/>
          <w:szCs w:val="24"/>
        </w:rPr>
        <w:t>21</w:t>
      </w:r>
      <w:r w:rsidRPr="00D71BA2">
        <w:rPr>
          <w:rFonts w:ascii="Cambria" w:hAnsi="Cambria"/>
          <w:sz w:val="24"/>
          <w:szCs w:val="24"/>
        </w:rPr>
        <w:t>).</w:t>
      </w:r>
    </w:p>
    <w:p w14:paraId="69B34EEE" w14:textId="77777777" w:rsidR="0078424A" w:rsidRPr="00D71BA2" w:rsidRDefault="0078424A">
      <w:pPr>
        <w:numPr>
          <w:ilvl w:val="2"/>
          <w:numId w:val="2"/>
        </w:numPr>
        <w:suppressAutoHyphens w:val="0"/>
        <w:spacing w:before="120" w:after="120"/>
        <w:jc w:val="both"/>
        <w:rPr>
          <w:rFonts w:ascii="Cambria" w:hAnsi="Cambria" w:cs="Calibri Light"/>
          <w:sz w:val="24"/>
          <w:szCs w:val="24"/>
        </w:rPr>
      </w:pPr>
      <w:r w:rsidRPr="00D71BA2">
        <w:rPr>
          <w:rFonts w:ascii="Cambria" w:hAnsi="Cambria"/>
          <w:sz w:val="24"/>
          <w:szCs w:val="24"/>
        </w:rPr>
        <w:t xml:space="preserve">Ocorrendo divergência entre os preços unitários e o preço </w:t>
      </w:r>
      <w:r w:rsidR="00CC2CF5" w:rsidRPr="00D71BA2">
        <w:rPr>
          <w:rFonts w:ascii="Cambria" w:hAnsi="Cambria"/>
          <w:sz w:val="24"/>
          <w:szCs w:val="24"/>
        </w:rPr>
        <w:t>total</w:t>
      </w:r>
      <w:r w:rsidRPr="00D71BA2">
        <w:rPr>
          <w:rFonts w:ascii="Cambria" w:hAnsi="Cambria"/>
          <w:sz w:val="24"/>
          <w:szCs w:val="24"/>
        </w:rPr>
        <w:t>, prevalecerão os primeiros; no caso de divergência entre os valores numéricos e os valores expressos por extenso, prevalecerão estes últimos.</w:t>
      </w:r>
    </w:p>
    <w:p w14:paraId="1EE7F859" w14:textId="77777777" w:rsidR="0078424A" w:rsidRPr="00D71BA2" w:rsidRDefault="0078424A">
      <w:pPr>
        <w:numPr>
          <w:ilvl w:val="2"/>
          <w:numId w:val="2"/>
        </w:numPr>
        <w:suppressAutoHyphens w:val="0"/>
        <w:spacing w:before="120" w:after="120"/>
        <w:jc w:val="both"/>
        <w:rPr>
          <w:rFonts w:ascii="Cambria" w:hAnsi="Cambria" w:cs="Calibri Light"/>
          <w:sz w:val="24"/>
          <w:szCs w:val="24"/>
        </w:rPr>
      </w:pPr>
      <w:r w:rsidRPr="00D71BA2">
        <w:rPr>
          <w:rFonts w:ascii="Cambria" w:hAnsi="Cambria"/>
          <w:sz w:val="24"/>
          <w:szCs w:val="24"/>
        </w:rPr>
        <w:t>A oferta deverá ser firme e precisa, limitada, rigorosamente, ao objeto deste Edital, sem conter alternativas de preço ou de qualquer outra condição que induza o julgamento a mais de um resultado, sob pena de desclassificação.</w:t>
      </w:r>
    </w:p>
    <w:p w14:paraId="442F39C9" w14:textId="77777777" w:rsidR="0078424A" w:rsidRPr="00D71BA2" w:rsidRDefault="0078424A">
      <w:pPr>
        <w:numPr>
          <w:ilvl w:val="2"/>
          <w:numId w:val="2"/>
        </w:numPr>
        <w:suppressAutoHyphens w:val="0"/>
        <w:spacing w:before="120" w:after="120"/>
        <w:jc w:val="both"/>
        <w:rPr>
          <w:rFonts w:ascii="Cambria" w:hAnsi="Cambria" w:cs="Calibri Light"/>
          <w:sz w:val="24"/>
          <w:szCs w:val="24"/>
        </w:rPr>
      </w:pPr>
      <w:r w:rsidRPr="00D71BA2">
        <w:rPr>
          <w:rFonts w:ascii="Cambria" w:hAnsi="Cambria"/>
          <w:sz w:val="24"/>
          <w:szCs w:val="24"/>
        </w:rPr>
        <w:t>A proposta deverá obedecer aos termos deste Edital e seus Anexos, não sendo considerada aquela que não corresponda às especificações ali contidas ou que estabeleça vínculo à proposta de outro licitante.</w:t>
      </w:r>
    </w:p>
    <w:p w14:paraId="09A1C17F" w14:textId="1D88E6C7" w:rsidR="00625F13" w:rsidRPr="00D71BA2" w:rsidRDefault="00625F13">
      <w:pPr>
        <w:numPr>
          <w:ilvl w:val="0"/>
          <w:numId w:val="2"/>
        </w:numPr>
        <w:shd w:val="clear" w:color="auto" w:fill="FABF8F"/>
        <w:suppressAutoHyphens w:val="0"/>
        <w:spacing w:before="120" w:after="120"/>
        <w:jc w:val="both"/>
        <w:rPr>
          <w:rFonts w:ascii="Cambria" w:hAnsi="Cambria" w:cs="Calibri Light"/>
          <w:b/>
          <w:sz w:val="24"/>
          <w:szCs w:val="24"/>
        </w:rPr>
      </w:pPr>
      <w:r w:rsidRPr="00D71BA2">
        <w:rPr>
          <w:rFonts w:ascii="Cambria" w:hAnsi="Cambria"/>
          <w:b/>
          <w:bCs/>
          <w:sz w:val="24"/>
          <w:szCs w:val="24"/>
        </w:rPr>
        <w:t>DA FORMAÇÃO DO CADASTRO DE RESERVA</w:t>
      </w:r>
    </w:p>
    <w:p w14:paraId="37ECEA26" w14:textId="77777777" w:rsidR="00625F13" w:rsidRPr="00D71BA2" w:rsidRDefault="00625F13">
      <w:pPr>
        <w:numPr>
          <w:ilvl w:val="1"/>
          <w:numId w:val="2"/>
        </w:numPr>
        <w:rPr>
          <w:rFonts w:ascii="Cambria" w:hAnsi="Cambria"/>
          <w:sz w:val="24"/>
          <w:szCs w:val="24"/>
        </w:rPr>
      </w:pPr>
      <w:r w:rsidRPr="00D71BA2">
        <w:rPr>
          <w:rFonts w:ascii="Cambria" w:hAnsi="Cambria"/>
          <w:sz w:val="24"/>
          <w:szCs w:val="24"/>
        </w:rPr>
        <w:lastRenderedPageBreak/>
        <w:t>Após a homologação da licitação, será incluído na ata, na forma de anexo, o registro:</w:t>
      </w:r>
    </w:p>
    <w:p w14:paraId="16DF8927" w14:textId="77777777" w:rsidR="00625F13" w:rsidRPr="00D71BA2" w:rsidRDefault="00625F13">
      <w:pPr>
        <w:pStyle w:val="Nivel2"/>
        <w:numPr>
          <w:ilvl w:val="2"/>
          <w:numId w:val="2"/>
        </w:numPr>
        <w:ind w:left="1560"/>
        <w:rPr>
          <w:rFonts w:ascii="Cambria" w:hAnsi="Cambria"/>
          <w:color w:val="auto"/>
          <w:sz w:val="24"/>
          <w:szCs w:val="24"/>
        </w:rPr>
      </w:pPr>
      <w:r w:rsidRPr="00D71BA2">
        <w:rPr>
          <w:rFonts w:ascii="Cambria" w:hAnsi="Cambria"/>
          <w:color w:val="auto"/>
          <w:sz w:val="24"/>
          <w:szCs w:val="24"/>
        </w:rPr>
        <w:t xml:space="preserve">dos licitantes </w:t>
      </w:r>
      <w:bookmarkStart w:id="15" w:name="_Hlk132991372"/>
      <w:r w:rsidRPr="00D71BA2">
        <w:rPr>
          <w:rFonts w:ascii="Cambria" w:hAnsi="Cambria"/>
          <w:color w:val="auto"/>
          <w:sz w:val="24"/>
          <w:szCs w:val="24"/>
        </w:rPr>
        <w:t xml:space="preserve">que </w:t>
      </w:r>
      <w:bookmarkStart w:id="16" w:name="_Hlk132989696"/>
      <w:r w:rsidRPr="00D71BA2">
        <w:rPr>
          <w:rFonts w:ascii="Cambria" w:hAnsi="Cambria"/>
          <w:color w:val="auto"/>
          <w:sz w:val="24"/>
          <w:szCs w:val="24"/>
        </w:rPr>
        <w:t>aceitarem cotar o objeto com preço igual ao do adjudicatári</w:t>
      </w:r>
      <w:bookmarkEnd w:id="15"/>
      <w:r w:rsidRPr="00D71BA2">
        <w:rPr>
          <w:rFonts w:ascii="Cambria" w:hAnsi="Cambria"/>
          <w:color w:val="auto"/>
          <w:sz w:val="24"/>
          <w:szCs w:val="24"/>
        </w:rPr>
        <w:t>o</w:t>
      </w:r>
      <w:bookmarkEnd w:id="16"/>
      <w:r w:rsidRPr="00D71BA2">
        <w:rPr>
          <w:rFonts w:ascii="Cambria" w:hAnsi="Cambria"/>
          <w:color w:val="auto"/>
          <w:sz w:val="24"/>
          <w:szCs w:val="24"/>
        </w:rPr>
        <w:t>, observada a classificação na licitação; e dos licitantes que mantiverem sua proposta original</w:t>
      </w:r>
    </w:p>
    <w:p w14:paraId="189D4C60" w14:textId="77777777" w:rsidR="00625F13" w:rsidRPr="00D71BA2" w:rsidRDefault="00625F13">
      <w:pPr>
        <w:numPr>
          <w:ilvl w:val="1"/>
          <w:numId w:val="2"/>
        </w:numPr>
        <w:ind w:left="709"/>
        <w:rPr>
          <w:rFonts w:ascii="Cambria" w:hAnsi="Cambria"/>
          <w:i/>
          <w:iCs/>
          <w:sz w:val="24"/>
          <w:szCs w:val="24"/>
        </w:rPr>
      </w:pPr>
      <w:r w:rsidRPr="00D71BA2">
        <w:rPr>
          <w:rFonts w:ascii="Cambria" w:hAnsi="Cambria"/>
          <w:sz w:val="24"/>
          <w:szCs w:val="24"/>
        </w:rPr>
        <w:t>Será respeitada, nas contratações, a ordem de classificação dos licitantes ou fornecedores registrados na ata.</w:t>
      </w:r>
    </w:p>
    <w:p w14:paraId="6587C2FC" w14:textId="77777777" w:rsidR="00625F13" w:rsidRPr="00D71BA2" w:rsidRDefault="00625F13">
      <w:pPr>
        <w:pStyle w:val="Nivel2"/>
        <w:numPr>
          <w:ilvl w:val="2"/>
          <w:numId w:val="2"/>
        </w:numPr>
        <w:ind w:left="1701"/>
        <w:rPr>
          <w:rFonts w:ascii="Cambria" w:eastAsia="Times New Roman" w:hAnsi="Cambria"/>
          <w:color w:val="auto"/>
          <w:sz w:val="24"/>
          <w:szCs w:val="24"/>
        </w:rPr>
      </w:pPr>
      <w:r w:rsidRPr="00D71BA2">
        <w:rPr>
          <w:rFonts w:ascii="Cambria" w:hAnsi="Cambria"/>
          <w:color w:val="auto"/>
          <w:sz w:val="24"/>
          <w:szCs w:val="24"/>
        </w:rPr>
        <w:t>A apresentação de novas propostas na forma deste item não prejudicará o resultado do certame em relação ao licitante mais bem classificado.</w:t>
      </w:r>
    </w:p>
    <w:p w14:paraId="24501BA9" w14:textId="77777777" w:rsidR="00625F13" w:rsidRPr="00D71BA2" w:rsidRDefault="00625F13">
      <w:pPr>
        <w:pStyle w:val="Nivel2"/>
        <w:numPr>
          <w:ilvl w:val="2"/>
          <w:numId w:val="2"/>
        </w:numPr>
        <w:ind w:left="1638"/>
        <w:rPr>
          <w:rFonts w:ascii="Cambria" w:hAnsi="Cambria"/>
          <w:color w:val="auto"/>
          <w:sz w:val="24"/>
          <w:szCs w:val="24"/>
        </w:rPr>
      </w:pPr>
      <w:r w:rsidRPr="00D71BA2">
        <w:rPr>
          <w:rFonts w:ascii="Cambria" w:hAnsi="Cambria"/>
          <w:color w:val="auto"/>
          <w:sz w:val="24"/>
          <w:szCs w:val="24"/>
        </w:rPr>
        <w:t>Para fins da ordem de classificação, os licitantes ou fornecedores que aceitarem cotar o objeto com preço igual ao do adjudicatário antecederão aqueles que mantiverem sua proposta original.</w:t>
      </w:r>
    </w:p>
    <w:p w14:paraId="3041DB44" w14:textId="77777777" w:rsidR="00625F13" w:rsidRPr="00D71BA2" w:rsidRDefault="00625F13">
      <w:pPr>
        <w:numPr>
          <w:ilvl w:val="1"/>
          <w:numId w:val="2"/>
        </w:numPr>
        <w:ind w:left="284" w:firstLine="0"/>
        <w:rPr>
          <w:rFonts w:ascii="Cambria" w:hAnsi="Cambria"/>
          <w:sz w:val="24"/>
          <w:szCs w:val="24"/>
        </w:rPr>
      </w:pPr>
      <w:r w:rsidRPr="00D71BA2">
        <w:rPr>
          <w:rFonts w:ascii="Cambria" w:hAnsi="Cambria"/>
          <w:sz w:val="24"/>
          <w:szCs w:val="24"/>
        </w:rPr>
        <w:t xml:space="preserve"> A habilitação dos licitantes que comporão o cadastro de reserva será efetuada quando houver necessidade de contratação dos licitantes remanescentes, nas seguintes hipóteses:</w:t>
      </w:r>
    </w:p>
    <w:p w14:paraId="6985945F" w14:textId="77777777" w:rsidR="00625F13" w:rsidRPr="00D71BA2" w:rsidRDefault="00625F13">
      <w:pPr>
        <w:pStyle w:val="Nivel2"/>
        <w:numPr>
          <w:ilvl w:val="2"/>
          <w:numId w:val="2"/>
        </w:numPr>
        <w:ind w:left="993" w:firstLine="0"/>
        <w:rPr>
          <w:rFonts w:ascii="Cambria" w:hAnsi="Cambria"/>
          <w:color w:val="auto"/>
          <w:sz w:val="24"/>
          <w:szCs w:val="24"/>
        </w:rPr>
      </w:pPr>
      <w:r w:rsidRPr="00D71BA2">
        <w:rPr>
          <w:rFonts w:ascii="Cambria" w:hAnsi="Cambria"/>
          <w:color w:val="auto"/>
          <w:sz w:val="24"/>
          <w:szCs w:val="24"/>
        </w:rPr>
        <w:t xml:space="preserve"> quando o licitante vencedor não assinar a ata de registro de preços no prazo e nas condições estabelecidos no edital; ou</w:t>
      </w:r>
    </w:p>
    <w:p w14:paraId="4499E417" w14:textId="77777777" w:rsidR="00625F13" w:rsidRPr="00D71BA2" w:rsidRDefault="00625F13">
      <w:pPr>
        <w:pStyle w:val="Nivel2"/>
        <w:numPr>
          <w:ilvl w:val="2"/>
          <w:numId w:val="2"/>
        </w:numPr>
        <w:ind w:left="993" w:firstLine="0"/>
        <w:rPr>
          <w:rFonts w:ascii="Cambria" w:eastAsia="Times New Roman" w:hAnsi="Cambria"/>
          <w:color w:val="auto"/>
          <w:sz w:val="24"/>
          <w:szCs w:val="24"/>
        </w:rPr>
      </w:pPr>
      <w:r w:rsidRPr="00D71BA2">
        <w:rPr>
          <w:rFonts w:ascii="Cambria" w:hAnsi="Cambria"/>
          <w:color w:val="auto"/>
          <w:sz w:val="24"/>
          <w:szCs w:val="24"/>
        </w:rPr>
        <w:t>quando houver o cancelamento do registro do fornecedor ou do registro de preços, nas hipóteses previstas nos art. 28 e art. 29 do Decreto nº 11.462/23.</w:t>
      </w:r>
    </w:p>
    <w:p w14:paraId="5ED02F8E" w14:textId="77777777" w:rsidR="00625F13" w:rsidRPr="00D71BA2" w:rsidRDefault="00625F13">
      <w:pPr>
        <w:numPr>
          <w:ilvl w:val="1"/>
          <w:numId w:val="2"/>
        </w:numPr>
        <w:ind w:left="284" w:firstLine="0"/>
        <w:rPr>
          <w:rFonts w:ascii="Cambria" w:hAnsi="Cambria"/>
          <w:sz w:val="24"/>
          <w:szCs w:val="24"/>
        </w:rPr>
      </w:pPr>
      <w:r w:rsidRPr="00D71BA2">
        <w:rPr>
          <w:rFonts w:ascii="Cambria" w:hAnsi="Cambria"/>
          <w:sz w:val="24"/>
          <w:szCs w:val="24"/>
        </w:rPr>
        <w:t>Na hipótese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w:t>
      </w:r>
    </w:p>
    <w:p w14:paraId="73BD3552" w14:textId="77777777" w:rsidR="00625F13" w:rsidRPr="00D71BA2" w:rsidRDefault="00625F13">
      <w:pPr>
        <w:pStyle w:val="Nivel2"/>
        <w:numPr>
          <w:ilvl w:val="2"/>
          <w:numId w:val="2"/>
        </w:numPr>
        <w:ind w:left="993" w:firstLine="0"/>
        <w:rPr>
          <w:rFonts w:ascii="Cambria" w:hAnsi="Cambria"/>
          <w:color w:val="auto"/>
          <w:sz w:val="24"/>
          <w:szCs w:val="24"/>
        </w:rPr>
      </w:pPr>
      <w:r w:rsidRPr="00D71BA2">
        <w:rPr>
          <w:rFonts w:ascii="Cambria" w:hAnsi="Cambria"/>
          <w:color w:val="auto"/>
          <w:sz w:val="24"/>
          <w:szCs w:val="24"/>
        </w:rPr>
        <w:t xml:space="preserve"> convocar os licitantes que mantiveram sua proposta original para negociação, na ordem de classificação, com vistas à obtenção de preço melhor, mesmo que acima do preço do adjudicatário; ou</w:t>
      </w:r>
    </w:p>
    <w:p w14:paraId="110A842B" w14:textId="3CB389B8" w:rsidR="00625F13" w:rsidRPr="00D71BA2" w:rsidRDefault="00625F13">
      <w:pPr>
        <w:pStyle w:val="PargrafodaLista"/>
        <w:numPr>
          <w:ilvl w:val="1"/>
          <w:numId w:val="2"/>
        </w:numPr>
        <w:suppressAutoHyphens w:val="0"/>
        <w:spacing w:before="120" w:after="120"/>
        <w:jc w:val="both"/>
        <w:rPr>
          <w:rFonts w:ascii="Cambria" w:hAnsi="Cambria" w:cs="Calibri Light"/>
          <w:b/>
          <w:sz w:val="24"/>
          <w:szCs w:val="24"/>
        </w:rPr>
      </w:pPr>
      <w:r w:rsidRPr="00D71BA2">
        <w:rPr>
          <w:rFonts w:ascii="Cambria" w:hAnsi="Cambria"/>
          <w:sz w:val="24"/>
          <w:szCs w:val="24"/>
        </w:rPr>
        <w:t xml:space="preserve"> adjudicar e firmar o contrato nas condições ofertadas pelos licitantes remanescentes, observada a ordem de classificação, quando frustrada a negociação de melhor condição.</w:t>
      </w:r>
    </w:p>
    <w:p w14:paraId="62C8AA7C" w14:textId="0E165403" w:rsidR="000B6174" w:rsidRPr="00D71BA2" w:rsidRDefault="00C629DD">
      <w:pPr>
        <w:numPr>
          <w:ilvl w:val="0"/>
          <w:numId w:val="2"/>
        </w:numPr>
        <w:shd w:val="clear" w:color="auto" w:fill="FABF8F"/>
        <w:suppressAutoHyphens w:val="0"/>
        <w:spacing w:before="120" w:after="120"/>
        <w:jc w:val="both"/>
        <w:rPr>
          <w:rFonts w:ascii="Cambria" w:hAnsi="Cambria" w:cs="Calibri Light"/>
          <w:b/>
          <w:sz w:val="24"/>
          <w:szCs w:val="24"/>
        </w:rPr>
      </w:pPr>
      <w:r w:rsidRPr="00D71BA2">
        <w:rPr>
          <w:rFonts w:ascii="Cambria" w:hAnsi="Cambria" w:cs="Calibri Light"/>
          <w:b/>
          <w:sz w:val="24"/>
          <w:szCs w:val="24"/>
        </w:rPr>
        <w:t>DOS RECURSOS.</w:t>
      </w:r>
    </w:p>
    <w:p w14:paraId="4741486A" w14:textId="5DB9DC43" w:rsidR="00C520F9" w:rsidRPr="00D71BA2" w:rsidRDefault="00F86B73">
      <w:pPr>
        <w:numPr>
          <w:ilvl w:val="1"/>
          <w:numId w:val="2"/>
        </w:numPr>
        <w:tabs>
          <w:tab w:val="left" w:pos="851"/>
        </w:tabs>
        <w:suppressAutoHyphens w:val="0"/>
        <w:spacing w:before="120" w:after="120"/>
        <w:ind w:left="851" w:hanging="567"/>
        <w:jc w:val="both"/>
        <w:rPr>
          <w:rFonts w:ascii="Cambria" w:hAnsi="Cambria" w:cs="Calibri Light"/>
          <w:sz w:val="24"/>
          <w:szCs w:val="24"/>
        </w:rPr>
      </w:pPr>
      <w:r w:rsidRPr="00D71BA2">
        <w:rPr>
          <w:rFonts w:ascii="Cambria" w:hAnsi="Cambria"/>
          <w:sz w:val="24"/>
          <w:szCs w:val="24"/>
        </w:rPr>
        <w:t xml:space="preserve">Declarado o vencedor, será concedido o prazo de no mínimo </w:t>
      </w:r>
      <w:r w:rsidRPr="00D71BA2">
        <w:rPr>
          <w:rFonts w:ascii="Cambria" w:hAnsi="Cambria"/>
          <w:b/>
          <w:bCs/>
          <w:sz w:val="24"/>
          <w:szCs w:val="24"/>
          <w:u w:val="single"/>
        </w:rPr>
        <w:t>10 (dez) minutos</w:t>
      </w:r>
      <w:r w:rsidRPr="00D71BA2">
        <w:rPr>
          <w:rFonts w:ascii="Cambria" w:hAnsi="Cambria"/>
          <w:sz w:val="24"/>
          <w:szCs w:val="24"/>
        </w:rPr>
        <w:t xml:space="preserve">, para que qualquer licitante manifeste a intenção de recorrer, de forma motivada, isto é, indicando contra qual (is) decisão (ões) </w:t>
      </w:r>
      <w:r w:rsidR="006A1C29" w:rsidRPr="00D71BA2">
        <w:rPr>
          <w:rFonts w:ascii="Cambria" w:hAnsi="Cambria"/>
          <w:sz w:val="24"/>
          <w:szCs w:val="24"/>
        </w:rPr>
        <w:t xml:space="preserve">da </w:t>
      </w:r>
      <w:r w:rsidR="00024D64" w:rsidRPr="00D71BA2">
        <w:rPr>
          <w:rFonts w:ascii="Cambria" w:hAnsi="Cambria"/>
          <w:sz w:val="24"/>
          <w:szCs w:val="24"/>
        </w:rPr>
        <w:t>Agente de Contratação</w:t>
      </w:r>
      <w:r w:rsidRPr="00D71BA2">
        <w:rPr>
          <w:rFonts w:ascii="Cambria" w:hAnsi="Cambria"/>
          <w:sz w:val="24"/>
          <w:szCs w:val="24"/>
        </w:rPr>
        <w:t xml:space="preserve"> pretende recorrer e por quais motivos, em campo próprio do sistema.</w:t>
      </w:r>
    </w:p>
    <w:p w14:paraId="2E83DD88" w14:textId="4CC9AD09" w:rsidR="00F86B73" w:rsidRPr="00D71BA2" w:rsidRDefault="00F86B73">
      <w:pPr>
        <w:numPr>
          <w:ilvl w:val="1"/>
          <w:numId w:val="2"/>
        </w:numPr>
        <w:tabs>
          <w:tab w:val="left" w:pos="851"/>
        </w:tabs>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lastRenderedPageBreak/>
        <w:t xml:space="preserve">Havendo quem se manifeste, caberá </w:t>
      </w:r>
      <w:r w:rsidR="006A1C29" w:rsidRPr="00D71BA2">
        <w:rPr>
          <w:rFonts w:ascii="Cambria" w:hAnsi="Cambria" w:cs="Calibri Light"/>
          <w:sz w:val="24"/>
          <w:szCs w:val="24"/>
        </w:rPr>
        <w:t xml:space="preserve">a </w:t>
      </w:r>
      <w:r w:rsidR="00024D64" w:rsidRPr="00D71BA2">
        <w:rPr>
          <w:rFonts w:ascii="Cambria" w:hAnsi="Cambria" w:cs="Calibri Light"/>
          <w:sz w:val="24"/>
          <w:szCs w:val="24"/>
        </w:rPr>
        <w:t>Agente de Contratação</w:t>
      </w:r>
      <w:r w:rsidRPr="00D71BA2">
        <w:rPr>
          <w:rFonts w:ascii="Cambria" w:hAnsi="Cambria" w:cs="Calibri Light"/>
          <w:sz w:val="24"/>
          <w:szCs w:val="24"/>
        </w:rPr>
        <w:t xml:space="preserve"> verificar a tempestividade e a existência de motivação da intenção de recorrer, para decidir se admite ou não o recurso, fundamentadamente.</w:t>
      </w:r>
    </w:p>
    <w:p w14:paraId="13D667C7" w14:textId="0202B8DF" w:rsidR="000B6174" w:rsidRPr="00D71BA2" w:rsidRDefault="004D18A1">
      <w:pPr>
        <w:numPr>
          <w:ilvl w:val="2"/>
          <w:numId w:val="2"/>
        </w:numPr>
        <w:suppressAutoHyphens w:val="0"/>
        <w:spacing w:before="120" w:after="120"/>
        <w:jc w:val="both"/>
        <w:rPr>
          <w:rFonts w:ascii="Cambria" w:hAnsi="Cambria" w:cs="Calibri Light"/>
          <w:sz w:val="24"/>
          <w:szCs w:val="24"/>
        </w:rPr>
      </w:pPr>
      <w:r w:rsidRPr="00D71BA2">
        <w:rPr>
          <w:rFonts w:ascii="Cambria" w:hAnsi="Cambria" w:cs="Calibri Light"/>
          <w:sz w:val="24"/>
          <w:szCs w:val="24"/>
        </w:rPr>
        <w:t xml:space="preserve">Nesse momento o </w:t>
      </w:r>
      <w:r w:rsidR="00AE2A60" w:rsidRPr="00D71BA2">
        <w:rPr>
          <w:rFonts w:ascii="Cambria" w:hAnsi="Cambria" w:cs="Calibri Light"/>
          <w:sz w:val="24"/>
          <w:szCs w:val="24"/>
        </w:rPr>
        <w:t>Agente de Contratação</w:t>
      </w:r>
      <w:r w:rsidRPr="00D71BA2">
        <w:rPr>
          <w:rFonts w:ascii="Cambria" w:hAnsi="Cambria" w:cs="Calibri Light"/>
          <w:sz w:val="24"/>
          <w:szCs w:val="24"/>
        </w:rPr>
        <w:t xml:space="preserve"> não adentrará no mérito recursal, mas apenas verificará as condições de admissibilidade do recurso.</w:t>
      </w:r>
    </w:p>
    <w:p w14:paraId="2357E7B4" w14:textId="77777777" w:rsidR="004D18A1" w:rsidRPr="00D71BA2" w:rsidRDefault="004D18A1">
      <w:pPr>
        <w:numPr>
          <w:ilvl w:val="2"/>
          <w:numId w:val="2"/>
        </w:numPr>
        <w:suppressAutoHyphens w:val="0"/>
        <w:spacing w:before="120" w:after="120"/>
        <w:jc w:val="both"/>
        <w:rPr>
          <w:rFonts w:ascii="Cambria" w:hAnsi="Cambria" w:cs="Calibri Light"/>
          <w:sz w:val="24"/>
          <w:szCs w:val="24"/>
        </w:rPr>
      </w:pPr>
      <w:r w:rsidRPr="00D71BA2">
        <w:rPr>
          <w:rFonts w:ascii="Cambria" w:hAnsi="Cambria" w:cs="Calibri Light"/>
          <w:sz w:val="24"/>
          <w:szCs w:val="24"/>
        </w:rPr>
        <w:t>A falta de manifestação motivada do licitante quanto à intenção de recorrer importará a decadência desse direito.</w:t>
      </w:r>
    </w:p>
    <w:p w14:paraId="7E60B6E2" w14:textId="77777777" w:rsidR="004D18A1" w:rsidRPr="00D71BA2" w:rsidRDefault="004D18A1">
      <w:pPr>
        <w:numPr>
          <w:ilvl w:val="2"/>
          <w:numId w:val="2"/>
        </w:numPr>
        <w:suppressAutoHyphens w:val="0"/>
        <w:spacing w:before="120" w:after="120"/>
        <w:jc w:val="both"/>
        <w:rPr>
          <w:rFonts w:ascii="Cambria" w:hAnsi="Cambria" w:cs="Calibri Light"/>
          <w:sz w:val="24"/>
          <w:szCs w:val="24"/>
        </w:rPr>
      </w:pPr>
      <w:r w:rsidRPr="00D71BA2">
        <w:rPr>
          <w:rFonts w:ascii="Cambria" w:hAnsi="Cambria" w:cs="Calibri Light"/>
          <w:sz w:val="24"/>
          <w:szCs w:val="24"/>
        </w:rPr>
        <w:t>Uma vez admitido o recurso, o recorrente terá, a partir de então, o prazo de três dias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14:paraId="5F54FBC7" w14:textId="4C7BA43E" w:rsidR="004D18A1" w:rsidRPr="00D71BA2" w:rsidRDefault="004D18A1">
      <w:pPr>
        <w:numPr>
          <w:ilvl w:val="1"/>
          <w:numId w:val="2"/>
        </w:numPr>
        <w:tabs>
          <w:tab w:val="left" w:pos="851"/>
        </w:tabs>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 xml:space="preserve">O acolhimento de recurso, </w:t>
      </w:r>
      <w:r w:rsidR="006A1C29" w:rsidRPr="00D71BA2">
        <w:rPr>
          <w:rFonts w:ascii="Cambria" w:hAnsi="Cambria" w:cs="Calibri Light"/>
          <w:sz w:val="24"/>
          <w:szCs w:val="24"/>
        </w:rPr>
        <w:t xml:space="preserve">pela </w:t>
      </w:r>
      <w:r w:rsidR="00024D64" w:rsidRPr="00D71BA2">
        <w:rPr>
          <w:rFonts w:ascii="Cambria" w:hAnsi="Cambria" w:cs="Calibri Light"/>
          <w:sz w:val="24"/>
          <w:szCs w:val="24"/>
        </w:rPr>
        <w:t>Agente de Contratação</w:t>
      </w:r>
      <w:r w:rsidRPr="00D71BA2">
        <w:rPr>
          <w:rFonts w:ascii="Cambria" w:hAnsi="Cambria" w:cs="Calibri Light"/>
          <w:sz w:val="24"/>
          <w:szCs w:val="24"/>
        </w:rPr>
        <w:t>, ou pela autoridade competente, conforme o caso</w:t>
      </w:r>
      <w:r w:rsidR="00F86B73" w:rsidRPr="00D71BA2">
        <w:rPr>
          <w:rFonts w:ascii="Cambria" w:hAnsi="Cambria" w:cs="Calibri Light"/>
          <w:sz w:val="24"/>
          <w:szCs w:val="24"/>
        </w:rPr>
        <w:t>,</w:t>
      </w:r>
      <w:r w:rsidRPr="00D71BA2">
        <w:rPr>
          <w:rFonts w:ascii="Cambria" w:hAnsi="Cambria" w:cs="Calibri Light"/>
          <w:sz w:val="24"/>
          <w:szCs w:val="24"/>
        </w:rPr>
        <w:t xml:space="preserve"> importará na invalidação apenas dos atos insuscetíveis de aproveitamento.</w:t>
      </w:r>
    </w:p>
    <w:p w14:paraId="5A4BEEE9" w14:textId="77777777" w:rsidR="00F86B73" w:rsidRPr="00D71BA2" w:rsidRDefault="00F86B73">
      <w:pPr>
        <w:numPr>
          <w:ilvl w:val="1"/>
          <w:numId w:val="2"/>
        </w:numPr>
        <w:tabs>
          <w:tab w:val="left" w:pos="851"/>
        </w:tabs>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Os autos do processo permanecerão com vista franqueada aos interessados, no endereço constante no preâmbulo deste Edital, bem como através do portal da transparência do município.</w:t>
      </w:r>
    </w:p>
    <w:p w14:paraId="2E1956E2" w14:textId="77777777" w:rsidR="000D48A2" w:rsidRPr="00D71BA2" w:rsidRDefault="000D48A2">
      <w:pPr>
        <w:numPr>
          <w:ilvl w:val="1"/>
          <w:numId w:val="2"/>
        </w:numPr>
        <w:tabs>
          <w:tab w:val="left" w:pos="851"/>
        </w:tabs>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Não serão conhecidos os recursos cujas razões forem apresentadas fora dos prazos legais.</w:t>
      </w:r>
    </w:p>
    <w:p w14:paraId="1D26E7B5" w14:textId="1A34448C" w:rsidR="00636C61" w:rsidRPr="00D71BA2" w:rsidRDefault="000D48A2">
      <w:pPr>
        <w:numPr>
          <w:ilvl w:val="1"/>
          <w:numId w:val="2"/>
        </w:numPr>
        <w:tabs>
          <w:tab w:val="left" w:pos="851"/>
        </w:tabs>
        <w:suppressAutoHyphens w:val="0"/>
        <w:spacing w:before="120" w:after="120"/>
        <w:jc w:val="both"/>
        <w:rPr>
          <w:rFonts w:ascii="Cambria" w:hAnsi="Cambria" w:cs="Calibri Light"/>
          <w:sz w:val="24"/>
          <w:szCs w:val="24"/>
        </w:rPr>
      </w:pPr>
      <w:r w:rsidRPr="00D71BA2">
        <w:rPr>
          <w:rFonts w:ascii="Cambria" w:hAnsi="Cambria" w:cs="Calibri Light"/>
          <w:sz w:val="24"/>
          <w:szCs w:val="24"/>
        </w:rPr>
        <w:t xml:space="preserve">O resultado do recurso será divulgado através do endereço eletrônico: </w:t>
      </w:r>
      <w:hyperlink r:id="rId38" w:history="1">
        <w:r w:rsidR="00247ED7" w:rsidRPr="00D71BA2">
          <w:rPr>
            <w:rFonts w:ascii="Cambria" w:hAnsi="Cambria"/>
            <w:sz w:val="24"/>
            <w:szCs w:val="24"/>
          </w:rPr>
          <w:t>http://</w:t>
        </w:r>
        <w:r w:rsidR="00225AC3" w:rsidRPr="00D71BA2">
          <w:rPr>
            <w:rFonts w:ascii="Cambria" w:hAnsi="Cambria"/>
            <w:sz w:val="24"/>
            <w:szCs w:val="24"/>
          </w:rPr>
          <w:t xml:space="preserve"> </w:t>
        </w:r>
        <w:hyperlink r:id="rId39" w:history="1">
          <w:r w:rsidR="00225AC3" w:rsidRPr="00D71BA2">
            <w:rPr>
              <w:rFonts w:ascii="Cambria" w:hAnsi="Cambria"/>
              <w:sz w:val="24"/>
              <w:szCs w:val="24"/>
            </w:rPr>
            <w:t>www.auroradotocantins.to.gov.br</w:t>
          </w:r>
        </w:hyperlink>
      </w:hyperlink>
      <w:r w:rsidR="00AE5B85" w:rsidRPr="00D71BA2">
        <w:rPr>
          <w:rFonts w:ascii="Cambria" w:hAnsi="Cambria"/>
          <w:sz w:val="24"/>
          <w:szCs w:val="24"/>
        </w:rPr>
        <w:t>.</w:t>
      </w:r>
    </w:p>
    <w:p w14:paraId="7893C8CB" w14:textId="77777777" w:rsidR="00636C61" w:rsidRPr="00D71BA2" w:rsidRDefault="00636C61">
      <w:pPr>
        <w:numPr>
          <w:ilvl w:val="0"/>
          <w:numId w:val="2"/>
        </w:numPr>
        <w:shd w:val="clear" w:color="auto" w:fill="FABF8F"/>
        <w:suppressAutoHyphens w:val="0"/>
        <w:spacing w:before="120" w:after="120"/>
        <w:jc w:val="both"/>
        <w:rPr>
          <w:rFonts w:ascii="Cambria" w:hAnsi="Cambria" w:cs="Calibri Light"/>
          <w:b/>
          <w:sz w:val="24"/>
          <w:szCs w:val="24"/>
        </w:rPr>
      </w:pPr>
      <w:r w:rsidRPr="00D71BA2">
        <w:rPr>
          <w:rFonts w:ascii="Cambria" w:hAnsi="Cambria" w:cs="Calibri Light"/>
          <w:b/>
          <w:sz w:val="24"/>
          <w:szCs w:val="24"/>
        </w:rPr>
        <w:t>DA REABERTURA DA SEÇÃO PÚBLICA</w:t>
      </w:r>
    </w:p>
    <w:p w14:paraId="588AFCDF" w14:textId="77777777" w:rsidR="00636C61" w:rsidRPr="00D71BA2" w:rsidRDefault="00636C61">
      <w:pPr>
        <w:numPr>
          <w:ilvl w:val="1"/>
          <w:numId w:val="2"/>
        </w:numPr>
        <w:tabs>
          <w:tab w:val="left" w:pos="851"/>
        </w:tabs>
        <w:suppressAutoHyphens w:val="0"/>
        <w:spacing w:before="120" w:after="120"/>
        <w:ind w:left="851" w:hanging="567"/>
        <w:jc w:val="both"/>
        <w:rPr>
          <w:rFonts w:ascii="Cambria" w:hAnsi="Cambria" w:cs="Calibri Light"/>
          <w:sz w:val="24"/>
          <w:szCs w:val="24"/>
        </w:rPr>
      </w:pPr>
      <w:r w:rsidRPr="00D71BA2">
        <w:rPr>
          <w:rFonts w:ascii="Cambria" w:hAnsi="Cambria"/>
          <w:sz w:val="24"/>
          <w:szCs w:val="24"/>
        </w:rPr>
        <w:t>A seção de julgamento oriundo desta licitação poderá ser reaberta nas seguintes situações:</w:t>
      </w:r>
    </w:p>
    <w:p w14:paraId="6713CADB" w14:textId="77777777" w:rsidR="00636C61" w:rsidRPr="00D71BA2" w:rsidRDefault="00636C61">
      <w:pPr>
        <w:numPr>
          <w:ilvl w:val="2"/>
          <w:numId w:val="2"/>
        </w:numPr>
        <w:tabs>
          <w:tab w:val="left" w:pos="851"/>
        </w:tabs>
        <w:suppressAutoHyphens w:val="0"/>
        <w:spacing w:before="120" w:after="120"/>
        <w:ind w:left="1854"/>
        <w:jc w:val="both"/>
        <w:rPr>
          <w:rFonts w:ascii="Cambria" w:hAnsi="Cambria" w:cs="Calibri Light"/>
          <w:sz w:val="24"/>
          <w:szCs w:val="24"/>
        </w:rPr>
      </w:pPr>
      <w:r w:rsidRPr="00D71BA2">
        <w:rPr>
          <w:rFonts w:ascii="Cambria" w:hAnsi="Cambria"/>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7D5A1736" w14:textId="77777777" w:rsidR="00636C61" w:rsidRPr="00D71BA2" w:rsidRDefault="00636C61">
      <w:pPr>
        <w:numPr>
          <w:ilvl w:val="2"/>
          <w:numId w:val="2"/>
        </w:numPr>
        <w:tabs>
          <w:tab w:val="left" w:pos="851"/>
        </w:tabs>
        <w:suppressAutoHyphens w:val="0"/>
        <w:spacing w:before="120" w:after="120"/>
        <w:ind w:left="1854"/>
        <w:jc w:val="both"/>
        <w:rPr>
          <w:rFonts w:ascii="Cambria" w:hAnsi="Cambria" w:cs="Calibri Light"/>
          <w:sz w:val="24"/>
          <w:szCs w:val="24"/>
        </w:rPr>
      </w:pPr>
      <w:r w:rsidRPr="00D71BA2">
        <w:rPr>
          <w:rFonts w:ascii="Cambria" w:hAnsi="Cambria"/>
          <w:sz w:val="24"/>
          <w:szCs w:val="24"/>
        </w:rPr>
        <w:t>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w:t>
      </w:r>
    </w:p>
    <w:p w14:paraId="043962CA" w14:textId="77777777" w:rsidR="00636C61" w:rsidRPr="00D71BA2" w:rsidRDefault="00636C61">
      <w:pPr>
        <w:numPr>
          <w:ilvl w:val="2"/>
          <w:numId w:val="2"/>
        </w:numPr>
        <w:tabs>
          <w:tab w:val="left" w:pos="851"/>
        </w:tabs>
        <w:suppressAutoHyphens w:val="0"/>
        <w:spacing w:before="120" w:after="120"/>
        <w:ind w:left="1854"/>
        <w:jc w:val="both"/>
        <w:rPr>
          <w:rFonts w:ascii="Cambria" w:hAnsi="Cambria" w:cs="Calibri Light"/>
          <w:sz w:val="24"/>
          <w:szCs w:val="24"/>
        </w:rPr>
      </w:pPr>
      <w:r w:rsidRPr="00D71BA2">
        <w:rPr>
          <w:rFonts w:ascii="Cambria" w:hAnsi="Cambria"/>
          <w:sz w:val="24"/>
          <w:szCs w:val="24"/>
        </w:rPr>
        <w:t>Todos os licitantes remanescentes serão convocados para acompanhar a sessão reaberta por meio do sistema eletrônico (“chat”).</w:t>
      </w:r>
    </w:p>
    <w:p w14:paraId="288F8FB7" w14:textId="77777777" w:rsidR="000B6174" w:rsidRPr="00D71BA2" w:rsidRDefault="004D18A1">
      <w:pPr>
        <w:numPr>
          <w:ilvl w:val="0"/>
          <w:numId w:val="2"/>
        </w:numPr>
        <w:shd w:val="clear" w:color="auto" w:fill="FABF8F"/>
        <w:suppressAutoHyphens w:val="0"/>
        <w:spacing w:before="120" w:after="120"/>
        <w:jc w:val="both"/>
        <w:rPr>
          <w:rFonts w:ascii="Cambria" w:hAnsi="Cambria" w:cs="Calibri Light"/>
          <w:b/>
          <w:sz w:val="24"/>
          <w:szCs w:val="24"/>
        </w:rPr>
      </w:pPr>
      <w:r w:rsidRPr="00D71BA2">
        <w:rPr>
          <w:rFonts w:ascii="Cambria" w:hAnsi="Cambria" w:cs="Calibri Light"/>
          <w:b/>
          <w:sz w:val="24"/>
          <w:szCs w:val="24"/>
        </w:rPr>
        <w:t>DA ADJUDICAÇÃO E HOMOLOGAÇÃO</w:t>
      </w:r>
      <w:r w:rsidR="004E62CA" w:rsidRPr="00D71BA2">
        <w:rPr>
          <w:rFonts w:ascii="Cambria" w:hAnsi="Cambria" w:cs="Calibri Light"/>
          <w:b/>
          <w:sz w:val="24"/>
          <w:szCs w:val="24"/>
        </w:rPr>
        <w:t>.</w:t>
      </w:r>
    </w:p>
    <w:p w14:paraId="26891907" w14:textId="6A94B140" w:rsidR="004D18A1" w:rsidRPr="00D71BA2" w:rsidRDefault="004D18A1">
      <w:pPr>
        <w:numPr>
          <w:ilvl w:val="1"/>
          <w:numId w:val="2"/>
        </w:numPr>
        <w:tabs>
          <w:tab w:val="left" w:pos="851"/>
        </w:tabs>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lastRenderedPageBreak/>
        <w:t xml:space="preserve">O objeto da licitação será adjudicado ao licitante declarado vencedor, por ato </w:t>
      </w:r>
      <w:r w:rsidR="006A1C29" w:rsidRPr="00D71BA2">
        <w:rPr>
          <w:rFonts w:ascii="Cambria" w:hAnsi="Cambria" w:cs="Calibri Light"/>
          <w:sz w:val="24"/>
          <w:szCs w:val="24"/>
        </w:rPr>
        <w:t xml:space="preserve">da </w:t>
      </w:r>
      <w:r w:rsidR="00024D64" w:rsidRPr="00D71BA2">
        <w:rPr>
          <w:rFonts w:ascii="Cambria" w:hAnsi="Cambria" w:cs="Calibri Light"/>
          <w:sz w:val="24"/>
          <w:szCs w:val="24"/>
        </w:rPr>
        <w:t>Agente de Contratação</w:t>
      </w:r>
      <w:r w:rsidRPr="00D71BA2">
        <w:rPr>
          <w:rFonts w:ascii="Cambria" w:hAnsi="Cambria" w:cs="Calibri Light"/>
          <w:sz w:val="24"/>
          <w:szCs w:val="24"/>
        </w:rPr>
        <w:t>, caso não haja interposição de recurso, ou pela autoridade competente, após a regular decisão dos recursos apresentados.</w:t>
      </w:r>
    </w:p>
    <w:p w14:paraId="7491E833" w14:textId="77777777" w:rsidR="00636C61" w:rsidRPr="00D71BA2" w:rsidRDefault="00636C61">
      <w:pPr>
        <w:numPr>
          <w:ilvl w:val="1"/>
          <w:numId w:val="2"/>
        </w:numPr>
        <w:tabs>
          <w:tab w:val="left" w:pos="851"/>
        </w:tabs>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Após a fase recursal, constatada a regularidade dos atos praticados, a autoridade competente homologará o procedimento licitatório</w:t>
      </w:r>
      <w:r w:rsidR="00526D9B" w:rsidRPr="00D71BA2">
        <w:rPr>
          <w:rFonts w:ascii="Cambria" w:hAnsi="Cambria" w:cs="Calibri Light"/>
          <w:sz w:val="24"/>
          <w:szCs w:val="24"/>
        </w:rPr>
        <w:t>.</w:t>
      </w:r>
    </w:p>
    <w:p w14:paraId="1C85D162" w14:textId="77777777" w:rsidR="00526D9B" w:rsidRPr="00D71BA2" w:rsidRDefault="00526D9B">
      <w:pPr>
        <w:numPr>
          <w:ilvl w:val="0"/>
          <w:numId w:val="2"/>
        </w:numPr>
        <w:shd w:val="clear" w:color="auto" w:fill="FABF8F"/>
        <w:suppressAutoHyphens w:val="0"/>
        <w:spacing w:before="120" w:after="120"/>
        <w:jc w:val="both"/>
        <w:rPr>
          <w:rFonts w:ascii="Cambria" w:hAnsi="Cambria" w:cs="Calibri Light"/>
          <w:sz w:val="24"/>
          <w:szCs w:val="24"/>
        </w:rPr>
      </w:pPr>
      <w:r w:rsidRPr="00D71BA2">
        <w:rPr>
          <w:rFonts w:ascii="Cambria" w:hAnsi="Cambria" w:cs="Calibri Light"/>
          <w:b/>
          <w:sz w:val="24"/>
          <w:szCs w:val="24"/>
        </w:rPr>
        <w:t>DA ATA DE REGISTRO DE PREÇOS</w:t>
      </w:r>
    </w:p>
    <w:p w14:paraId="54BE62F5" w14:textId="10DE5CCA" w:rsidR="00526D9B" w:rsidRPr="00D71BA2" w:rsidRDefault="00526D9B" w:rsidP="00095B1A">
      <w:pPr>
        <w:pStyle w:val="PargrafodaLista"/>
        <w:numPr>
          <w:ilvl w:val="1"/>
          <w:numId w:val="2"/>
        </w:numPr>
        <w:tabs>
          <w:tab w:val="left" w:pos="851"/>
        </w:tabs>
        <w:suppressAutoHyphens w:val="0"/>
        <w:spacing w:before="120" w:after="120"/>
        <w:jc w:val="both"/>
        <w:rPr>
          <w:rFonts w:ascii="Cambria" w:hAnsi="Cambria" w:cs="Calibri Light"/>
          <w:sz w:val="24"/>
          <w:szCs w:val="24"/>
        </w:rPr>
      </w:pPr>
      <w:r w:rsidRPr="00D71BA2">
        <w:rPr>
          <w:rFonts w:ascii="Cambria" w:hAnsi="Cambria" w:cs="Calibri Light"/>
          <w:sz w:val="24"/>
          <w:szCs w:val="24"/>
        </w:rPr>
        <w:t xml:space="preserve">Homologado o resultado da licitação, terá o adjudicatário o prazo de 03 (três) dias, contados a partir da data de sua convocação, para assinar a </w:t>
      </w:r>
      <w:r w:rsidR="000A22F0" w:rsidRPr="00D71BA2">
        <w:rPr>
          <w:rFonts w:ascii="Cambria" w:hAnsi="Cambria"/>
          <w:sz w:val="24"/>
          <w:szCs w:val="24"/>
        </w:rPr>
        <w:t>Ata de Registro de Preços, cujo prazo de validade encontra-se nela fixado, sob pena de decadência do direito à contratação, sem prejuízo das sanções previstas na Lei nº 14.133, de 2021.</w:t>
      </w:r>
    </w:p>
    <w:p w14:paraId="54407EF1" w14:textId="77777777" w:rsidR="000A22F0" w:rsidRPr="00D71BA2" w:rsidRDefault="000A22F0" w:rsidP="00095B1A">
      <w:pPr>
        <w:numPr>
          <w:ilvl w:val="1"/>
          <w:numId w:val="2"/>
        </w:numPr>
        <w:jc w:val="both"/>
        <w:rPr>
          <w:rFonts w:ascii="Cambria" w:hAnsi="Cambria"/>
          <w:sz w:val="24"/>
          <w:szCs w:val="24"/>
        </w:rPr>
      </w:pPr>
      <w:r w:rsidRPr="00D71BA2">
        <w:rPr>
          <w:rFonts w:ascii="Cambria" w:hAnsi="Cambria"/>
          <w:sz w:val="24"/>
          <w:szCs w:val="24"/>
        </w:rPr>
        <w:t>O prazo de convocação poderá ser prorrogado uma vez, por igual período, mediante solicitação do licitante mais bem classificado ou do fornecedor convocado, desde que:</w:t>
      </w:r>
    </w:p>
    <w:p w14:paraId="4952D6F1" w14:textId="77777777" w:rsidR="000A22F0" w:rsidRPr="00D71BA2" w:rsidRDefault="000A22F0" w:rsidP="00095B1A">
      <w:pPr>
        <w:ind w:left="567"/>
        <w:jc w:val="both"/>
        <w:rPr>
          <w:rFonts w:ascii="Cambria" w:hAnsi="Cambria"/>
          <w:iCs/>
          <w:sz w:val="24"/>
          <w:szCs w:val="24"/>
        </w:rPr>
      </w:pPr>
      <w:r w:rsidRPr="00D71BA2">
        <w:rPr>
          <w:rFonts w:ascii="Cambria" w:hAnsi="Cambria"/>
          <w:iCs/>
          <w:sz w:val="24"/>
          <w:szCs w:val="24"/>
        </w:rPr>
        <w:t>(a) a solicitação seja devidamente justificada e apresentada dentro do prazo; e</w:t>
      </w:r>
    </w:p>
    <w:p w14:paraId="0A0CAAE7" w14:textId="77777777" w:rsidR="000A22F0" w:rsidRPr="00D71BA2" w:rsidRDefault="000A22F0" w:rsidP="00095B1A">
      <w:pPr>
        <w:ind w:left="567"/>
        <w:jc w:val="both"/>
        <w:rPr>
          <w:rFonts w:ascii="Cambria" w:hAnsi="Cambria"/>
          <w:iCs/>
          <w:sz w:val="24"/>
          <w:szCs w:val="24"/>
        </w:rPr>
      </w:pPr>
      <w:r w:rsidRPr="00D71BA2">
        <w:rPr>
          <w:rFonts w:ascii="Cambria" w:hAnsi="Cambria"/>
          <w:iCs/>
          <w:sz w:val="24"/>
          <w:szCs w:val="24"/>
        </w:rPr>
        <w:t>(b) a justificativa apresentada seja aceita pela Administração.</w:t>
      </w:r>
    </w:p>
    <w:p w14:paraId="2305211C" w14:textId="77777777" w:rsidR="000A22F0" w:rsidRPr="00D71BA2" w:rsidRDefault="000A22F0" w:rsidP="00095B1A">
      <w:pPr>
        <w:numPr>
          <w:ilvl w:val="1"/>
          <w:numId w:val="2"/>
        </w:numPr>
        <w:jc w:val="both"/>
        <w:rPr>
          <w:rFonts w:ascii="Cambria" w:hAnsi="Cambria"/>
          <w:sz w:val="24"/>
          <w:szCs w:val="24"/>
        </w:rPr>
      </w:pPr>
      <w:r w:rsidRPr="00D71BA2">
        <w:rPr>
          <w:rFonts w:ascii="Cambria" w:hAnsi="Cambria"/>
          <w:sz w:val="24"/>
          <w:szCs w:val="24"/>
        </w:rPr>
        <w:t>A ata de registro de preços será assinada por meio de assinatura digital e disponibilizada no sistema de registro de preços.</w:t>
      </w:r>
    </w:p>
    <w:p w14:paraId="16D3E3B3" w14:textId="77777777" w:rsidR="000A22F0" w:rsidRPr="00D71BA2" w:rsidRDefault="000A22F0" w:rsidP="00095B1A">
      <w:pPr>
        <w:numPr>
          <w:ilvl w:val="1"/>
          <w:numId w:val="2"/>
        </w:numPr>
        <w:jc w:val="both"/>
        <w:rPr>
          <w:rFonts w:ascii="Cambria" w:hAnsi="Cambria"/>
          <w:sz w:val="24"/>
          <w:szCs w:val="24"/>
        </w:rPr>
      </w:pPr>
      <w:r w:rsidRPr="00D71BA2">
        <w:rPr>
          <w:rFonts w:ascii="Cambria" w:hAnsi="Cambria"/>
          <w:sz w:val="24"/>
          <w:szCs w:val="24"/>
        </w:rPr>
        <w:t>Serão formalizadas tantas Atas de Registro de Preços quantas forem necessárias para o registro de todos os itens constantes no Termo de Referência, com a indicação do licitante vencedor, a descrição do(s) item(ns), as respectivas quantidades, preços registrados e demais condições.</w:t>
      </w:r>
    </w:p>
    <w:p w14:paraId="59D30A2A" w14:textId="3BD31917" w:rsidR="000A22F0" w:rsidRPr="00D71BA2" w:rsidRDefault="000A22F0" w:rsidP="00095B1A">
      <w:pPr>
        <w:numPr>
          <w:ilvl w:val="1"/>
          <w:numId w:val="2"/>
        </w:numPr>
        <w:jc w:val="both"/>
        <w:rPr>
          <w:rFonts w:ascii="Cambria" w:hAnsi="Cambria"/>
          <w:sz w:val="24"/>
          <w:szCs w:val="24"/>
        </w:rPr>
      </w:pPr>
      <w:r w:rsidRPr="00D71BA2">
        <w:rPr>
          <w:rFonts w:ascii="Cambria" w:hAnsi="Cambria"/>
          <w:sz w:val="24"/>
          <w:szCs w:val="24"/>
        </w:rPr>
        <w:t xml:space="preserve">A existência de preços registrados implicará compromisso de fornecimento nas condições estabelecidas, mas não obrigará a Administração a contratar, facultada a realização de licitação específica para a </w:t>
      </w:r>
      <w:r w:rsidR="00095B1A">
        <w:rPr>
          <w:rFonts w:ascii="Cambria" w:hAnsi="Cambria"/>
          <w:sz w:val="24"/>
          <w:szCs w:val="24"/>
        </w:rPr>
        <w:t>aquisição</w:t>
      </w:r>
      <w:r w:rsidRPr="00D71BA2">
        <w:rPr>
          <w:rFonts w:ascii="Cambria" w:hAnsi="Cambria"/>
          <w:sz w:val="24"/>
          <w:szCs w:val="24"/>
        </w:rPr>
        <w:t xml:space="preserve"> pretendida, desde que devidamente justificada.</w:t>
      </w:r>
    </w:p>
    <w:p w14:paraId="5C0F5F16" w14:textId="1039D9AF" w:rsidR="00526D9B" w:rsidRPr="00D71BA2" w:rsidRDefault="000A22F0">
      <w:pPr>
        <w:pStyle w:val="PargrafodaLista"/>
        <w:numPr>
          <w:ilvl w:val="1"/>
          <w:numId w:val="2"/>
        </w:numPr>
        <w:tabs>
          <w:tab w:val="left" w:pos="851"/>
        </w:tabs>
        <w:suppressAutoHyphens w:val="0"/>
        <w:spacing w:before="120" w:after="120"/>
        <w:jc w:val="both"/>
        <w:rPr>
          <w:rFonts w:ascii="Cambria" w:hAnsi="Cambria" w:cs="Calibri Light"/>
          <w:sz w:val="24"/>
          <w:szCs w:val="24"/>
        </w:rPr>
      </w:pPr>
      <w:r w:rsidRPr="00D71BA2">
        <w:rPr>
          <w:rFonts w:ascii="Cambria" w:hAnsi="Cambria"/>
          <w:sz w:val="24"/>
          <w:szCs w:val="24"/>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54BFBC03" w14:textId="77777777" w:rsidR="004E62CA" w:rsidRPr="00D71BA2" w:rsidRDefault="004E62CA">
      <w:pPr>
        <w:numPr>
          <w:ilvl w:val="0"/>
          <w:numId w:val="2"/>
        </w:numPr>
        <w:shd w:val="clear" w:color="auto" w:fill="FABF8F"/>
        <w:suppressAutoHyphens w:val="0"/>
        <w:spacing w:before="120" w:after="120"/>
        <w:jc w:val="both"/>
        <w:rPr>
          <w:rFonts w:ascii="Cambria" w:hAnsi="Cambria" w:cs="Calibri Light"/>
          <w:sz w:val="24"/>
          <w:szCs w:val="24"/>
        </w:rPr>
      </w:pPr>
      <w:r w:rsidRPr="00D71BA2">
        <w:rPr>
          <w:rFonts w:ascii="Cambria" w:hAnsi="Cambria" w:cs="Calibri Light"/>
          <w:b/>
          <w:sz w:val="24"/>
          <w:szCs w:val="24"/>
        </w:rPr>
        <w:t xml:space="preserve">DO TERMO DE </w:t>
      </w:r>
      <w:r w:rsidR="00DB7771" w:rsidRPr="00D71BA2">
        <w:rPr>
          <w:rFonts w:ascii="Cambria" w:hAnsi="Cambria" w:cs="Calibri Light"/>
          <w:b/>
          <w:sz w:val="24"/>
          <w:szCs w:val="24"/>
        </w:rPr>
        <w:t>CONTRATO</w:t>
      </w:r>
    </w:p>
    <w:p w14:paraId="5A9CA3F1" w14:textId="77777777" w:rsidR="00A25BFF" w:rsidRPr="00D71BA2" w:rsidRDefault="00526D9B">
      <w:pPr>
        <w:numPr>
          <w:ilvl w:val="1"/>
          <w:numId w:val="2"/>
        </w:numPr>
        <w:tabs>
          <w:tab w:val="left" w:pos="851"/>
        </w:tabs>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Previamente à contratação, a Administração promotora da licitação realizará consulta para identificar eventual proibição da licitante adjudicatária de contratar com o Poder Público</w:t>
      </w:r>
      <w:r w:rsidR="00CB04B5" w:rsidRPr="00D71BA2">
        <w:rPr>
          <w:rFonts w:ascii="Cambria" w:hAnsi="Cambria" w:cs="Calibri Light"/>
          <w:bCs/>
          <w:iCs/>
          <w:sz w:val="24"/>
          <w:szCs w:val="24"/>
        </w:rPr>
        <w:t>.</w:t>
      </w:r>
    </w:p>
    <w:p w14:paraId="464A411F" w14:textId="77777777" w:rsidR="00526D9B" w:rsidRPr="00D71BA2" w:rsidRDefault="00526D9B">
      <w:pPr>
        <w:numPr>
          <w:ilvl w:val="1"/>
          <w:numId w:val="2"/>
        </w:numPr>
        <w:tabs>
          <w:tab w:val="left" w:pos="851"/>
        </w:tabs>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 xml:space="preserve">Durante a vigência da ata de registro de preços, a Adjudicatária terá o prazo de </w:t>
      </w:r>
      <w:r w:rsidRPr="00D71BA2">
        <w:rPr>
          <w:rFonts w:ascii="Cambria" w:hAnsi="Cambria" w:cs="Calibri Light"/>
          <w:bCs/>
          <w:sz w:val="24"/>
          <w:szCs w:val="24"/>
        </w:rPr>
        <w:t>03 (três) dias úteis</w:t>
      </w:r>
      <w:r w:rsidRPr="00D71BA2">
        <w:rPr>
          <w:rFonts w:ascii="Cambria" w:hAnsi="Cambria" w:cs="Calibri Light"/>
          <w:sz w:val="24"/>
          <w:szCs w:val="24"/>
        </w:rPr>
        <w:t>, contados a partir da data de sua convocação, para assinar o Contrato ou retirar a Nota de Empenho ou instrumento equivalente, conforme o caso, sob pena de decair do direito à contratação, sem prejuízo das sanções previstas neste Edital.</w:t>
      </w:r>
    </w:p>
    <w:p w14:paraId="29B123AC" w14:textId="77777777" w:rsidR="00526D9B" w:rsidRPr="00D71BA2" w:rsidRDefault="00526D9B">
      <w:pPr>
        <w:pStyle w:val="PargrafodaLista"/>
        <w:numPr>
          <w:ilvl w:val="2"/>
          <w:numId w:val="2"/>
        </w:numPr>
        <w:tabs>
          <w:tab w:val="left" w:pos="851"/>
        </w:tabs>
        <w:suppressAutoHyphens w:val="0"/>
        <w:spacing w:before="120" w:after="120"/>
        <w:jc w:val="both"/>
        <w:rPr>
          <w:rFonts w:ascii="Cambria" w:hAnsi="Cambria" w:cs="Calibri Light"/>
          <w:sz w:val="24"/>
          <w:szCs w:val="24"/>
        </w:rPr>
      </w:pPr>
      <w:r w:rsidRPr="00D71BA2">
        <w:rPr>
          <w:rFonts w:ascii="Cambria" w:hAnsi="Cambria" w:cs="Calibri Light"/>
          <w:sz w:val="24"/>
          <w:szCs w:val="24"/>
        </w:rPr>
        <w:t>O prazo para assinatura do contrato previsto no subitem anterior poderá ser prorrogado, por igual período, por solicitação justificada da Adjudicatária e aceita pela Administração.</w:t>
      </w:r>
    </w:p>
    <w:p w14:paraId="0BB2360F" w14:textId="77777777" w:rsidR="00526D9B" w:rsidRPr="00D71BA2" w:rsidRDefault="00526D9B">
      <w:pPr>
        <w:pStyle w:val="PargrafodaLista"/>
        <w:numPr>
          <w:ilvl w:val="2"/>
          <w:numId w:val="2"/>
        </w:numPr>
        <w:tabs>
          <w:tab w:val="left" w:pos="851"/>
        </w:tabs>
        <w:suppressAutoHyphens w:val="0"/>
        <w:spacing w:before="120" w:after="120"/>
        <w:jc w:val="both"/>
        <w:rPr>
          <w:rFonts w:ascii="Cambria" w:hAnsi="Cambria" w:cs="Calibri Light"/>
          <w:sz w:val="24"/>
          <w:szCs w:val="24"/>
        </w:rPr>
      </w:pPr>
      <w:r w:rsidRPr="00D71BA2">
        <w:rPr>
          <w:rFonts w:ascii="Cambria" w:hAnsi="Cambria" w:cs="Calibri Light"/>
          <w:sz w:val="24"/>
          <w:szCs w:val="24"/>
        </w:rPr>
        <w:lastRenderedPageBreak/>
        <w:t>Alternativamente à convocação para comparecer perante o órgão ou entidade para a assinatura do Termo de Contrato ou aceite/retirada do instrumento equivalente, a Administração poderá encaminhá-lo para assinatura ou aceite da Adjudicatária,</w:t>
      </w:r>
      <w:r w:rsidRPr="00D71BA2">
        <w:rPr>
          <w:rFonts w:ascii="Cambria" w:hAnsi="Cambria" w:cs="Calibri Light"/>
          <w:bCs/>
          <w:iCs/>
          <w:sz w:val="24"/>
          <w:szCs w:val="24"/>
        </w:rPr>
        <w:t xml:space="preserve"> mediante correspondência postal com aviso de recebimento (AR) ou meio eletrônico (e-mail), para que seja assinado e devolvido no prazo de 05 (cinco) dias, a contar da data de seu recebimento.</w:t>
      </w:r>
    </w:p>
    <w:p w14:paraId="4ED0963F" w14:textId="77777777" w:rsidR="00526D9B" w:rsidRPr="00D71BA2" w:rsidRDefault="00526D9B">
      <w:pPr>
        <w:numPr>
          <w:ilvl w:val="1"/>
          <w:numId w:val="2"/>
        </w:numPr>
        <w:tabs>
          <w:tab w:val="left" w:pos="851"/>
        </w:tabs>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A Contratada ficará obrigada a aceitar, nas mesmas condições contratuais, os acréscimos ou supressões que se fizerem necessários, até o limite de 25% (vinte e cinco por cento) do valor inicial atualizado do contrato.</w:t>
      </w:r>
    </w:p>
    <w:p w14:paraId="3320BC97" w14:textId="77777777" w:rsidR="00526D9B" w:rsidRPr="00D71BA2" w:rsidRDefault="00526D9B">
      <w:pPr>
        <w:numPr>
          <w:ilvl w:val="1"/>
          <w:numId w:val="2"/>
        </w:numPr>
        <w:tabs>
          <w:tab w:val="left" w:pos="851"/>
        </w:tabs>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As supressões resultantes de acordo celebrado entre os contratantes poderão exceder o limite de 25% (vinte e cinco por cento).</w:t>
      </w:r>
    </w:p>
    <w:p w14:paraId="09EFAE32" w14:textId="77777777" w:rsidR="00526D9B" w:rsidRPr="00D71BA2" w:rsidRDefault="00526D9B">
      <w:pPr>
        <w:numPr>
          <w:ilvl w:val="1"/>
          <w:numId w:val="2"/>
        </w:numPr>
        <w:tabs>
          <w:tab w:val="left" w:pos="851"/>
        </w:tabs>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É vedada a subcontratação total do objeto do contrato.</w:t>
      </w:r>
    </w:p>
    <w:p w14:paraId="4AFA76A0" w14:textId="77777777" w:rsidR="00526D9B" w:rsidRPr="00D71BA2" w:rsidRDefault="00526D9B">
      <w:pPr>
        <w:numPr>
          <w:ilvl w:val="1"/>
          <w:numId w:val="2"/>
        </w:numPr>
        <w:tabs>
          <w:tab w:val="left" w:pos="851"/>
        </w:tabs>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A Contratada deverá manter durante toda a execução da contratação, em compatibilidade com as obrigações assumidas, todas a as condições de habilitação e qualificação exigidas na licitação.</w:t>
      </w:r>
    </w:p>
    <w:p w14:paraId="05A5B664" w14:textId="77777777" w:rsidR="00526D9B" w:rsidRPr="00D71BA2" w:rsidRDefault="00526D9B">
      <w:pPr>
        <w:numPr>
          <w:ilvl w:val="1"/>
          <w:numId w:val="2"/>
        </w:numPr>
        <w:tabs>
          <w:tab w:val="left" w:pos="851"/>
        </w:tabs>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Poderá o órgão gerenciador e participantes, inclusive até o último dia de vencimento da ARP (ata de registro de preços) contratar o saldo remanescente da referida ARP</w:t>
      </w:r>
      <w:r w:rsidR="002A7CC0" w:rsidRPr="00D71BA2">
        <w:rPr>
          <w:rFonts w:ascii="Cambria" w:hAnsi="Cambria" w:cs="Calibri Light"/>
          <w:sz w:val="24"/>
          <w:szCs w:val="24"/>
        </w:rPr>
        <w:t>, inclusive estipular o vencimento do contrato para até 12 meses.</w:t>
      </w:r>
    </w:p>
    <w:p w14:paraId="4152BAC6" w14:textId="153EFBDD" w:rsidR="004566CD" w:rsidRPr="00D71BA2" w:rsidRDefault="00CB04B5">
      <w:pPr>
        <w:numPr>
          <w:ilvl w:val="1"/>
          <w:numId w:val="2"/>
        </w:numPr>
        <w:tabs>
          <w:tab w:val="left" w:pos="851"/>
        </w:tabs>
        <w:suppressAutoHyphens w:val="0"/>
        <w:spacing w:before="120" w:after="120"/>
        <w:ind w:left="851" w:hanging="567"/>
        <w:jc w:val="both"/>
        <w:rPr>
          <w:rFonts w:ascii="Cambria" w:hAnsi="Cambria" w:cs="Calibri Light"/>
          <w:sz w:val="24"/>
          <w:szCs w:val="24"/>
        </w:rPr>
      </w:pPr>
      <w:r w:rsidRPr="00D71BA2">
        <w:rPr>
          <w:rFonts w:ascii="Cambria" w:hAnsi="Cambria" w:cs="Calibri Light"/>
          <w:bCs/>
          <w:iCs/>
          <w:sz w:val="24"/>
          <w:szCs w:val="24"/>
        </w:rPr>
        <w:t xml:space="preserve">O prazo </w:t>
      </w:r>
      <w:r w:rsidR="00232ACE" w:rsidRPr="00D71BA2">
        <w:rPr>
          <w:rFonts w:ascii="Cambria" w:hAnsi="Cambria" w:cs="Calibri Light"/>
          <w:bCs/>
          <w:iCs/>
          <w:sz w:val="24"/>
          <w:szCs w:val="24"/>
        </w:rPr>
        <w:t xml:space="preserve">de vigência da contratação </w:t>
      </w:r>
      <w:r w:rsidR="000E24AF" w:rsidRPr="00D71BA2">
        <w:rPr>
          <w:rFonts w:ascii="Cambria" w:hAnsi="Cambria" w:cs="Calibri Light"/>
          <w:bCs/>
          <w:iCs/>
          <w:sz w:val="24"/>
          <w:szCs w:val="24"/>
        </w:rPr>
        <w:t xml:space="preserve">será </w:t>
      </w:r>
      <w:r w:rsidR="002A7CC0" w:rsidRPr="00D71BA2">
        <w:rPr>
          <w:rFonts w:ascii="Cambria" w:hAnsi="Cambria" w:cs="Calibri Light"/>
          <w:bCs/>
          <w:iCs/>
          <w:sz w:val="24"/>
          <w:szCs w:val="24"/>
        </w:rPr>
        <w:t xml:space="preserve">de </w:t>
      </w:r>
      <w:r w:rsidR="000E24AF" w:rsidRPr="00D71BA2">
        <w:rPr>
          <w:rFonts w:ascii="Cambria" w:hAnsi="Cambria" w:cs="Calibri Light"/>
          <w:bCs/>
          <w:iCs/>
          <w:sz w:val="24"/>
          <w:szCs w:val="24"/>
        </w:rPr>
        <w:t xml:space="preserve">até </w:t>
      </w:r>
      <w:r w:rsidR="002A7CC0" w:rsidRPr="00D71BA2">
        <w:rPr>
          <w:rFonts w:ascii="Cambria" w:hAnsi="Cambria" w:cs="Calibri Light"/>
          <w:bCs/>
          <w:iCs/>
          <w:sz w:val="24"/>
          <w:szCs w:val="24"/>
        </w:rPr>
        <w:t>12 meses</w:t>
      </w:r>
      <w:r w:rsidR="004566CD" w:rsidRPr="00D71BA2">
        <w:rPr>
          <w:rFonts w:ascii="Cambria" w:hAnsi="Cambria" w:cs="Calibri Light"/>
          <w:bCs/>
          <w:iCs/>
          <w:sz w:val="24"/>
          <w:szCs w:val="24"/>
        </w:rPr>
        <w:t>.</w:t>
      </w:r>
    </w:p>
    <w:p w14:paraId="1DD40A5C" w14:textId="77777777" w:rsidR="004566CD" w:rsidRPr="00D71BA2" w:rsidRDefault="004566CD">
      <w:pPr>
        <w:numPr>
          <w:ilvl w:val="0"/>
          <w:numId w:val="2"/>
        </w:numPr>
        <w:shd w:val="clear" w:color="auto" w:fill="FABF8F"/>
        <w:suppressAutoHyphens w:val="0"/>
        <w:spacing w:before="120" w:after="120"/>
        <w:jc w:val="both"/>
        <w:rPr>
          <w:rFonts w:ascii="Cambria" w:hAnsi="Cambria" w:cs="Calibri Light"/>
          <w:b/>
          <w:sz w:val="24"/>
          <w:szCs w:val="24"/>
        </w:rPr>
      </w:pPr>
      <w:r w:rsidRPr="00D71BA2">
        <w:rPr>
          <w:rFonts w:ascii="Cambria" w:hAnsi="Cambria" w:cs="Calibri Light"/>
          <w:b/>
          <w:sz w:val="24"/>
          <w:szCs w:val="24"/>
        </w:rPr>
        <w:t>DO PREÇO</w:t>
      </w:r>
    </w:p>
    <w:p w14:paraId="6A9E2963" w14:textId="72615DE0" w:rsidR="00BA1180" w:rsidRPr="00D71BA2" w:rsidRDefault="00773E5E">
      <w:pPr>
        <w:pStyle w:val="PargrafodaLista"/>
        <w:numPr>
          <w:ilvl w:val="1"/>
          <w:numId w:val="2"/>
        </w:numPr>
        <w:tabs>
          <w:tab w:val="left" w:pos="851"/>
        </w:tabs>
        <w:suppressAutoHyphens w:val="0"/>
        <w:spacing w:before="120" w:after="120" w:line="276" w:lineRule="auto"/>
        <w:ind w:left="851" w:hanging="567"/>
        <w:jc w:val="both"/>
        <w:rPr>
          <w:rFonts w:ascii="Cambria" w:hAnsi="Cambria" w:cs="Calibri Light"/>
          <w:sz w:val="24"/>
          <w:szCs w:val="24"/>
        </w:rPr>
      </w:pPr>
      <w:r w:rsidRPr="00D71BA2">
        <w:rPr>
          <w:rFonts w:ascii="Cambria" w:hAnsi="Cambria"/>
          <w:sz w:val="24"/>
          <w:szCs w:val="24"/>
        </w:rPr>
        <w:t>O preço será fixado e irreajustável, salvo as condições previstas na Lei Federa</w:t>
      </w:r>
      <w:r w:rsidR="002900B5" w:rsidRPr="00D71BA2">
        <w:rPr>
          <w:rFonts w:ascii="Cambria" w:hAnsi="Cambria"/>
          <w:sz w:val="24"/>
          <w:szCs w:val="24"/>
        </w:rPr>
        <w:t>l</w:t>
      </w:r>
      <w:r w:rsidRPr="00D71BA2">
        <w:rPr>
          <w:rFonts w:ascii="Cambria" w:hAnsi="Cambria"/>
          <w:sz w:val="24"/>
          <w:szCs w:val="24"/>
        </w:rPr>
        <w:t xml:space="preserve"> </w:t>
      </w:r>
      <w:r w:rsidR="002900B5" w:rsidRPr="00D71BA2">
        <w:rPr>
          <w:rFonts w:ascii="Cambria" w:hAnsi="Cambria"/>
          <w:sz w:val="24"/>
          <w:szCs w:val="24"/>
        </w:rPr>
        <w:t>14.133</w:t>
      </w:r>
      <w:r w:rsidRPr="00D71BA2">
        <w:rPr>
          <w:rFonts w:ascii="Cambria" w:hAnsi="Cambria"/>
          <w:sz w:val="24"/>
          <w:szCs w:val="24"/>
        </w:rPr>
        <w:t>/</w:t>
      </w:r>
      <w:r w:rsidR="002900B5" w:rsidRPr="00D71BA2">
        <w:rPr>
          <w:rFonts w:ascii="Cambria" w:hAnsi="Cambria"/>
          <w:sz w:val="24"/>
          <w:szCs w:val="24"/>
        </w:rPr>
        <w:t>21</w:t>
      </w:r>
      <w:r w:rsidR="00BA1180" w:rsidRPr="00D71BA2">
        <w:rPr>
          <w:rFonts w:ascii="Cambria" w:hAnsi="Cambria" w:cs="Calibri Light"/>
          <w:sz w:val="24"/>
          <w:szCs w:val="24"/>
        </w:rPr>
        <w:t>.</w:t>
      </w:r>
    </w:p>
    <w:p w14:paraId="50A69D1F" w14:textId="77777777" w:rsidR="00DA3400" w:rsidRPr="00D71BA2" w:rsidRDefault="00DA3400">
      <w:pPr>
        <w:numPr>
          <w:ilvl w:val="0"/>
          <w:numId w:val="2"/>
        </w:numPr>
        <w:shd w:val="clear" w:color="auto" w:fill="FABF8F"/>
        <w:suppressAutoHyphens w:val="0"/>
        <w:spacing w:before="120" w:after="120"/>
        <w:jc w:val="both"/>
        <w:rPr>
          <w:rFonts w:ascii="Cambria" w:hAnsi="Cambria" w:cs="Calibri Light"/>
          <w:b/>
          <w:sz w:val="24"/>
          <w:szCs w:val="24"/>
        </w:rPr>
      </w:pPr>
      <w:r w:rsidRPr="00D71BA2">
        <w:rPr>
          <w:rFonts w:ascii="Cambria" w:hAnsi="Cambria" w:cs="Calibri Light"/>
          <w:b/>
          <w:sz w:val="24"/>
          <w:szCs w:val="24"/>
        </w:rPr>
        <w:t>DA ENTREGA E DO RECEBIMENTO DO OBJETO E DA FISCALIZAÇÃO</w:t>
      </w:r>
    </w:p>
    <w:p w14:paraId="22E68628" w14:textId="77777777" w:rsidR="004566CD" w:rsidRPr="00D71BA2" w:rsidRDefault="00DA3400">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lang w:eastAsia="en-US"/>
        </w:rPr>
        <w:t>Os critérios de recebimento e aceitação do objeto e de fiscalização estão previstos no Termo de Referência.</w:t>
      </w:r>
    </w:p>
    <w:p w14:paraId="00B5627C" w14:textId="77777777" w:rsidR="00DA3400" w:rsidRPr="00D71BA2" w:rsidRDefault="00DA3400">
      <w:pPr>
        <w:numPr>
          <w:ilvl w:val="0"/>
          <w:numId w:val="2"/>
        </w:numPr>
        <w:shd w:val="clear" w:color="auto" w:fill="FABF8F"/>
        <w:suppressAutoHyphens w:val="0"/>
        <w:spacing w:before="120" w:after="120"/>
        <w:jc w:val="both"/>
        <w:rPr>
          <w:rFonts w:ascii="Cambria" w:hAnsi="Cambria" w:cs="Calibri Light"/>
          <w:sz w:val="24"/>
          <w:szCs w:val="24"/>
        </w:rPr>
      </w:pPr>
      <w:r w:rsidRPr="00D71BA2">
        <w:rPr>
          <w:rFonts w:ascii="Cambria" w:hAnsi="Cambria" w:cs="Calibri Light"/>
          <w:b/>
          <w:sz w:val="24"/>
          <w:szCs w:val="24"/>
          <w:lang w:eastAsia="en-US"/>
        </w:rPr>
        <w:t>DAS OBRIGAÇÕES DA CONTRATANTE E DA CONTRATADA</w:t>
      </w:r>
    </w:p>
    <w:p w14:paraId="498FDA21" w14:textId="77777777" w:rsidR="00DA3400" w:rsidRPr="00D71BA2" w:rsidRDefault="00DA3400">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lang w:eastAsia="en-US"/>
        </w:rPr>
        <w:t>As obrigações da Contratante e da Contratada são as estabelecidas no Termo de Referência.</w:t>
      </w:r>
    </w:p>
    <w:p w14:paraId="2EB00ED7" w14:textId="77777777" w:rsidR="00DA3400" w:rsidRPr="00D71BA2" w:rsidRDefault="00DD115D">
      <w:pPr>
        <w:numPr>
          <w:ilvl w:val="0"/>
          <w:numId w:val="2"/>
        </w:numPr>
        <w:shd w:val="clear" w:color="auto" w:fill="FABF8F"/>
        <w:suppressAutoHyphens w:val="0"/>
        <w:spacing w:before="120" w:after="120"/>
        <w:jc w:val="both"/>
        <w:rPr>
          <w:rFonts w:ascii="Cambria" w:hAnsi="Cambria" w:cs="Calibri Light"/>
          <w:b/>
          <w:sz w:val="24"/>
          <w:szCs w:val="24"/>
        </w:rPr>
      </w:pPr>
      <w:r w:rsidRPr="00D71BA2">
        <w:rPr>
          <w:rFonts w:ascii="Cambria" w:hAnsi="Cambria" w:cs="Calibri Light"/>
          <w:b/>
          <w:sz w:val="24"/>
          <w:szCs w:val="24"/>
        </w:rPr>
        <w:t>DO PAGAMENTO</w:t>
      </w:r>
    </w:p>
    <w:p w14:paraId="33360DCC" w14:textId="77777777" w:rsidR="00DD115D" w:rsidRPr="00D71BA2" w:rsidRDefault="00DD115D">
      <w:pPr>
        <w:numPr>
          <w:ilvl w:val="1"/>
          <w:numId w:val="2"/>
        </w:numPr>
        <w:ind w:left="851" w:hanging="567"/>
        <w:jc w:val="both"/>
        <w:rPr>
          <w:rFonts w:ascii="Cambria" w:hAnsi="Cambria" w:cs="Calibri Light"/>
          <w:sz w:val="24"/>
          <w:szCs w:val="24"/>
        </w:rPr>
      </w:pPr>
      <w:r w:rsidRPr="00D71BA2">
        <w:rPr>
          <w:rFonts w:ascii="Cambria" w:hAnsi="Cambria" w:cs="Calibri Light"/>
          <w:sz w:val="24"/>
          <w:szCs w:val="24"/>
          <w:lang w:eastAsia="en-US"/>
        </w:rPr>
        <w:t xml:space="preserve">O pagamento será realizado no prazo máximo de até 30 (trinta) dias, contados a partir </w:t>
      </w:r>
      <w:r w:rsidRPr="00D71BA2">
        <w:rPr>
          <w:rFonts w:ascii="Cambria" w:hAnsi="Cambria" w:cs="Calibri Light"/>
          <w:sz w:val="24"/>
          <w:szCs w:val="24"/>
        </w:rPr>
        <w:t xml:space="preserve">da data final do período de adimplemento a que se referir, </w:t>
      </w:r>
      <w:r w:rsidRPr="00D71BA2">
        <w:rPr>
          <w:rFonts w:ascii="Cambria" w:hAnsi="Cambria" w:cs="Calibri Light"/>
          <w:sz w:val="24"/>
          <w:szCs w:val="24"/>
          <w:lang w:eastAsia="en-US"/>
        </w:rPr>
        <w:t>através de ordem bancária, para crédito em b</w:t>
      </w:r>
      <w:r w:rsidR="00023D0C" w:rsidRPr="00D71BA2">
        <w:rPr>
          <w:rFonts w:ascii="Cambria" w:hAnsi="Cambria" w:cs="Calibri Light"/>
          <w:sz w:val="24"/>
          <w:szCs w:val="24"/>
          <w:lang w:eastAsia="en-US"/>
        </w:rPr>
        <w:t xml:space="preserve">anco, agência e conta corrente </w:t>
      </w:r>
      <w:r w:rsidRPr="00D71BA2">
        <w:rPr>
          <w:rFonts w:ascii="Cambria" w:hAnsi="Cambria" w:cs="Calibri Light"/>
          <w:sz w:val="24"/>
          <w:szCs w:val="24"/>
          <w:lang w:eastAsia="en-US"/>
        </w:rPr>
        <w:t>indicados pelo contratado.</w:t>
      </w:r>
    </w:p>
    <w:p w14:paraId="3BBC0DB9" w14:textId="77777777" w:rsidR="00DD115D" w:rsidRPr="00D71BA2" w:rsidRDefault="00DD115D">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O pagamento somente será autorizado depois de efetuado o “atesto” pelo servidor compet</w:t>
      </w:r>
      <w:r w:rsidR="00EB2D34" w:rsidRPr="00D71BA2">
        <w:rPr>
          <w:rFonts w:ascii="Cambria" w:hAnsi="Cambria" w:cs="Calibri Light"/>
          <w:sz w:val="24"/>
          <w:szCs w:val="24"/>
        </w:rPr>
        <w:t xml:space="preserve">ente na nota fiscal apresentada, bem como </w:t>
      </w:r>
      <w:r w:rsidR="00023D0C" w:rsidRPr="00D71BA2">
        <w:rPr>
          <w:rFonts w:ascii="Cambria" w:hAnsi="Cambria" w:cs="Calibri Light"/>
          <w:sz w:val="24"/>
          <w:szCs w:val="24"/>
        </w:rPr>
        <w:t xml:space="preserve">após a autorização e </w:t>
      </w:r>
      <w:r w:rsidR="00EB2D34" w:rsidRPr="00D71BA2">
        <w:rPr>
          <w:rFonts w:ascii="Cambria" w:hAnsi="Cambria" w:cs="Calibri Light"/>
          <w:sz w:val="24"/>
          <w:szCs w:val="24"/>
        </w:rPr>
        <w:t>aceite do bem pelo órgão concedente do convênio.</w:t>
      </w:r>
    </w:p>
    <w:p w14:paraId="3867380A" w14:textId="77777777" w:rsidR="00DD115D" w:rsidRPr="00D71BA2" w:rsidRDefault="00DD115D">
      <w:pPr>
        <w:numPr>
          <w:ilvl w:val="1"/>
          <w:numId w:val="2"/>
        </w:numPr>
        <w:suppressAutoHyphens w:val="0"/>
        <w:spacing w:before="120" w:after="120"/>
        <w:ind w:left="851" w:hanging="567"/>
        <w:jc w:val="both"/>
        <w:rPr>
          <w:rFonts w:ascii="Cambria" w:hAnsi="Cambria" w:cs="Calibri Light"/>
          <w:sz w:val="24"/>
          <w:szCs w:val="24"/>
          <w:lang w:eastAsia="en-US"/>
        </w:rPr>
      </w:pPr>
      <w:r w:rsidRPr="00D71BA2">
        <w:rPr>
          <w:rFonts w:ascii="Cambria" w:hAnsi="Cambria" w:cs="Calibri Light"/>
          <w:sz w:val="24"/>
          <w:szCs w:val="24"/>
          <w:lang w:eastAsia="en-US"/>
        </w:rPr>
        <w:t xml:space="preserve">Havendo erro na apresentação da Nota Fiscal ou dos documentos pertinentes à contratação, ou, ainda, circunstância que impeça a liquidação da despesa, como, por exemplo, </w:t>
      </w:r>
      <w:r w:rsidRPr="00D71BA2">
        <w:rPr>
          <w:rFonts w:ascii="Cambria" w:hAnsi="Cambria" w:cs="Calibri Light"/>
          <w:sz w:val="24"/>
          <w:szCs w:val="24"/>
        </w:rPr>
        <w:t xml:space="preserve">obrigação financeira pendente, decorrente de penalidade imposta </w:t>
      </w:r>
      <w:r w:rsidRPr="00D71BA2">
        <w:rPr>
          <w:rFonts w:ascii="Cambria" w:hAnsi="Cambria" w:cs="Calibri Light"/>
          <w:sz w:val="24"/>
          <w:szCs w:val="24"/>
        </w:rPr>
        <w:lastRenderedPageBreak/>
        <w:t>ou inadimplência,</w:t>
      </w:r>
      <w:r w:rsidRPr="00D71BA2">
        <w:rPr>
          <w:rFonts w:ascii="Cambria" w:hAnsi="Cambria" w:cs="Calibri Light"/>
          <w:sz w:val="24"/>
          <w:szCs w:val="24"/>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14:paraId="6ADDBC8F" w14:textId="77777777" w:rsidR="00DD115D" w:rsidRPr="00D71BA2" w:rsidRDefault="00DD115D">
      <w:pPr>
        <w:pStyle w:val="PargrafodaLista"/>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 xml:space="preserve">Será considerada data do pagamento o dia </w:t>
      </w:r>
      <w:r w:rsidRPr="00D71BA2">
        <w:rPr>
          <w:rFonts w:ascii="Cambria" w:hAnsi="Cambria" w:cs="Calibri Light"/>
          <w:sz w:val="24"/>
          <w:szCs w:val="24"/>
          <w:lang w:eastAsia="en-US"/>
        </w:rPr>
        <w:t>em que constar como emitida a ordem bancária para pagamento.</w:t>
      </w:r>
    </w:p>
    <w:p w14:paraId="5797AD7D" w14:textId="77777777" w:rsidR="00DD115D" w:rsidRPr="00D71BA2" w:rsidRDefault="00DD115D">
      <w:pPr>
        <w:pStyle w:val="PargrafodaLista"/>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lang w:eastAsia="en-US"/>
        </w:rPr>
        <w:t xml:space="preserve">Antes de cada pagamento à contratada, </w:t>
      </w:r>
      <w:r w:rsidR="00023D0C" w:rsidRPr="00D71BA2">
        <w:rPr>
          <w:rFonts w:ascii="Cambria" w:hAnsi="Cambria" w:cs="Calibri Light"/>
          <w:sz w:val="24"/>
          <w:szCs w:val="24"/>
          <w:lang w:eastAsia="en-US"/>
        </w:rPr>
        <w:t xml:space="preserve">a contratante </w:t>
      </w:r>
      <w:r w:rsidRPr="00D71BA2">
        <w:rPr>
          <w:rFonts w:ascii="Cambria" w:hAnsi="Cambria" w:cs="Calibri Light"/>
          <w:sz w:val="24"/>
          <w:szCs w:val="24"/>
          <w:lang w:eastAsia="en-US"/>
        </w:rPr>
        <w:t xml:space="preserve">poderá realizar consulta para verificar a manutenção das condições de habilitação exigidas no edital. </w:t>
      </w:r>
    </w:p>
    <w:p w14:paraId="70E771D8" w14:textId="77777777" w:rsidR="00DD115D" w:rsidRPr="00D71BA2" w:rsidRDefault="00DD115D">
      <w:pPr>
        <w:pStyle w:val="PargrafodaLista"/>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lang w:eastAsia="en-US"/>
        </w:rPr>
        <w:t>Constatando-se, a situação de irregularidade da contratada, será providenciada sua advertência, por e-mail, para que, no prazo de 5 (cinco) dias, regularize sua situação ou, no mesmo prazo, apresente sua defesa. O prazo poderá ser prorrogado uma vez, por igual período, a critério da contratante.</w:t>
      </w:r>
    </w:p>
    <w:p w14:paraId="7A0758B6" w14:textId="77777777" w:rsidR="00DD115D" w:rsidRPr="00D71BA2" w:rsidRDefault="00DD115D">
      <w:pPr>
        <w:pStyle w:val="PargrafodaLista"/>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lang w:eastAsia="en-US"/>
        </w:rPr>
        <w:t xml:space="preserve">Persistindo a irregularidade, a contratante deverá adotar as medidas necessárias à rescisão contratual nos autos do processo administrativo correspondente, assegurada à contratada a ampla defesa. </w:t>
      </w:r>
    </w:p>
    <w:p w14:paraId="06E33808" w14:textId="77777777" w:rsidR="00DD115D" w:rsidRPr="00D71BA2" w:rsidRDefault="00DD115D">
      <w:pPr>
        <w:pStyle w:val="PargrafodaLista"/>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lang w:eastAsia="en-US"/>
        </w:rPr>
        <w:t>Havendo a efetiva execução do objeto, os pagamentos serão realizados normalmente, até que se decida pela rescisão do contrato, caso a contratada não regularize sua situação.</w:t>
      </w:r>
    </w:p>
    <w:p w14:paraId="55E92C66" w14:textId="77777777" w:rsidR="00DD115D" w:rsidRPr="00D71BA2" w:rsidRDefault="00DD115D">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w:t>
      </w:r>
    </w:p>
    <w:p w14:paraId="6D59264F" w14:textId="77777777" w:rsidR="00DD115D" w:rsidRPr="00D71BA2" w:rsidRDefault="00DD115D">
      <w:pPr>
        <w:numPr>
          <w:ilvl w:val="1"/>
          <w:numId w:val="2"/>
        </w:numPr>
        <w:suppressAutoHyphens w:val="0"/>
        <w:spacing w:before="120" w:after="120"/>
        <w:ind w:left="993" w:hanging="709"/>
        <w:jc w:val="both"/>
        <w:rPr>
          <w:rFonts w:ascii="Cambria" w:hAnsi="Cambria" w:cs="Calibri Light"/>
          <w:sz w:val="24"/>
          <w:szCs w:val="24"/>
        </w:rPr>
      </w:pPr>
      <w:r w:rsidRPr="00D71BA2">
        <w:rPr>
          <w:rFonts w:ascii="Cambria" w:hAnsi="Cambria" w:cs="Calibri Light"/>
          <w:sz w:val="24"/>
          <w:szCs w:val="24"/>
        </w:rPr>
        <w:t>Quando do pagamento, será efetuada a retenção tributária p</w:t>
      </w:r>
      <w:r w:rsidR="00023D0C" w:rsidRPr="00D71BA2">
        <w:rPr>
          <w:rFonts w:ascii="Cambria" w:hAnsi="Cambria" w:cs="Calibri Light"/>
          <w:sz w:val="24"/>
          <w:szCs w:val="24"/>
        </w:rPr>
        <w:t>revista na legislação aplicável conforme o caso.</w:t>
      </w:r>
    </w:p>
    <w:p w14:paraId="101F9C10" w14:textId="77777777" w:rsidR="00DD115D" w:rsidRPr="00D71BA2" w:rsidRDefault="00DD115D">
      <w:pPr>
        <w:numPr>
          <w:ilvl w:val="2"/>
          <w:numId w:val="2"/>
        </w:numPr>
        <w:tabs>
          <w:tab w:val="left" w:pos="1843"/>
        </w:tabs>
        <w:suppressAutoHyphens w:val="0"/>
        <w:spacing w:before="120" w:after="120"/>
        <w:ind w:left="1984" w:hanging="850"/>
        <w:jc w:val="both"/>
        <w:rPr>
          <w:rFonts w:ascii="Cambria" w:hAnsi="Cambria" w:cs="Calibri Light"/>
          <w:b/>
          <w:sz w:val="24"/>
          <w:szCs w:val="24"/>
        </w:rPr>
      </w:pPr>
      <w:r w:rsidRPr="00D71BA2">
        <w:rPr>
          <w:rFonts w:ascii="Cambria" w:hAnsi="Cambria" w:cs="Calibri Light"/>
          <w:sz w:val="24"/>
          <w:szCs w:val="24"/>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27B2D2ED" w14:textId="77777777" w:rsidR="00C552C0" w:rsidRPr="00D71BA2" w:rsidRDefault="00C552C0">
      <w:pPr>
        <w:numPr>
          <w:ilvl w:val="0"/>
          <w:numId w:val="2"/>
        </w:numPr>
        <w:shd w:val="clear" w:color="auto" w:fill="FABF8F"/>
        <w:suppressAutoHyphens w:val="0"/>
        <w:spacing w:before="120" w:after="120"/>
        <w:jc w:val="both"/>
        <w:rPr>
          <w:rFonts w:ascii="Cambria" w:hAnsi="Cambria" w:cs="Calibri Light"/>
          <w:b/>
          <w:sz w:val="24"/>
          <w:szCs w:val="24"/>
        </w:rPr>
      </w:pPr>
      <w:r w:rsidRPr="00D71BA2">
        <w:rPr>
          <w:rFonts w:ascii="Cambria" w:hAnsi="Cambria" w:cs="Calibri Light"/>
          <w:b/>
          <w:sz w:val="24"/>
          <w:szCs w:val="24"/>
        </w:rPr>
        <w:t>DAS INFRAÇÕES E DAS SANÇÕES ADMINISTRATIVAS.</w:t>
      </w:r>
    </w:p>
    <w:p w14:paraId="1BF6E964" w14:textId="77777777" w:rsidR="000A22F0" w:rsidRPr="00D71BA2" w:rsidRDefault="000A22F0">
      <w:pPr>
        <w:numPr>
          <w:ilvl w:val="1"/>
          <w:numId w:val="2"/>
        </w:numPr>
        <w:rPr>
          <w:rFonts w:ascii="Cambria" w:hAnsi="Cambria"/>
          <w:sz w:val="24"/>
          <w:szCs w:val="24"/>
        </w:rPr>
      </w:pPr>
      <w:r w:rsidRPr="00D71BA2">
        <w:rPr>
          <w:rFonts w:ascii="Cambria" w:hAnsi="Cambria"/>
          <w:sz w:val="24"/>
          <w:szCs w:val="24"/>
        </w:rPr>
        <w:t xml:space="preserve">Comete infração administrativa, nos termos da lei, o licitante que, com dolo ou culpa: </w:t>
      </w:r>
    </w:p>
    <w:p w14:paraId="6A647492" w14:textId="77777777" w:rsidR="000A22F0" w:rsidRPr="00D71BA2" w:rsidRDefault="000A22F0">
      <w:pPr>
        <w:pStyle w:val="Nivel2"/>
        <w:numPr>
          <w:ilvl w:val="2"/>
          <w:numId w:val="2"/>
        </w:numPr>
        <w:rPr>
          <w:rFonts w:ascii="Cambria" w:hAnsi="Cambria"/>
          <w:color w:val="auto"/>
          <w:sz w:val="24"/>
          <w:szCs w:val="24"/>
        </w:rPr>
      </w:pPr>
      <w:bookmarkStart w:id="17" w:name="_Ref114668085"/>
      <w:bookmarkStart w:id="18" w:name="_Hlk114652595"/>
      <w:r w:rsidRPr="00D71BA2">
        <w:rPr>
          <w:rFonts w:ascii="Cambria" w:hAnsi="Cambria"/>
          <w:color w:val="auto"/>
          <w:sz w:val="24"/>
          <w:szCs w:val="24"/>
        </w:rPr>
        <w:t>deixar de entregar a documentação exigida para o certame ou não entregar qualquer documento que tenha sido solicitado pelo/a pregoeiro/a durante o certame;</w:t>
      </w:r>
      <w:bookmarkEnd w:id="17"/>
    </w:p>
    <w:p w14:paraId="2AD8FDAD" w14:textId="77777777" w:rsidR="000A22F0" w:rsidRPr="00D71BA2" w:rsidRDefault="000A22F0">
      <w:pPr>
        <w:pStyle w:val="Nivel2"/>
        <w:numPr>
          <w:ilvl w:val="2"/>
          <w:numId w:val="2"/>
        </w:numPr>
        <w:rPr>
          <w:rFonts w:ascii="Cambria" w:hAnsi="Cambria"/>
          <w:color w:val="auto"/>
          <w:sz w:val="24"/>
          <w:szCs w:val="24"/>
        </w:rPr>
      </w:pPr>
      <w:bookmarkStart w:id="19" w:name="_Ref114668108"/>
      <w:r w:rsidRPr="00D71BA2">
        <w:rPr>
          <w:rFonts w:ascii="Cambria" w:hAnsi="Cambria"/>
          <w:color w:val="auto"/>
          <w:sz w:val="24"/>
          <w:szCs w:val="24"/>
        </w:rPr>
        <w:t>Salvo em decorrência de fato superveniente devidamente justificado, não mantiver a proposta em especial quando:</w:t>
      </w:r>
      <w:bookmarkEnd w:id="19"/>
    </w:p>
    <w:p w14:paraId="61889A41" w14:textId="77777777" w:rsidR="000A22F0" w:rsidRPr="00D71BA2" w:rsidRDefault="000A22F0">
      <w:pPr>
        <w:pStyle w:val="Nivel4"/>
        <w:numPr>
          <w:ilvl w:val="3"/>
          <w:numId w:val="2"/>
        </w:numPr>
        <w:ind w:left="3414"/>
        <w:rPr>
          <w:rFonts w:ascii="Cambria" w:hAnsi="Cambria"/>
          <w:sz w:val="24"/>
          <w:szCs w:val="24"/>
        </w:rPr>
      </w:pPr>
      <w:r w:rsidRPr="00D71BA2">
        <w:rPr>
          <w:rFonts w:ascii="Cambria" w:hAnsi="Cambria"/>
          <w:sz w:val="24"/>
          <w:szCs w:val="24"/>
        </w:rPr>
        <w:t xml:space="preserve">não enviar a proposta adequada ao último lance ofertado ou após a negociação; </w:t>
      </w:r>
    </w:p>
    <w:p w14:paraId="5092A999" w14:textId="77777777" w:rsidR="000A22F0" w:rsidRPr="00D71BA2" w:rsidRDefault="000A22F0">
      <w:pPr>
        <w:pStyle w:val="Nivel4"/>
        <w:numPr>
          <w:ilvl w:val="3"/>
          <w:numId w:val="2"/>
        </w:numPr>
        <w:ind w:left="3414"/>
        <w:rPr>
          <w:rFonts w:ascii="Cambria" w:hAnsi="Cambria"/>
          <w:sz w:val="24"/>
          <w:szCs w:val="24"/>
        </w:rPr>
      </w:pPr>
      <w:r w:rsidRPr="00D71BA2">
        <w:rPr>
          <w:rFonts w:ascii="Cambria" w:hAnsi="Cambria"/>
          <w:sz w:val="24"/>
          <w:szCs w:val="24"/>
        </w:rPr>
        <w:lastRenderedPageBreak/>
        <w:t xml:space="preserve">recusar-se a enviar o detalhamento da proposta quando exigível; </w:t>
      </w:r>
    </w:p>
    <w:p w14:paraId="25812155" w14:textId="77777777" w:rsidR="000A22F0" w:rsidRPr="00D71BA2" w:rsidRDefault="000A22F0">
      <w:pPr>
        <w:pStyle w:val="Nivel4"/>
        <w:numPr>
          <w:ilvl w:val="3"/>
          <w:numId w:val="2"/>
        </w:numPr>
        <w:ind w:left="3414"/>
        <w:rPr>
          <w:rFonts w:ascii="Cambria" w:hAnsi="Cambria"/>
          <w:sz w:val="24"/>
          <w:szCs w:val="24"/>
        </w:rPr>
      </w:pPr>
      <w:r w:rsidRPr="00D71BA2">
        <w:rPr>
          <w:rFonts w:ascii="Cambria" w:hAnsi="Cambria"/>
          <w:sz w:val="24"/>
          <w:szCs w:val="24"/>
        </w:rPr>
        <w:t xml:space="preserve">pedir para ser desclassificado quando encerrada a etapa competitiva; ou </w:t>
      </w:r>
    </w:p>
    <w:p w14:paraId="65E8900B" w14:textId="77777777" w:rsidR="000A22F0" w:rsidRPr="00D71BA2" w:rsidRDefault="000A22F0">
      <w:pPr>
        <w:pStyle w:val="Nivel4"/>
        <w:numPr>
          <w:ilvl w:val="3"/>
          <w:numId w:val="2"/>
        </w:numPr>
        <w:ind w:left="3414"/>
        <w:rPr>
          <w:rFonts w:ascii="Cambria" w:hAnsi="Cambria"/>
          <w:sz w:val="24"/>
          <w:szCs w:val="24"/>
        </w:rPr>
      </w:pPr>
      <w:r w:rsidRPr="00D71BA2">
        <w:rPr>
          <w:rFonts w:ascii="Cambria" w:hAnsi="Cambria"/>
          <w:sz w:val="24"/>
          <w:szCs w:val="24"/>
        </w:rPr>
        <w:t>deixar de apresentar amostra;</w:t>
      </w:r>
    </w:p>
    <w:p w14:paraId="25EAF1DB" w14:textId="77777777" w:rsidR="000A22F0" w:rsidRPr="00D71BA2" w:rsidRDefault="000A22F0">
      <w:pPr>
        <w:pStyle w:val="Nivel4"/>
        <w:numPr>
          <w:ilvl w:val="3"/>
          <w:numId w:val="2"/>
        </w:numPr>
        <w:ind w:left="3414"/>
        <w:rPr>
          <w:rFonts w:ascii="Cambria" w:hAnsi="Cambria"/>
          <w:sz w:val="24"/>
          <w:szCs w:val="24"/>
        </w:rPr>
      </w:pPr>
      <w:r w:rsidRPr="00D71BA2">
        <w:rPr>
          <w:rFonts w:ascii="Cambria" w:hAnsi="Cambria"/>
          <w:sz w:val="24"/>
          <w:szCs w:val="24"/>
        </w:rPr>
        <w:t xml:space="preserve">apresentar proposta ou amostra em desacordo com as especificações do edital; </w:t>
      </w:r>
    </w:p>
    <w:p w14:paraId="414D1BB3" w14:textId="77777777" w:rsidR="000A22F0" w:rsidRPr="00D71BA2" w:rsidRDefault="000A22F0">
      <w:pPr>
        <w:pStyle w:val="Nivel2"/>
        <w:numPr>
          <w:ilvl w:val="2"/>
          <w:numId w:val="2"/>
        </w:numPr>
        <w:rPr>
          <w:rFonts w:ascii="Cambria" w:hAnsi="Cambria"/>
          <w:color w:val="auto"/>
          <w:sz w:val="24"/>
          <w:szCs w:val="24"/>
        </w:rPr>
      </w:pPr>
      <w:bookmarkStart w:id="20" w:name="_Ref114668139"/>
      <w:r w:rsidRPr="00D71BA2">
        <w:rPr>
          <w:rFonts w:ascii="Cambria" w:hAnsi="Cambria"/>
          <w:color w:val="auto"/>
          <w:sz w:val="24"/>
          <w:szCs w:val="24"/>
        </w:rPr>
        <w:t>não celebrar o contrato ou não entregar a documentação exigida para a contratação, quando convocado dentro do prazo de validade de sua proposta;</w:t>
      </w:r>
      <w:bookmarkEnd w:id="20"/>
    </w:p>
    <w:p w14:paraId="462C8442" w14:textId="77777777" w:rsidR="000A22F0" w:rsidRPr="00D71BA2" w:rsidRDefault="000A22F0">
      <w:pPr>
        <w:pStyle w:val="Nivel4"/>
        <w:numPr>
          <w:ilvl w:val="3"/>
          <w:numId w:val="2"/>
        </w:numPr>
        <w:ind w:left="3414"/>
        <w:rPr>
          <w:rFonts w:ascii="Cambria" w:hAnsi="Cambria"/>
          <w:sz w:val="24"/>
          <w:szCs w:val="24"/>
        </w:rPr>
      </w:pPr>
      <w:r w:rsidRPr="00D71BA2">
        <w:rPr>
          <w:rFonts w:ascii="Cambria" w:hAnsi="Cambria"/>
          <w:sz w:val="24"/>
          <w:szCs w:val="24"/>
        </w:rPr>
        <w:t>recusar-se, sem justificativa, a assinar o contrato ou a ata de registro de preço, ou a aceitar ou retirar o instrumento equivalente no prazo estabelecido pela Administração;</w:t>
      </w:r>
    </w:p>
    <w:p w14:paraId="34DAB6D6" w14:textId="77777777" w:rsidR="000A22F0" w:rsidRPr="00D71BA2" w:rsidRDefault="000A22F0">
      <w:pPr>
        <w:pStyle w:val="Nivel2"/>
        <w:numPr>
          <w:ilvl w:val="2"/>
          <w:numId w:val="2"/>
        </w:numPr>
        <w:rPr>
          <w:rFonts w:ascii="Cambria" w:hAnsi="Cambria"/>
          <w:color w:val="auto"/>
          <w:sz w:val="24"/>
          <w:szCs w:val="24"/>
        </w:rPr>
      </w:pPr>
      <w:bookmarkStart w:id="21" w:name="_Ref114668249"/>
      <w:r w:rsidRPr="00D71BA2">
        <w:rPr>
          <w:rFonts w:ascii="Cambria" w:hAnsi="Cambria"/>
          <w:color w:val="auto"/>
          <w:sz w:val="24"/>
          <w:szCs w:val="24"/>
        </w:rPr>
        <w:t>apresentar declaração ou documentação falsa exigida para o certame ou prestar declaração falsa durante a licitação</w:t>
      </w:r>
      <w:bookmarkEnd w:id="21"/>
    </w:p>
    <w:p w14:paraId="45A507EF" w14:textId="77777777" w:rsidR="000A22F0" w:rsidRPr="00D71BA2" w:rsidRDefault="000A22F0">
      <w:pPr>
        <w:pStyle w:val="Nivel2"/>
        <w:numPr>
          <w:ilvl w:val="2"/>
          <w:numId w:val="2"/>
        </w:numPr>
        <w:rPr>
          <w:rFonts w:ascii="Cambria" w:hAnsi="Cambria"/>
          <w:color w:val="auto"/>
          <w:sz w:val="24"/>
          <w:szCs w:val="24"/>
        </w:rPr>
      </w:pPr>
      <w:bookmarkStart w:id="22" w:name="_Ref114668245"/>
      <w:r w:rsidRPr="00D71BA2">
        <w:rPr>
          <w:rFonts w:ascii="Cambria" w:hAnsi="Cambria"/>
          <w:color w:val="auto"/>
          <w:sz w:val="24"/>
          <w:szCs w:val="24"/>
        </w:rPr>
        <w:t>fraudar a licitação</w:t>
      </w:r>
      <w:bookmarkEnd w:id="22"/>
    </w:p>
    <w:p w14:paraId="672E2DA5" w14:textId="77777777" w:rsidR="000A22F0" w:rsidRPr="00D71BA2" w:rsidRDefault="000A22F0">
      <w:pPr>
        <w:pStyle w:val="Nivel2"/>
        <w:numPr>
          <w:ilvl w:val="2"/>
          <w:numId w:val="2"/>
        </w:numPr>
        <w:rPr>
          <w:rFonts w:ascii="Cambria" w:hAnsi="Cambria"/>
          <w:color w:val="auto"/>
          <w:sz w:val="24"/>
          <w:szCs w:val="24"/>
        </w:rPr>
      </w:pPr>
      <w:bookmarkStart w:id="23" w:name="_Ref114668247"/>
      <w:r w:rsidRPr="00D71BA2">
        <w:rPr>
          <w:rFonts w:ascii="Cambria" w:hAnsi="Cambria"/>
          <w:color w:val="auto"/>
          <w:sz w:val="24"/>
          <w:szCs w:val="24"/>
        </w:rPr>
        <w:t>comportar-se de modo inidôneo ou cometer fraude de qualquer natureza, em especial quando:</w:t>
      </w:r>
      <w:bookmarkEnd w:id="23"/>
    </w:p>
    <w:p w14:paraId="7199FA44" w14:textId="77777777" w:rsidR="000A22F0" w:rsidRPr="00D71BA2" w:rsidRDefault="000A22F0">
      <w:pPr>
        <w:pStyle w:val="Nivel4"/>
        <w:numPr>
          <w:ilvl w:val="3"/>
          <w:numId w:val="2"/>
        </w:numPr>
        <w:ind w:left="3261"/>
        <w:rPr>
          <w:rFonts w:ascii="Cambria" w:hAnsi="Cambria"/>
          <w:sz w:val="24"/>
          <w:szCs w:val="24"/>
        </w:rPr>
      </w:pPr>
      <w:r w:rsidRPr="00D71BA2">
        <w:rPr>
          <w:rFonts w:ascii="Cambria" w:hAnsi="Cambria"/>
          <w:sz w:val="24"/>
          <w:szCs w:val="24"/>
        </w:rPr>
        <w:t xml:space="preserve">agir em conluio ou em desconformidade com a lei; </w:t>
      </w:r>
    </w:p>
    <w:p w14:paraId="3B22EF0D" w14:textId="77777777" w:rsidR="000A22F0" w:rsidRPr="00D71BA2" w:rsidRDefault="000A22F0">
      <w:pPr>
        <w:pStyle w:val="Nivel4"/>
        <w:numPr>
          <w:ilvl w:val="3"/>
          <w:numId w:val="2"/>
        </w:numPr>
        <w:ind w:left="3261"/>
        <w:rPr>
          <w:rFonts w:ascii="Cambria" w:hAnsi="Cambria"/>
          <w:sz w:val="24"/>
          <w:szCs w:val="24"/>
        </w:rPr>
      </w:pPr>
      <w:r w:rsidRPr="00D71BA2">
        <w:rPr>
          <w:rFonts w:ascii="Cambria" w:hAnsi="Cambria"/>
          <w:sz w:val="24"/>
          <w:szCs w:val="24"/>
        </w:rPr>
        <w:t xml:space="preserve">induzir deliberadamente a erro no julgamento; </w:t>
      </w:r>
    </w:p>
    <w:p w14:paraId="46399260" w14:textId="77777777" w:rsidR="000A22F0" w:rsidRPr="00D71BA2" w:rsidRDefault="000A22F0">
      <w:pPr>
        <w:pStyle w:val="Nivel4"/>
        <w:numPr>
          <w:ilvl w:val="3"/>
          <w:numId w:val="2"/>
        </w:numPr>
        <w:ind w:left="3261"/>
        <w:rPr>
          <w:rFonts w:ascii="Cambria" w:hAnsi="Cambria"/>
          <w:sz w:val="24"/>
          <w:szCs w:val="24"/>
        </w:rPr>
      </w:pPr>
      <w:r w:rsidRPr="00D71BA2">
        <w:rPr>
          <w:rFonts w:ascii="Cambria" w:hAnsi="Cambria"/>
          <w:sz w:val="24"/>
          <w:szCs w:val="24"/>
        </w:rPr>
        <w:t xml:space="preserve">apresentar amostra falsificada ou deteriorada; </w:t>
      </w:r>
    </w:p>
    <w:p w14:paraId="29B13FBF" w14:textId="77777777" w:rsidR="000A22F0" w:rsidRPr="00D71BA2" w:rsidRDefault="000A22F0">
      <w:pPr>
        <w:pStyle w:val="Nivel2"/>
        <w:numPr>
          <w:ilvl w:val="2"/>
          <w:numId w:val="2"/>
        </w:numPr>
        <w:rPr>
          <w:rFonts w:ascii="Cambria" w:hAnsi="Cambria"/>
          <w:color w:val="auto"/>
          <w:sz w:val="24"/>
          <w:szCs w:val="24"/>
        </w:rPr>
      </w:pPr>
      <w:bookmarkStart w:id="24" w:name="_Ref114668251"/>
      <w:r w:rsidRPr="00D71BA2">
        <w:rPr>
          <w:rFonts w:ascii="Cambria" w:hAnsi="Cambria"/>
          <w:color w:val="auto"/>
          <w:sz w:val="24"/>
          <w:szCs w:val="24"/>
        </w:rPr>
        <w:t>praticar atos ilícitos com vistas a frustrar os objetivos da licitação</w:t>
      </w:r>
      <w:bookmarkEnd w:id="24"/>
    </w:p>
    <w:p w14:paraId="0FE7582F" w14:textId="77777777" w:rsidR="000A22F0" w:rsidRPr="00D71BA2" w:rsidRDefault="000A22F0">
      <w:pPr>
        <w:pStyle w:val="Nivel2"/>
        <w:numPr>
          <w:ilvl w:val="2"/>
          <w:numId w:val="2"/>
        </w:numPr>
        <w:rPr>
          <w:rFonts w:ascii="Cambria" w:hAnsi="Cambria"/>
          <w:color w:val="auto"/>
          <w:sz w:val="24"/>
          <w:szCs w:val="24"/>
        </w:rPr>
      </w:pPr>
      <w:bookmarkStart w:id="25" w:name="_Ref114668252"/>
      <w:r w:rsidRPr="00D71BA2">
        <w:rPr>
          <w:rFonts w:ascii="Cambria" w:hAnsi="Cambria"/>
          <w:color w:val="auto"/>
          <w:sz w:val="24"/>
          <w:szCs w:val="24"/>
        </w:rPr>
        <w:t xml:space="preserve">praticar ato lesivo previsto no </w:t>
      </w:r>
      <w:hyperlink r:id="rId40" w:anchor="art5" w:history="1">
        <w:r w:rsidRPr="00D71BA2">
          <w:rPr>
            <w:rFonts w:ascii="Cambria" w:hAnsi="Cambria"/>
            <w:color w:val="auto"/>
            <w:sz w:val="24"/>
            <w:szCs w:val="24"/>
          </w:rPr>
          <w:t>art. 5º da Lei n.º 12.846, de 2013</w:t>
        </w:r>
      </w:hyperlink>
      <w:r w:rsidRPr="00D71BA2">
        <w:rPr>
          <w:rFonts w:ascii="Cambria" w:hAnsi="Cambria"/>
          <w:color w:val="auto"/>
          <w:sz w:val="24"/>
          <w:szCs w:val="24"/>
        </w:rPr>
        <w:t>.</w:t>
      </w:r>
      <w:bookmarkEnd w:id="25"/>
    </w:p>
    <w:bookmarkEnd w:id="18"/>
    <w:p w14:paraId="392EB5BA" w14:textId="77777777" w:rsidR="000A22F0" w:rsidRPr="00D71BA2" w:rsidRDefault="000A22F0">
      <w:pPr>
        <w:numPr>
          <w:ilvl w:val="1"/>
          <w:numId w:val="2"/>
        </w:numPr>
        <w:rPr>
          <w:rFonts w:ascii="Cambria" w:hAnsi="Cambria"/>
          <w:sz w:val="24"/>
          <w:szCs w:val="24"/>
        </w:rPr>
      </w:pPr>
      <w:r w:rsidRPr="00D71BA2">
        <w:rPr>
          <w:rFonts w:ascii="Cambria" w:hAnsi="Cambria"/>
          <w:sz w:val="24"/>
          <w:szCs w:val="24"/>
        </w:rPr>
        <w:t xml:space="preserve">Com fulcro na </w:t>
      </w:r>
      <w:hyperlink r:id="rId41" w:history="1">
        <w:r w:rsidRPr="00D71BA2">
          <w:rPr>
            <w:rFonts w:ascii="Cambria" w:hAnsi="Cambria"/>
            <w:sz w:val="24"/>
            <w:szCs w:val="24"/>
          </w:rPr>
          <w:t>Lei nº 14.133, de 2021</w:t>
        </w:r>
      </w:hyperlink>
      <w:r w:rsidRPr="00D71BA2">
        <w:rPr>
          <w:rFonts w:ascii="Cambria" w:hAnsi="Cambria"/>
          <w:sz w:val="24"/>
          <w:szCs w:val="24"/>
        </w:rPr>
        <w:t xml:space="preserve">, a Administração poderá, garantida a prévia defesa, aplicar aos licitantes e/ou adjudicatários as seguintes sanções, sem prejuízo das responsabilidades civil e criminal: </w:t>
      </w:r>
    </w:p>
    <w:p w14:paraId="4FFE7251" w14:textId="77777777" w:rsidR="000A22F0" w:rsidRPr="00D71BA2" w:rsidRDefault="000A22F0">
      <w:pPr>
        <w:pStyle w:val="Nivel2"/>
        <w:numPr>
          <w:ilvl w:val="2"/>
          <w:numId w:val="2"/>
        </w:numPr>
        <w:rPr>
          <w:rFonts w:ascii="Cambria" w:hAnsi="Cambria"/>
          <w:color w:val="auto"/>
          <w:sz w:val="24"/>
          <w:szCs w:val="24"/>
        </w:rPr>
      </w:pPr>
      <w:r w:rsidRPr="00D71BA2">
        <w:rPr>
          <w:rFonts w:ascii="Cambria" w:hAnsi="Cambria"/>
          <w:color w:val="auto"/>
          <w:sz w:val="24"/>
          <w:szCs w:val="24"/>
        </w:rPr>
        <w:t xml:space="preserve">advertência; </w:t>
      </w:r>
    </w:p>
    <w:p w14:paraId="6F746DC8" w14:textId="77777777" w:rsidR="000A22F0" w:rsidRPr="00D71BA2" w:rsidRDefault="000A22F0">
      <w:pPr>
        <w:pStyle w:val="Nivel2"/>
        <w:numPr>
          <w:ilvl w:val="2"/>
          <w:numId w:val="2"/>
        </w:numPr>
        <w:rPr>
          <w:rFonts w:ascii="Cambria" w:hAnsi="Cambria"/>
          <w:color w:val="auto"/>
          <w:sz w:val="24"/>
          <w:szCs w:val="24"/>
        </w:rPr>
      </w:pPr>
      <w:r w:rsidRPr="00D71BA2">
        <w:rPr>
          <w:rFonts w:ascii="Cambria" w:hAnsi="Cambria"/>
          <w:color w:val="auto"/>
          <w:sz w:val="24"/>
          <w:szCs w:val="24"/>
        </w:rPr>
        <w:t>multa;</w:t>
      </w:r>
    </w:p>
    <w:p w14:paraId="60A4821F" w14:textId="77777777" w:rsidR="000A22F0" w:rsidRPr="00D71BA2" w:rsidRDefault="000A22F0">
      <w:pPr>
        <w:pStyle w:val="Nivel2"/>
        <w:numPr>
          <w:ilvl w:val="2"/>
          <w:numId w:val="2"/>
        </w:numPr>
        <w:rPr>
          <w:rFonts w:ascii="Cambria" w:hAnsi="Cambria"/>
          <w:color w:val="auto"/>
          <w:sz w:val="24"/>
          <w:szCs w:val="24"/>
        </w:rPr>
      </w:pPr>
      <w:r w:rsidRPr="00D71BA2">
        <w:rPr>
          <w:rFonts w:ascii="Cambria" w:hAnsi="Cambria"/>
          <w:color w:val="auto"/>
          <w:sz w:val="24"/>
          <w:szCs w:val="24"/>
        </w:rPr>
        <w:t>impedimento de licitar e contratar e</w:t>
      </w:r>
    </w:p>
    <w:p w14:paraId="2220D1D4" w14:textId="77777777" w:rsidR="000A22F0" w:rsidRPr="00D71BA2" w:rsidRDefault="000A22F0">
      <w:pPr>
        <w:pStyle w:val="Nivel2"/>
        <w:numPr>
          <w:ilvl w:val="2"/>
          <w:numId w:val="2"/>
        </w:numPr>
        <w:rPr>
          <w:rFonts w:ascii="Cambria" w:hAnsi="Cambria"/>
          <w:color w:val="auto"/>
          <w:sz w:val="24"/>
          <w:szCs w:val="24"/>
        </w:rPr>
      </w:pPr>
      <w:r w:rsidRPr="00D71BA2">
        <w:rPr>
          <w:rFonts w:ascii="Cambria" w:hAnsi="Cambria"/>
          <w:color w:val="auto"/>
          <w:sz w:val="24"/>
          <w:szCs w:val="24"/>
        </w:rPr>
        <w:t>declaração de inidoneidade para licitar ou contratar, enquanto perdurarem os motivos determinantes da punição ou até que seja promovida sua reabilitação perante a própria autoridade que aplicou a penalidade.</w:t>
      </w:r>
    </w:p>
    <w:p w14:paraId="601E8170" w14:textId="77777777" w:rsidR="000A22F0" w:rsidRPr="00D71BA2" w:rsidRDefault="000A22F0">
      <w:pPr>
        <w:numPr>
          <w:ilvl w:val="1"/>
          <w:numId w:val="2"/>
        </w:numPr>
        <w:rPr>
          <w:rFonts w:ascii="Cambria" w:hAnsi="Cambria"/>
          <w:sz w:val="24"/>
          <w:szCs w:val="24"/>
        </w:rPr>
      </w:pPr>
      <w:r w:rsidRPr="00D71BA2">
        <w:rPr>
          <w:rFonts w:ascii="Cambria" w:hAnsi="Cambria"/>
          <w:sz w:val="24"/>
          <w:szCs w:val="24"/>
        </w:rPr>
        <w:lastRenderedPageBreak/>
        <w:t>Na aplicação das sanções serão considerados:</w:t>
      </w:r>
    </w:p>
    <w:p w14:paraId="0D589436" w14:textId="77777777" w:rsidR="000A22F0" w:rsidRPr="00D71BA2" w:rsidRDefault="000A22F0">
      <w:pPr>
        <w:pStyle w:val="Nivel2"/>
        <w:numPr>
          <w:ilvl w:val="2"/>
          <w:numId w:val="2"/>
        </w:numPr>
        <w:rPr>
          <w:rFonts w:ascii="Cambria" w:hAnsi="Cambria"/>
          <w:color w:val="auto"/>
          <w:sz w:val="24"/>
          <w:szCs w:val="24"/>
        </w:rPr>
      </w:pPr>
      <w:r w:rsidRPr="00D71BA2">
        <w:rPr>
          <w:rFonts w:ascii="Cambria" w:hAnsi="Cambria"/>
          <w:color w:val="auto"/>
          <w:sz w:val="24"/>
          <w:szCs w:val="24"/>
        </w:rPr>
        <w:t>a natureza e a gravidade da infração cometida.</w:t>
      </w:r>
    </w:p>
    <w:p w14:paraId="1A3A8C06" w14:textId="77777777" w:rsidR="000A22F0" w:rsidRPr="00D71BA2" w:rsidRDefault="000A22F0">
      <w:pPr>
        <w:pStyle w:val="Nivel2"/>
        <w:numPr>
          <w:ilvl w:val="2"/>
          <w:numId w:val="2"/>
        </w:numPr>
        <w:rPr>
          <w:rFonts w:ascii="Cambria" w:hAnsi="Cambria"/>
          <w:color w:val="auto"/>
          <w:sz w:val="24"/>
          <w:szCs w:val="24"/>
        </w:rPr>
      </w:pPr>
      <w:r w:rsidRPr="00D71BA2">
        <w:rPr>
          <w:rFonts w:ascii="Cambria" w:hAnsi="Cambria"/>
          <w:color w:val="auto"/>
          <w:sz w:val="24"/>
          <w:szCs w:val="24"/>
        </w:rPr>
        <w:t>as peculiaridades do caso concreto</w:t>
      </w:r>
    </w:p>
    <w:p w14:paraId="531A82B1" w14:textId="77777777" w:rsidR="000A22F0" w:rsidRPr="00D71BA2" w:rsidRDefault="000A22F0">
      <w:pPr>
        <w:pStyle w:val="Nivel2"/>
        <w:numPr>
          <w:ilvl w:val="2"/>
          <w:numId w:val="2"/>
        </w:numPr>
        <w:rPr>
          <w:rFonts w:ascii="Cambria" w:hAnsi="Cambria"/>
          <w:color w:val="auto"/>
          <w:sz w:val="24"/>
          <w:szCs w:val="24"/>
        </w:rPr>
      </w:pPr>
      <w:r w:rsidRPr="00D71BA2">
        <w:rPr>
          <w:rFonts w:ascii="Cambria" w:hAnsi="Cambria"/>
          <w:color w:val="auto"/>
          <w:sz w:val="24"/>
          <w:szCs w:val="24"/>
        </w:rPr>
        <w:t>as circunstâncias agravantes ou atenuantes</w:t>
      </w:r>
    </w:p>
    <w:p w14:paraId="3B14A933" w14:textId="77777777" w:rsidR="000A22F0" w:rsidRPr="00D71BA2" w:rsidRDefault="000A22F0">
      <w:pPr>
        <w:pStyle w:val="Nivel2"/>
        <w:numPr>
          <w:ilvl w:val="2"/>
          <w:numId w:val="2"/>
        </w:numPr>
        <w:rPr>
          <w:rFonts w:ascii="Cambria" w:hAnsi="Cambria"/>
          <w:color w:val="auto"/>
          <w:sz w:val="24"/>
          <w:szCs w:val="24"/>
        </w:rPr>
      </w:pPr>
      <w:r w:rsidRPr="00D71BA2">
        <w:rPr>
          <w:rFonts w:ascii="Cambria" w:hAnsi="Cambria"/>
          <w:color w:val="auto"/>
          <w:sz w:val="24"/>
          <w:szCs w:val="24"/>
        </w:rPr>
        <w:t>os danos que dela provierem para a Administração Pública</w:t>
      </w:r>
    </w:p>
    <w:p w14:paraId="22ABEEC2" w14:textId="77777777" w:rsidR="000A22F0" w:rsidRPr="00D71BA2" w:rsidRDefault="000A22F0">
      <w:pPr>
        <w:pStyle w:val="Nivel2"/>
        <w:numPr>
          <w:ilvl w:val="2"/>
          <w:numId w:val="2"/>
        </w:numPr>
        <w:rPr>
          <w:rFonts w:ascii="Cambria" w:hAnsi="Cambria"/>
          <w:color w:val="auto"/>
          <w:sz w:val="24"/>
          <w:szCs w:val="24"/>
        </w:rPr>
      </w:pPr>
      <w:r w:rsidRPr="00D71BA2">
        <w:rPr>
          <w:rFonts w:ascii="Cambria" w:hAnsi="Cambria"/>
          <w:color w:val="auto"/>
          <w:sz w:val="24"/>
          <w:szCs w:val="24"/>
        </w:rPr>
        <w:t>a implantação ou o aperfeiçoamento de programa de integridade, conforme normas e orientações dos órgãos de controle.</w:t>
      </w:r>
    </w:p>
    <w:p w14:paraId="38F34B2A" w14:textId="77777777" w:rsidR="000A22F0" w:rsidRPr="00D71BA2" w:rsidRDefault="000A22F0">
      <w:pPr>
        <w:numPr>
          <w:ilvl w:val="1"/>
          <w:numId w:val="2"/>
        </w:numPr>
        <w:rPr>
          <w:rFonts w:ascii="Cambria" w:hAnsi="Cambria"/>
          <w:sz w:val="24"/>
          <w:szCs w:val="24"/>
        </w:rPr>
      </w:pPr>
      <w:r w:rsidRPr="00D71BA2">
        <w:rPr>
          <w:rFonts w:ascii="Cambria" w:hAnsi="Cambria"/>
          <w:sz w:val="24"/>
          <w:szCs w:val="24"/>
        </w:rPr>
        <w:t xml:space="preserve">A multa será recolhida em percentual de 0,5% a 30% incidente sobre o valor do contrato licitado, recolhida no prazo máximo de </w:t>
      </w:r>
      <w:r w:rsidRPr="00D71BA2">
        <w:rPr>
          <w:rFonts w:ascii="Cambria" w:hAnsi="Cambria"/>
          <w:b/>
          <w:bCs/>
          <w:sz w:val="24"/>
          <w:szCs w:val="24"/>
        </w:rPr>
        <w:t>10 (dez) dias</w:t>
      </w:r>
      <w:r w:rsidRPr="00D71BA2">
        <w:rPr>
          <w:rFonts w:ascii="Cambria" w:hAnsi="Cambria"/>
          <w:sz w:val="24"/>
          <w:szCs w:val="24"/>
        </w:rPr>
        <w:t xml:space="preserve"> úteis, a contar da comunicação oficial. </w:t>
      </w:r>
    </w:p>
    <w:p w14:paraId="6897570F" w14:textId="7855A0D4" w:rsidR="000A22F0" w:rsidRPr="00D71BA2" w:rsidRDefault="000A22F0">
      <w:pPr>
        <w:pStyle w:val="Nivel2"/>
        <w:numPr>
          <w:ilvl w:val="2"/>
          <w:numId w:val="2"/>
        </w:numPr>
        <w:rPr>
          <w:rFonts w:ascii="Cambria" w:hAnsi="Cambria"/>
          <w:color w:val="auto"/>
          <w:sz w:val="24"/>
          <w:szCs w:val="24"/>
        </w:rPr>
      </w:pPr>
      <w:bookmarkStart w:id="26" w:name="_Hlk113876035"/>
      <w:r w:rsidRPr="00D71BA2">
        <w:rPr>
          <w:rFonts w:ascii="Cambria" w:hAnsi="Cambria"/>
          <w:color w:val="auto"/>
          <w:sz w:val="24"/>
          <w:szCs w:val="24"/>
        </w:rPr>
        <w:t xml:space="preserve">Para as infrações previstas nos itens </w:t>
      </w:r>
      <w:r w:rsidRPr="00D71BA2">
        <w:rPr>
          <w:rFonts w:ascii="Cambria" w:hAnsi="Cambria"/>
          <w:color w:val="auto"/>
          <w:sz w:val="24"/>
          <w:szCs w:val="24"/>
        </w:rPr>
        <w:fldChar w:fldCharType="begin"/>
      </w:r>
      <w:r w:rsidRPr="00D71BA2">
        <w:rPr>
          <w:rFonts w:ascii="Cambria" w:hAnsi="Cambria"/>
          <w:color w:val="auto"/>
          <w:sz w:val="24"/>
          <w:szCs w:val="24"/>
        </w:rPr>
        <w:instrText xml:space="preserve"> REF _Ref114668085 \r \h  \* MERGEFORMAT </w:instrText>
      </w:r>
      <w:r w:rsidRPr="00D71BA2">
        <w:rPr>
          <w:rFonts w:ascii="Cambria" w:hAnsi="Cambria"/>
          <w:color w:val="auto"/>
          <w:sz w:val="24"/>
          <w:szCs w:val="24"/>
        </w:rPr>
      </w:r>
      <w:r w:rsidRPr="00D71BA2">
        <w:rPr>
          <w:rFonts w:ascii="Cambria" w:hAnsi="Cambria"/>
          <w:color w:val="auto"/>
          <w:sz w:val="24"/>
          <w:szCs w:val="24"/>
        </w:rPr>
        <w:fldChar w:fldCharType="separate"/>
      </w:r>
      <w:r w:rsidR="00A632C8">
        <w:rPr>
          <w:rFonts w:ascii="Cambria" w:hAnsi="Cambria"/>
          <w:color w:val="auto"/>
          <w:sz w:val="24"/>
          <w:szCs w:val="24"/>
        </w:rPr>
        <w:t>24.1.1</w:t>
      </w:r>
      <w:r w:rsidRPr="00D71BA2">
        <w:rPr>
          <w:rFonts w:ascii="Cambria" w:hAnsi="Cambria"/>
          <w:color w:val="auto"/>
          <w:sz w:val="24"/>
          <w:szCs w:val="24"/>
        </w:rPr>
        <w:fldChar w:fldCharType="end"/>
      </w:r>
      <w:r w:rsidRPr="00D71BA2">
        <w:rPr>
          <w:rFonts w:ascii="Cambria" w:hAnsi="Cambria"/>
          <w:color w:val="auto"/>
          <w:sz w:val="24"/>
          <w:szCs w:val="24"/>
        </w:rPr>
        <w:t xml:space="preserve">, </w:t>
      </w:r>
      <w:r w:rsidRPr="00D71BA2">
        <w:rPr>
          <w:rFonts w:ascii="Cambria" w:hAnsi="Cambria"/>
          <w:color w:val="auto"/>
          <w:sz w:val="24"/>
          <w:szCs w:val="24"/>
        </w:rPr>
        <w:fldChar w:fldCharType="begin"/>
      </w:r>
      <w:r w:rsidRPr="00D71BA2">
        <w:rPr>
          <w:rFonts w:ascii="Cambria" w:hAnsi="Cambria"/>
          <w:color w:val="auto"/>
          <w:sz w:val="24"/>
          <w:szCs w:val="24"/>
        </w:rPr>
        <w:instrText xml:space="preserve"> REF _Ref114668108 \r \h  \* MERGEFORMAT </w:instrText>
      </w:r>
      <w:r w:rsidRPr="00D71BA2">
        <w:rPr>
          <w:rFonts w:ascii="Cambria" w:hAnsi="Cambria"/>
          <w:color w:val="auto"/>
          <w:sz w:val="24"/>
          <w:szCs w:val="24"/>
        </w:rPr>
      </w:r>
      <w:r w:rsidRPr="00D71BA2">
        <w:rPr>
          <w:rFonts w:ascii="Cambria" w:hAnsi="Cambria"/>
          <w:color w:val="auto"/>
          <w:sz w:val="24"/>
          <w:szCs w:val="24"/>
        </w:rPr>
        <w:fldChar w:fldCharType="separate"/>
      </w:r>
      <w:r w:rsidR="00A632C8">
        <w:rPr>
          <w:rFonts w:ascii="Cambria" w:hAnsi="Cambria"/>
          <w:color w:val="auto"/>
          <w:sz w:val="24"/>
          <w:szCs w:val="24"/>
        </w:rPr>
        <w:t>24.1.2</w:t>
      </w:r>
      <w:r w:rsidRPr="00D71BA2">
        <w:rPr>
          <w:rFonts w:ascii="Cambria" w:hAnsi="Cambria"/>
          <w:color w:val="auto"/>
          <w:sz w:val="24"/>
          <w:szCs w:val="24"/>
        </w:rPr>
        <w:fldChar w:fldCharType="end"/>
      </w:r>
      <w:r w:rsidRPr="00D71BA2">
        <w:rPr>
          <w:rFonts w:ascii="Cambria" w:hAnsi="Cambria"/>
          <w:color w:val="auto"/>
          <w:sz w:val="24"/>
          <w:szCs w:val="24"/>
        </w:rPr>
        <w:t xml:space="preserve"> e </w:t>
      </w:r>
      <w:r w:rsidRPr="00D71BA2">
        <w:rPr>
          <w:rFonts w:ascii="Cambria" w:hAnsi="Cambria"/>
          <w:color w:val="auto"/>
          <w:sz w:val="24"/>
          <w:szCs w:val="24"/>
        </w:rPr>
        <w:fldChar w:fldCharType="begin"/>
      </w:r>
      <w:r w:rsidRPr="00D71BA2">
        <w:rPr>
          <w:rFonts w:ascii="Cambria" w:hAnsi="Cambria"/>
          <w:color w:val="auto"/>
          <w:sz w:val="24"/>
          <w:szCs w:val="24"/>
        </w:rPr>
        <w:instrText xml:space="preserve"> REF _Ref114668139 \r \h  \* MERGEFORMAT </w:instrText>
      </w:r>
      <w:r w:rsidRPr="00D71BA2">
        <w:rPr>
          <w:rFonts w:ascii="Cambria" w:hAnsi="Cambria"/>
          <w:color w:val="auto"/>
          <w:sz w:val="24"/>
          <w:szCs w:val="24"/>
        </w:rPr>
      </w:r>
      <w:r w:rsidRPr="00D71BA2">
        <w:rPr>
          <w:rFonts w:ascii="Cambria" w:hAnsi="Cambria"/>
          <w:color w:val="auto"/>
          <w:sz w:val="24"/>
          <w:szCs w:val="24"/>
        </w:rPr>
        <w:fldChar w:fldCharType="separate"/>
      </w:r>
      <w:r w:rsidR="00A632C8">
        <w:rPr>
          <w:rFonts w:ascii="Cambria" w:hAnsi="Cambria"/>
          <w:color w:val="auto"/>
          <w:sz w:val="24"/>
          <w:szCs w:val="24"/>
        </w:rPr>
        <w:t>24.1.3</w:t>
      </w:r>
      <w:r w:rsidRPr="00D71BA2">
        <w:rPr>
          <w:rFonts w:ascii="Cambria" w:hAnsi="Cambria"/>
          <w:color w:val="auto"/>
          <w:sz w:val="24"/>
          <w:szCs w:val="24"/>
        </w:rPr>
        <w:fldChar w:fldCharType="end"/>
      </w:r>
      <w:r w:rsidRPr="00D71BA2">
        <w:rPr>
          <w:rFonts w:ascii="Cambria" w:hAnsi="Cambria"/>
          <w:color w:val="auto"/>
          <w:sz w:val="24"/>
          <w:szCs w:val="24"/>
        </w:rPr>
        <w:t>, a multa será de 0,5% a 15% do valor do contrato licitado.</w:t>
      </w:r>
    </w:p>
    <w:bookmarkEnd w:id="26"/>
    <w:p w14:paraId="10F3BB43" w14:textId="5942FC6A" w:rsidR="000A22F0" w:rsidRPr="00D71BA2" w:rsidRDefault="000A22F0">
      <w:pPr>
        <w:pStyle w:val="Nivel2"/>
        <w:numPr>
          <w:ilvl w:val="2"/>
          <w:numId w:val="2"/>
        </w:numPr>
        <w:rPr>
          <w:rFonts w:ascii="Cambria" w:hAnsi="Cambria"/>
          <w:color w:val="auto"/>
          <w:sz w:val="24"/>
          <w:szCs w:val="24"/>
        </w:rPr>
      </w:pPr>
      <w:r w:rsidRPr="00D71BA2">
        <w:rPr>
          <w:rFonts w:ascii="Cambria" w:hAnsi="Cambria"/>
          <w:color w:val="auto"/>
          <w:sz w:val="24"/>
          <w:szCs w:val="24"/>
        </w:rPr>
        <w:t xml:space="preserve">Para as infrações previstas nos itens </w:t>
      </w:r>
      <w:r w:rsidRPr="00D71BA2">
        <w:rPr>
          <w:rFonts w:ascii="Cambria" w:hAnsi="Cambria"/>
          <w:color w:val="auto"/>
          <w:sz w:val="24"/>
          <w:szCs w:val="24"/>
        </w:rPr>
        <w:fldChar w:fldCharType="begin"/>
      </w:r>
      <w:r w:rsidRPr="00D71BA2">
        <w:rPr>
          <w:rFonts w:ascii="Cambria" w:hAnsi="Cambria"/>
          <w:color w:val="auto"/>
          <w:sz w:val="24"/>
          <w:szCs w:val="24"/>
        </w:rPr>
        <w:instrText xml:space="preserve"> REF _Ref114668249 \r \h  \* MERGEFORMAT </w:instrText>
      </w:r>
      <w:r w:rsidRPr="00D71BA2">
        <w:rPr>
          <w:rFonts w:ascii="Cambria" w:hAnsi="Cambria"/>
          <w:color w:val="auto"/>
          <w:sz w:val="24"/>
          <w:szCs w:val="24"/>
        </w:rPr>
      </w:r>
      <w:r w:rsidRPr="00D71BA2">
        <w:rPr>
          <w:rFonts w:ascii="Cambria" w:hAnsi="Cambria"/>
          <w:color w:val="auto"/>
          <w:sz w:val="24"/>
          <w:szCs w:val="24"/>
        </w:rPr>
        <w:fldChar w:fldCharType="separate"/>
      </w:r>
      <w:r w:rsidR="00A632C8">
        <w:rPr>
          <w:rFonts w:ascii="Cambria" w:hAnsi="Cambria"/>
          <w:color w:val="auto"/>
          <w:sz w:val="24"/>
          <w:szCs w:val="24"/>
        </w:rPr>
        <w:t>24.1.4</w:t>
      </w:r>
      <w:r w:rsidRPr="00D71BA2">
        <w:rPr>
          <w:rFonts w:ascii="Cambria" w:hAnsi="Cambria"/>
          <w:color w:val="auto"/>
          <w:sz w:val="24"/>
          <w:szCs w:val="24"/>
        </w:rPr>
        <w:fldChar w:fldCharType="end"/>
      </w:r>
      <w:r w:rsidRPr="00D71BA2">
        <w:rPr>
          <w:rFonts w:ascii="Cambria" w:hAnsi="Cambria"/>
          <w:color w:val="auto"/>
          <w:sz w:val="24"/>
          <w:szCs w:val="24"/>
        </w:rPr>
        <w:t xml:space="preserve">, </w:t>
      </w:r>
      <w:r w:rsidRPr="00D71BA2">
        <w:rPr>
          <w:rFonts w:ascii="Cambria" w:hAnsi="Cambria"/>
          <w:color w:val="auto"/>
          <w:sz w:val="24"/>
          <w:szCs w:val="24"/>
        </w:rPr>
        <w:fldChar w:fldCharType="begin"/>
      </w:r>
      <w:r w:rsidRPr="00D71BA2">
        <w:rPr>
          <w:rFonts w:ascii="Cambria" w:hAnsi="Cambria"/>
          <w:color w:val="auto"/>
          <w:sz w:val="24"/>
          <w:szCs w:val="24"/>
        </w:rPr>
        <w:instrText xml:space="preserve"> REF _Ref114668245 \r \h  \* MERGEFORMAT </w:instrText>
      </w:r>
      <w:r w:rsidRPr="00D71BA2">
        <w:rPr>
          <w:rFonts w:ascii="Cambria" w:hAnsi="Cambria"/>
          <w:color w:val="auto"/>
          <w:sz w:val="24"/>
          <w:szCs w:val="24"/>
        </w:rPr>
      </w:r>
      <w:r w:rsidRPr="00D71BA2">
        <w:rPr>
          <w:rFonts w:ascii="Cambria" w:hAnsi="Cambria"/>
          <w:color w:val="auto"/>
          <w:sz w:val="24"/>
          <w:szCs w:val="24"/>
        </w:rPr>
        <w:fldChar w:fldCharType="separate"/>
      </w:r>
      <w:r w:rsidR="00A632C8">
        <w:rPr>
          <w:rFonts w:ascii="Cambria" w:hAnsi="Cambria"/>
          <w:color w:val="auto"/>
          <w:sz w:val="24"/>
          <w:szCs w:val="24"/>
        </w:rPr>
        <w:t>24.1.5</w:t>
      </w:r>
      <w:r w:rsidRPr="00D71BA2">
        <w:rPr>
          <w:rFonts w:ascii="Cambria" w:hAnsi="Cambria"/>
          <w:color w:val="auto"/>
          <w:sz w:val="24"/>
          <w:szCs w:val="24"/>
        </w:rPr>
        <w:fldChar w:fldCharType="end"/>
      </w:r>
      <w:r w:rsidRPr="00D71BA2">
        <w:rPr>
          <w:rFonts w:ascii="Cambria" w:hAnsi="Cambria"/>
          <w:color w:val="auto"/>
          <w:sz w:val="24"/>
          <w:szCs w:val="24"/>
        </w:rPr>
        <w:t xml:space="preserve">, </w:t>
      </w:r>
      <w:r w:rsidRPr="00D71BA2">
        <w:rPr>
          <w:rFonts w:ascii="Cambria" w:hAnsi="Cambria"/>
          <w:color w:val="auto"/>
          <w:sz w:val="24"/>
          <w:szCs w:val="24"/>
        </w:rPr>
        <w:fldChar w:fldCharType="begin"/>
      </w:r>
      <w:r w:rsidRPr="00D71BA2">
        <w:rPr>
          <w:rFonts w:ascii="Cambria" w:hAnsi="Cambria"/>
          <w:color w:val="auto"/>
          <w:sz w:val="24"/>
          <w:szCs w:val="24"/>
        </w:rPr>
        <w:instrText xml:space="preserve"> REF _Ref114668247 \r \h  \* MERGEFORMAT </w:instrText>
      </w:r>
      <w:r w:rsidRPr="00D71BA2">
        <w:rPr>
          <w:rFonts w:ascii="Cambria" w:hAnsi="Cambria"/>
          <w:color w:val="auto"/>
          <w:sz w:val="24"/>
          <w:szCs w:val="24"/>
        </w:rPr>
      </w:r>
      <w:r w:rsidRPr="00D71BA2">
        <w:rPr>
          <w:rFonts w:ascii="Cambria" w:hAnsi="Cambria"/>
          <w:color w:val="auto"/>
          <w:sz w:val="24"/>
          <w:szCs w:val="24"/>
        </w:rPr>
        <w:fldChar w:fldCharType="separate"/>
      </w:r>
      <w:r w:rsidR="00A632C8">
        <w:rPr>
          <w:rFonts w:ascii="Cambria" w:hAnsi="Cambria"/>
          <w:color w:val="auto"/>
          <w:sz w:val="24"/>
          <w:szCs w:val="24"/>
        </w:rPr>
        <w:t>24.1.6</w:t>
      </w:r>
      <w:r w:rsidRPr="00D71BA2">
        <w:rPr>
          <w:rFonts w:ascii="Cambria" w:hAnsi="Cambria"/>
          <w:color w:val="auto"/>
          <w:sz w:val="24"/>
          <w:szCs w:val="24"/>
        </w:rPr>
        <w:fldChar w:fldCharType="end"/>
      </w:r>
      <w:r w:rsidRPr="00D71BA2">
        <w:rPr>
          <w:rFonts w:ascii="Cambria" w:hAnsi="Cambria"/>
          <w:color w:val="auto"/>
          <w:sz w:val="24"/>
          <w:szCs w:val="24"/>
        </w:rPr>
        <w:t xml:space="preserve">, </w:t>
      </w:r>
      <w:r w:rsidRPr="00D71BA2">
        <w:rPr>
          <w:rFonts w:ascii="Cambria" w:hAnsi="Cambria"/>
          <w:color w:val="auto"/>
          <w:sz w:val="24"/>
          <w:szCs w:val="24"/>
        </w:rPr>
        <w:fldChar w:fldCharType="begin"/>
      </w:r>
      <w:r w:rsidRPr="00D71BA2">
        <w:rPr>
          <w:rFonts w:ascii="Cambria" w:hAnsi="Cambria"/>
          <w:color w:val="auto"/>
          <w:sz w:val="24"/>
          <w:szCs w:val="24"/>
        </w:rPr>
        <w:instrText xml:space="preserve"> REF _Ref114668251 \r \h  \* MERGEFORMAT </w:instrText>
      </w:r>
      <w:r w:rsidRPr="00D71BA2">
        <w:rPr>
          <w:rFonts w:ascii="Cambria" w:hAnsi="Cambria"/>
          <w:color w:val="auto"/>
          <w:sz w:val="24"/>
          <w:szCs w:val="24"/>
        </w:rPr>
      </w:r>
      <w:r w:rsidRPr="00D71BA2">
        <w:rPr>
          <w:rFonts w:ascii="Cambria" w:hAnsi="Cambria"/>
          <w:color w:val="auto"/>
          <w:sz w:val="24"/>
          <w:szCs w:val="24"/>
        </w:rPr>
        <w:fldChar w:fldCharType="separate"/>
      </w:r>
      <w:r w:rsidR="00A632C8">
        <w:rPr>
          <w:rFonts w:ascii="Cambria" w:hAnsi="Cambria"/>
          <w:color w:val="auto"/>
          <w:sz w:val="24"/>
          <w:szCs w:val="24"/>
        </w:rPr>
        <w:t>24.1.7</w:t>
      </w:r>
      <w:r w:rsidRPr="00D71BA2">
        <w:rPr>
          <w:rFonts w:ascii="Cambria" w:hAnsi="Cambria"/>
          <w:color w:val="auto"/>
          <w:sz w:val="24"/>
          <w:szCs w:val="24"/>
        </w:rPr>
        <w:fldChar w:fldCharType="end"/>
      </w:r>
      <w:r w:rsidRPr="00D71BA2">
        <w:rPr>
          <w:rFonts w:ascii="Cambria" w:hAnsi="Cambria"/>
          <w:color w:val="auto"/>
          <w:sz w:val="24"/>
          <w:szCs w:val="24"/>
        </w:rPr>
        <w:t xml:space="preserve"> e </w:t>
      </w:r>
      <w:r w:rsidRPr="00D71BA2">
        <w:rPr>
          <w:rFonts w:ascii="Cambria" w:hAnsi="Cambria"/>
          <w:color w:val="auto"/>
          <w:sz w:val="24"/>
          <w:szCs w:val="24"/>
        </w:rPr>
        <w:fldChar w:fldCharType="begin"/>
      </w:r>
      <w:r w:rsidRPr="00D71BA2">
        <w:rPr>
          <w:rFonts w:ascii="Cambria" w:hAnsi="Cambria"/>
          <w:color w:val="auto"/>
          <w:sz w:val="24"/>
          <w:szCs w:val="24"/>
        </w:rPr>
        <w:instrText xml:space="preserve"> REF _Ref114668252 \r \h  \* MERGEFORMAT </w:instrText>
      </w:r>
      <w:r w:rsidRPr="00D71BA2">
        <w:rPr>
          <w:rFonts w:ascii="Cambria" w:hAnsi="Cambria"/>
          <w:color w:val="auto"/>
          <w:sz w:val="24"/>
          <w:szCs w:val="24"/>
        </w:rPr>
      </w:r>
      <w:r w:rsidRPr="00D71BA2">
        <w:rPr>
          <w:rFonts w:ascii="Cambria" w:hAnsi="Cambria"/>
          <w:color w:val="auto"/>
          <w:sz w:val="24"/>
          <w:szCs w:val="24"/>
        </w:rPr>
        <w:fldChar w:fldCharType="separate"/>
      </w:r>
      <w:r w:rsidR="00A632C8">
        <w:rPr>
          <w:rFonts w:ascii="Cambria" w:hAnsi="Cambria"/>
          <w:color w:val="auto"/>
          <w:sz w:val="24"/>
          <w:szCs w:val="24"/>
        </w:rPr>
        <w:t>24.1.8</w:t>
      </w:r>
      <w:r w:rsidRPr="00D71BA2">
        <w:rPr>
          <w:rFonts w:ascii="Cambria" w:hAnsi="Cambria"/>
          <w:color w:val="auto"/>
          <w:sz w:val="24"/>
          <w:szCs w:val="24"/>
        </w:rPr>
        <w:fldChar w:fldCharType="end"/>
      </w:r>
      <w:r w:rsidRPr="00D71BA2">
        <w:rPr>
          <w:rFonts w:ascii="Cambria" w:hAnsi="Cambria"/>
          <w:color w:val="auto"/>
          <w:sz w:val="24"/>
          <w:szCs w:val="24"/>
        </w:rPr>
        <w:t>, a multa será de 15% a 30% do valor do contrato licitado.</w:t>
      </w:r>
    </w:p>
    <w:p w14:paraId="7163A086" w14:textId="77777777" w:rsidR="000A22F0" w:rsidRPr="00D71BA2" w:rsidRDefault="000A22F0">
      <w:pPr>
        <w:numPr>
          <w:ilvl w:val="1"/>
          <w:numId w:val="2"/>
        </w:numPr>
        <w:rPr>
          <w:rFonts w:ascii="Cambria" w:hAnsi="Cambria"/>
          <w:sz w:val="24"/>
          <w:szCs w:val="24"/>
        </w:rPr>
      </w:pPr>
      <w:r w:rsidRPr="00D71BA2">
        <w:rPr>
          <w:rFonts w:ascii="Cambria" w:hAnsi="Cambria"/>
          <w:sz w:val="24"/>
          <w:szCs w:val="24"/>
        </w:rPr>
        <w:t>As sanções de advertência, impedimento de licitar e contratar e declaração de inidoneidade para licitar ou contratar poderão ser aplicadas, cumulativamente ou não, à penalidade de multa.</w:t>
      </w:r>
    </w:p>
    <w:p w14:paraId="161234CF" w14:textId="77777777" w:rsidR="000A22F0" w:rsidRPr="00D71BA2" w:rsidRDefault="000A22F0">
      <w:pPr>
        <w:numPr>
          <w:ilvl w:val="1"/>
          <w:numId w:val="2"/>
        </w:numPr>
        <w:rPr>
          <w:rFonts w:ascii="Cambria" w:hAnsi="Cambria"/>
          <w:sz w:val="24"/>
          <w:szCs w:val="24"/>
        </w:rPr>
      </w:pPr>
      <w:r w:rsidRPr="00D71BA2">
        <w:rPr>
          <w:rFonts w:ascii="Cambria" w:hAnsi="Cambria"/>
          <w:sz w:val="24"/>
          <w:szCs w:val="24"/>
        </w:rPr>
        <w:t>Na aplicação da sanção de multa será facultada a defesa do interessado no prazo de 15 (quinze) dias úteis, contado da data de sua intimação.</w:t>
      </w:r>
    </w:p>
    <w:p w14:paraId="5380B40D" w14:textId="56B92A08" w:rsidR="000A22F0" w:rsidRPr="00D71BA2" w:rsidRDefault="000A22F0">
      <w:pPr>
        <w:numPr>
          <w:ilvl w:val="1"/>
          <w:numId w:val="2"/>
        </w:numPr>
        <w:rPr>
          <w:rFonts w:ascii="Cambria" w:hAnsi="Cambria"/>
          <w:sz w:val="24"/>
          <w:szCs w:val="24"/>
        </w:rPr>
      </w:pPr>
      <w:r w:rsidRPr="00D71BA2">
        <w:rPr>
          <w:rFonts w:ascii="Cambria" w:hAnsi="Cambria"/>
          <w:sz w:val="24"/>
          <w:szCs w:val="24"/>
        </w:rPr>
        <w:t xml:space="preserve">A sanção de impedimento de licitar e contratar será aplicada ao responsável em decorrência das infrações administrativas relacionadas nos itens </w:t>
      </w:r>
      <w:r w:rsidRPr="00D71BA2">
        <w:rPr>
          <w:rFonts w:ascii="Cambria" w:hAnsi="Cambria"/>
          <w:sz w:val="24"/>
          <w:szCs w:val="24"/>
        </w:rPr>
        <w:fldChar w:fldCharType="begin"/>
      </w:r>
      <w:r w:rsidRPr="00D71BA2">
        <w:rPr>
          <w:rFonts w:ascii="Cambria" w:hAnsi="Cambria"/>
          <w:sz w:val="24"/>
          <w:szCs w:val="24"/>
        </w:rPr>
        <w:instrText xml:space="preserve"> REF _Ref114668085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24.1.1</w:t>
      </w:r>
      <w:r w:rsidRPr="00D71BA2">
        <w:rPr>
          <w:rFonts w:ascii="Cambria" w:hAnsi="Cambria"/>
          <w:sz w:val="24"/>
          <w:szCs w:val="24"/>
        </w:rPr>
        <w:fldChar w:fldCharType="end"/>
      </w:r>
      <w:r w:rsidRPr="00D71BA2">
        <w:rPr>
          <w:rFonts w:ascii="Cambria" w:hAnsi="Cambria"/>
          <w:sz w:val="24"/>
          <w:szCs w:val="24"/>
        </w:rPr>
        <w:t xml:space="preserve">, </w:t>
      </w:r>
      <w:r w:rsidRPr="00D71BA2">
        <w:rPr>
          <w:rFonts w:ascii="Cambria" w:hAnsi="Cambria"/>
          <w:sz w:val="24"/>
          <w:szCs w:val="24"/>
        </w:rPr>
        <w:fldChar w:fldCharType="begin"/>
      </w:r>
      <w:r w:rsidRPr="00D71BA2">
        <w:rPr>
          <w:rFonts w:ascii="Cambria" w:hAnsi="Cambria"/>
          <w:sz w:val="24"/>
          <w:szCs w:val="24"/>
        </w:rPr>
        <w:instrText xml:space="preserve"> REF _Ref114668108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24.1.2</w:t>
      </w:r>
      <w:r w:rsidRPr="00D71BA2">
        <w:rPr>
          <w:rFonts w:ascii="Cambria" w:hAnsi="Cambria"/>
          <w:sz w:val="24"/>
          <w:szCs w:val="24"/>
        </w:rPr>
        <w:fldChar w:fldCharType="end"/>
      </w:r>
      <w:r w:rsidRPr="00D71BA2">
        <w:rPr>
          <w:rFonts w:ascii="Cambria" w:hAnsi="Cambria"/>
          <w:sz w:val="24"/>
          <w:szCs w:val="24"/>
        </w:rPr>
        <w:t xml:space="preserve"> e </w:t>
      </w:r>
      <w:r w:rsidRPr="00D71BA2">
        <w:rPr>
          <w:rFonts w:ascii="Cambria" w:hAnsi="Cambria"/>
          <w:sz w:val="24"/>
          <w:szCs w:val="24"/>
        </w:rPr>
        <w:fldChar w:fldCharType="begin"/>
      </w:r>
      <w:r w:rsidRPr="00D71BA2">
        <w:rPr>
          <w:rFonts w:ascii="Cambria" w:hAnsi="Cambria"/>
          <w:sz w:val="24"/>
          <w:szCs w:val="24"/>
        </w:rPr>
        <w:instrText xml:space="preserve"> REF _Ref114668139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24.1.3</w:t>
      </w:r>
      <w:r w:rsidRPr="00D71BA2">
        <w:rPr>
          <w:rFonts w:ascii="Cambria" w:hAnsi="Cambria"/>
          <w:sz w:val="24"/>
          <w:szCs w:val="24"/>
        </w:rPr>
        <w:fldChar w:fldCharType="end"/>
      </w:r>
      <w:r w:rsidRPr="00D71BA2">
        <w:rPr>
          <w:rFonts w:ascii="Cambria" w:hAnsi="Cambria"/>
          <w:sz w:val="24"/>
          <w:szCs w:val="24"/>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0B88422C" w14:textId="3E50A45F" w:rsidR="000A22F0" w:rsidRPr="00D71BA2" w:rsidRDefault="000A22F0">
      <w:pPr>
        <w:numPr>
          <w:ilvl w:val="1"/>
          <w:numId w:val="2"/>
        </w:numPr>
        <w:rPr>
          <w:rFonts w:ascii="Cambria" w:hAnsi="Cambria"/>
          <w:sz w:val="24"/>
          <w:szCs w:val="24"/>
        </w:rPr>
      </w:pPr>
      <w:r w:rsidRPr="00D71BA2">
        <w:rPr>
          <w:rFonts w:ascii="Cambria" w:hAnsi="Cambria"/>
          <w:sz w:val="24"/>
          <w:szCs w:val="24"/>
        </w:rPr>
        <w:t xml:space="preserve">Poderá ser aplicada ao responsável a sanção de declaração de inidoneidade para licitar ou contratar, em decorrência da prática das infrações dispostas nos itens </w:t>
      </w:r>
      <w:r w:rsidRPr="00D71BA2">
        <w:rPr>
          <w:rFonts w:ascii="Cambria" w:hAnsi="Cambria"/>
          <w:sz w:val="24"/>
          <w:szCs w:val="24"/>
        </w:rPr>
        <w:fldChar w:fldCharType="begin"/>
      </w:r>
      <w:r w:rsidRPr="00D71BA2">
        <w:rPr>
          <w:rFonts w:ascii="Cambria" w:hAnsi="Cambria"/>
          <w:sz w:val="24"/>
          <w:szCs w:val="24"/>
        </w:rPr>
        <w:instrText xml:space="preserve"> REF _Ref114668249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24.1.4</w:t>
      </w:r>
      <w:r w:rsidRPr="00D71BA2">
        <w:rPr>
          <w:rFonts w:ascii="Cambria" w:hAnsi="Cambria"/>
          <w:sz w:val="24"/>
          <w:szCs w:val="24"/>
        </w:rPr>
        <w:fldChar w:fldCharType="end"/>
      </w:r>
      <w:r w:rsidRPr="00D71BA2">
        <w:rPr>
          <w:rFonts w:ascii="Cambria" w:hAnsi="Cambria"/>
          <w:sz w:val="24"/>
          <w:szCs w:val="24"/>
        </w:rPr>
        <w:t xml:space="preserve">, </w:t>
      </w:r>
      <w:r w:rsidRPr="00D71BA2">
        <w:rPr>
          <w:rFonts w:ascii="Cambria" w:hAnsi="Cambria"/>
          <w:sz w:val="24"/>
          <w:szCs w:val="24"/>
        </w:rPr>
        <w:fldChar w:fldCharType="begin"/>
      </w:r>
      <w:r w:rsidRPr="00D71BA2">
        <w:rPr>
          <w:rFonts w:ascii="Cambria" w:hAnsi="Cambria"/>
          <w:sz w:val="24"/>
          <w:szCs w:val="24"/>
        </w:rPr>
        <w:instrText xml:space="preserve"> REF _Ref114668245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24.1.5</w:t>
      </w:r>
      <w:r w:rsidRPr="00D71BA2">
        <w:rPr>
          <w:rFonts w:ascii="Cambria" w:hAnsi="Cambria"/>
          <w:sz w:val="24"/>
          <w:szCs w:val="24"/>
        </w:rPr>
        <w:fldChar w:fldCharType="end"/>
      </w:r>
      <w:r w:rsidRPr="00D71BA2">
        <w:rPr>
          <w:rFonts w:ascii="Cambria" w:hAnsi="Cambria"/>
          <w:sz w:val="24"/>
          <w:szCs w:val="24"/>
        </w:rPr>
        <w:t xml:space="preserve">, </w:t>
      </w:r>
      <w:r w:rsidRPr="00D71BA2">
        <w:rPr>
          <w:rFonts w:ascii="Cambria" w:hAnsi="Cambria"/>
          <w:sz w:val="24"/>
          <w:szCs w:val="24"/>
        </w:rPr>
        <w:fldChar w:fldCharType="begin"/>
      </w:r>
      <w:r w:rsidRPr="00D71BA2">
        <w:rPr>
          <w:rFonts w:ascii="Cambria" w:hAnsi="Cambria"/>
          <w:sz w:val="24"/>
          <w:szCs w:val="24"/>
        </w:rPr>
        <w:instrText xml:space="preserve"> REF _Ref114668247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24.1.6</w:t>
      </w:r>
      <w:r w:rsidRPr="00D71BA2">
        <w:rPr>
          <w:rFonts w:ascii="Cambria" w:hAnsi="Cambria"/>
          <w:sz w:val="24"/>
          <w:szCs w:val="24"/>
        </w:rPr>
        <w:fldChar w:fldCharType="end"/>
      </w:r>
      <w:r w:rsidRPr="00D71BA2">
        <w:rPr>
          <w:rFonts w:ascii="Cambria" w:hAnsi="Cambria"/>
          <w:sz w:val="24"/>
          <w:szCs w:val="24"/>
        </w:rPr>
        <w:t xml:space="preserve">, </w:t>
      </w:r>
      <w:r w:rsidRPr="00D71BA2">
        <w:rPr>
          <w:rFonts w:ascii="Cambria" w:hAnsi="Cambria"/>
          <w:sz w:val="24"/>
          <w:szCs w:val="24"/>
        </w:rPr>
        <w:fldChar w:fldCharType="begin"/>
      </w:r>
      <w:r w:rsidRPr="00D71BA2">
        <w:rPr>
          <w:rFonts w:ascii="Cambria" w:hAnsi="Cambria"/>
          <w:sz w:val="24"/>
          <w:szCs w:val="24"/>
        </w:rPr>
        <w:instrText xml:space="preserve"> REF _Ref114668251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24.1.7</w:t>
      </w:r>
      <w:r w:rsidRPr="00D71BA2">
        <w:rPr>
          <w:rFonts w:ascii="Cambria" w:hAnsi="Cambria"/>
          <w:sz w:val="24"/>
          <w:szCs w:val="24"/>
        </w:rPr>
        <w:fldChar w:fldCharType="end"/>
      </w:r>
      <w:r w:rsidRPr="00D71BA2">
        <w:rPr>
          <w:rFonts w:ascii="Cambria" w:hAnsi="Cambria"/>
          <w:sz w:val="24"/>
          <w:szCs w:val="24"/>
        </w:rPr>
        <w:t xml:space="preserve"> e </w:t>
      </w:r>
      <w:r w:rsidRPr="00D71BA2">
        <w:rPr>
          <w:rFonts w:ascii="Cambria" w:hAnsi="Cambria"/>
          <w:sz w:val="24"/>
          <w:szCs w:val="24"/>
        </w:rPr>
        <w:fldChar w:fldCharType="begin"/>
      </w:r>
      <w:r w:rsidRPr="00D71BA2">
        <w:rPr>
          <w:rFonts w:ascii="Cambria" w:hAnsi="Cambria"/>
          <w:sz w:val="24"/>
          <w:szCs w:val="24"/>
        </w:rPr>
        <w:instrText xml:space="preserve"> REF _Ref114668252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24.1.8</w:t>
      </w:r>
      <w:r w:rsidRPr="00D71BA2">
        <w:rPr>
          <w:rFonts w:ascii="Cambria" w:hAnsi="Cambria"/>
          <w:sz w:val="24"/>
          <w:szCs w:val="24"/>
        </w:rPr>
        <w:fldChar w:fldCharType="end"/>
      </w:r>
      <w:r w:rsidRPr="00D71BA2">
        <w:rPr>
          <w:rFonts w:ascii="Cambria" w:hAnsi="Cambria"/>
          <w:sz w:val="24"/>
          <w:szCs w:val="24"/>
        </w:rPr>
        <w:t xml:space="preserve">, bem como pelas infrações administrativas previstas nos itens </w:t>
      </w:r>
      <w:r w:rsidRPr="00D71BA2">
        <w:rPr>
          <w:rFonts w:ascii="Cambria" w:hAnsi="Cambria"/>
          <w:sz w:val="24"/>
          <w:szCs w:val="24"/>
        </w:rPr>
        <w:fldChar w:fldCharType="begin"/>
      </w:r>
      <w:r w:rsidRPr="00D71BA2">
        <w:rPr>
          <w:rFonts w:ascii="Cambria" w:hAnsi="Cambria"/>
          <w:sz w:val="24"/>
          <w:szCs w:val="24"/>
        </w:rPr>
        <w:instrText xml:space="preserve"> REF _Ref114668085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24.1.1</w:t>
      </w:r>
      <w:r w:rsidRPr="00D71BA2">
        <w:rPr>
          <w:rFonts w:ascii="Cambria" w:hAnsi="Cambria"/>
          <w:sz w:val="24"/>
          <w:szCs w:val="24"/>
        </w:rPr>
        <w:fldChar w:fldCharType="end"/>
      </w:r>
      <w:r w:rsidRPr="00D71BA2">
        <w:rPr>
          <w:rFonts w:ascii="Cambria" w:hAnsi="Cambria"/>
          <w:sz w:val="24"/>
          <w:szCs w:val="24"/>
        </w:rPr>
        <w:t xml:space="preserve">, </w:t>
      </w:r>
      <w:r w:rsidRPr="00D71BA2">
        <w:rPr>
          <w:rFonts w:ascii="Cambria" w:hAnsi="Cambria"/>
          <w:sz w:val="24"/>
          <w:szCs w:val="24"/>
        </w:rPr>
        <w:fldChar w:fldCharType="begin"/>
      </w:r>
      <w:r w:rsidRPr="00D71BA2">
        <w:rPr>
          <w:rFonts w:ascii="Cambria" w:hAnsi="Cambria"/>
          <w:sz w:val="24"/>
          <w:szCs w:val="24"/>
        </w:rPr>
        <w:instrText xml:space="preserve"> REF _Ref114668108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24.1.2</w:t>
      </w:r>
      <w:r w:rsidRPr="00D71BA2">
        <w:rPr>
          <w:rFonts w:ascii="Cambria" w:hAnsi="Cambria"/>
          <w:sz w:val="24"/>
          <w:szCs w:val="24"/>
        </w:rPr>
        <w:fldChar w:fldCharType="end"/>
      </w:r>
      <w:r w:rsidRPr="00D71BA2">
        <w:rPr>
          <w:rFonts w:ascii="Cambria" w:hAnsi="Cambria"/>
          <w:sz w:val="24"/>
          <w:szCs w:val="24"/>
        </w:rPr>
        <w:t xml:space="preserve"> e </w:t>
      </w:r>
      <w:r w:rsidRPr="00D71BA2">
        <w:rPr>
          <w:rFonts w:ascii="Cambria" w:hAnsi="Cambria"/>
          <w:sz w:val="24"/>
          <w:szCs w:val="24"/>
        </w:rPr>
        <w:fldChar w:fldCharType="begin"/>
      </w:r>
      <w:r w:rsidRPr="00D71BA2">
        <w:rPr>
          <w:rFonts w:ascii="Cambria" w:hAnsi="Cambria"/>
          <w:sz w:val="24"/>
          <w:szCs w:val="24"/>
        </w:rPr>
        <w:instrText xml:space="preserve"> REF _Ref114668139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24.1.3</w:t>
      </w:r>
      <w:r w:rsidRPr="00D71BA2">
        <w:rPr>
          <w:rFonts w:ascii="Cambria" w:hAnsi="Cambria"/>
          <w:sz w:val="24"/>
          <w:szCs w:val="24"/>
        </w:rPr>
        <w:fldChar w:fldCharType="end"/>
      </w:r>
      <w:r w:rsidRPr="00D71BA2">
        <w:rPr>
          <w:rFonts w:ascii="Cambria" w:hAnsi="Cambria"/>
          <w:sz w:val="24"/>
          <w:szCs w:val="24"/>
        </w:rPr>
        <w:t xml:space="preserve"> que justifiquem a imposição de penalidade mais grave que a sanção de impedimento de licitar e contratar, cuja duração observará o prazo previsto no </w:t>
      </w:r>
      <w:hyperlink r:id="rId42" w:anchor="art156§5" w:history="1">
        <w:r w:rsidRPr="00D71BA2">
          <w:rPr>
            <w:rFonts w:ascii="Cambria" w:hAnsi="Cambria"/>
            <w:sz w:val="24"/>
            <w:szCs w:val="24"/>
          </w:rPr>
          <w:t>art. 156, §5º, da Lei n.º 14.133/2021</w:t>
        </w:r>
      </w:hyperlink>
      <w:r w:rsidRPr="00D71BA2">
        <w:rPr>
          <w:rFonts w:ascii="Cambria" w:hAnsi="Cambria"/>
          <w:sz w:val="24"/>
          <w:szCs w:val="24"/>
        </w:rPr>
        <w:t>.</w:t>
      </w:r>
    </w:p>
    <w:p w14:paraId="055F5799" w14:textId="4C074B74" w:rsidR="000A22F0" w:rsidRPr="00D71BA2" w:rsidRDefault="000A22F0">
      <w:pPr>
        <w:numPr>
          <w:ilvl w:val="1"/>
          <w:numId w:val="2"/>
        </w:numPr>
        <w:rPr>
          <w:rFonts w:ascii="Cambria" w:hAnsi="Cambria"/>
          <w:sz w:val="24"/>
          <w:szCs w:val="24"/>
        </w:rPr>
      </w:pPr>
      <w:r w:rsidRPr="00D71BA2">
        <w:rPr>
          <w:rFonts w:ascii="Cambria" w:hAnsi="Cambria"/>
          <w:sz w:val="24"/>
          <w:szCs w:val="24"/>
        </w:rPr>
        <w:t xml:space="preserve">A recusa injustificada do adjudicatário em assinar o contrato ou a ata de registro de preço, ou em aceitar ou retirar o instrumento equivalente no prazo estabelecido pela Administração, descrita no item </w:t>
      </w:r>
      <w:r w:rsidRPr="00D71BA2">
        <w:rPr>
          <w:rFonts w:ascii="Cambria" w:hAnsi="Cambria"/>
          <w:sz w:val="24"/>
          <w:szCs w:val="24"/>
        </w:rPr>
        <w:fldChar w:fldCharType="begin"/>
      </w:r>
      <w:r w:rsidRPr="00D71BA2">
        <w:rPr>
          <w:rFonts w:ascii="Cambria" w:hAnsi="Cambria"/>
          <w:sz w:val="24"/>
          <w:szCs w:val="24"/>
        </w:rPr>
        <w:instrText xml:space="preserve"> REF _Ref114668139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24.1.3</w:t>
      </w:r>
      <w:r w:rsidRPr="00D71BA2">
        <w:rPr>
          <w:rFonts w:ascii="Cambria" w:hAnsi="Cambria"/>
          <w:sz w:val="24"/>
          <w:szCs w:val="24"/>
        </w:rPr>
        <w:fldChar w:fldCharType="end"/>
      </w:r>
      <w:r w:rsidRPr="00D71BA2">
        <w:rPr>
          <w:rFonts w:ascii="Cambria" w:hAnsi="Cambria"/>
          <w:sz w:val="24"/>
          <w:szCs w:val="24"/>
        </w:rPr>
        <w:t xml:space="preserve">, caracterizará o descumprimento total da obrigação assumida e o sujeitará às penalidades e à imediata perda da garantia de proposta em favor do órgão ou entidade promotora da licitação, nos termos do </w:t>
      </w:r>
      <w:hyperlink r:id="rId43" w:history="1">
        <w:r w:rsidRPr="00D71BA2">
          <w:rPr>
            <w:rFonts w:ascii="Cambria" w:hAnsi="Cambria"/>
            <w:sz w:val="24"/>
            <w:szCs w:val="24"/>
          </w:rPr>
          <w:t>art. 45, §4º da IN SEGES/ME n.º 73, de 2022</w:t>
        </w:r>
      </w:hyperlink>
      <w:r w:rsidRPr="00D71BA2">
        <w:rPr>
          <w:rFonts w:ascii="Cambria" w:hAnsi="Cambria"/>
          <w:sz w:val="24"/>
          <w:szCs w:val="24"/>
        </w:rPr>
        <w:t xml:space="preserve">. </w:t>
      </w:r>
    </w:p>
    <w:p w14:paraId="35B0323E" w14:textId="77777777" w:rsidR="000A22F0" w:rsidRPr="00D71BA2" w:rsidRDefault="000A22F0">
      <w:pPr>
        <w:numPr>
          <w:ilvl w:val="1"/>
          <w:numId w:val="2"/>
        </w:numPr>
        <w:rPr>
          <w:rFonts w:ascii="Cambria" w:hAnsi="Cambria"/>
          <w:sz w:val="24"/>
          <w:szCs w:val="24"/>
        </w:rPr>
      </w:pPr>
      <w:r w:rsidRPr="00D71BA2">
        <w:rPr>
          <w:rFonts w:ascii="Cambria" w:hAnsi="Cambria"/>
          <w:sz w:val="24"/>
          <w:szCs w:val="24"/>
        </w:rPr>
        <w:t xml:space="preserve">A apuração de responsabilidade relacionadas às sanções de impedimento de licitar e contratar e de declaração de inidoneidade para licitar ou contratar demandará a instauração de processo de responsabilização a ser conduzido por </w:t>
      </w:r>
      <w:r w:rsidRPr="00D71BA2">
        <w:rPr>
          <w:rFonts w:ascii="Cambria" w:hAnsi="Cambria"/>
          <w:sz w:val="24"/>
          <w:szCs w:val="24"/>
        </w:rPr>
        <w:lastRenderedPageBreak/>
        <w:t xml:space="preserve">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43844E10" w14:textId="77777777" w:rsidR="000A22F0" w:rsidRPr="00D71BA2" w:rsidRDefault="000A22F0">
      <w:pPr>
        <w:numPr>
          <w:ilvl w:val="1"/>
          <w:numId w:val="2"/>
        </w:numPr>
        <w:rPr>
          <w:rFonts w:ascii="Cambria" w:hAnsi="Cambria"/>
          <w:sz w:val="24"/>
          <w:szCs w:val="24"/>
        </w:rPr>
      </w:pPr>
      <w:r w:rsidRPr="00D71BA2">
        <w:rPr>
          <w:rFonts w:ascii="Cambria" w:hAnsi="Cambria"/>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5B397F9" w14:textId="77777777" w:rsidR="000A22F0" w:rsidRPr="00D71BA2" w:rsidRDefault="000A22F0">
      <w:pPr>
        <w:numPr>
          <w:ilvl w:val="1"/>
          <w:numId w:val="2"/>
        </w:numPr>
        <w:rPr>
          <w:rFonts w:ascii="Cambria" w:hAnsi="Cambria"/>
          <w:sz w:val="24"/>
          <w:szCs w:val="24"/>
        </w:rPr>
      </w:pPr>
      <w:r w:rsidRPr="00D71BA2">
        <w:rPr>
          <w:rFonts w:ascii="Cambria" w:hAnsi="Cambria"/>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15DA1555" w14:textId="77777777" w:rsidR="000A22F0" w:rsidRPr="00D71BA2" w:rsidRDefault="000A22F0">
      <w:pPr>
        <w:numPr>
          <w:ilvl w:val="1"/>
          <w:numId w:val="2"/>
        </w:numPr>
        <w:rPr>
          <w:rFonts w:ascii="Cambria" w:hAnsi="Cambria"/>
          <w:sz w:val="24"/>
          <w:szCs w:val="24"/>
        </w:rPr>
      </w:pPr>
      <w:r w:rsidRPr="00D71BA2">
        <w:rPr>
          <w:rFonts w:ascii="Cambria" w:hAnsi="Cambria"/>
          <w:sz w:val="24"/>
          <w:szCs w:val="24"/>
        </w:rPr>
        <w:t>O recurso e o pedido de reconsideração terão efeito suspensivo do ato ou da decisão recorrida até que sobrevenha decisão final da autoridade competente.</w:t>
      </w:r>
    </w:p>
    <w:p w14:paraId="3DAADA08" w14:textId="6A712A9A" w:rsidR="00DD115D" w:rsidRPr="00D71BA2" w:rsidRDefault="000A22F0">
      <w:pPr>
        <w:numPr>
          <w:ilvl w:val="1"/>
          <w:numId w:val="2"/>
        </w:numPr>
        <w:suppressAutoHyphens w:val="0"/>
        <w:spacing w:before="120" w:after="120"/>
        <w:ind w:left="851" w:hanging="567"/>
        <w:jc w:val="both"/>
        <w:rPr>
          <w:rFonts w:ascii="Cambria" w:hAnsi="Cambria" w:cs="Calibri Light"/>
          <w:b/>
          <w:sz w:val="24"/>
          <w:szCs w:val="24"/>
        </w:rPr>
      </w:pPr>
      <w:r w:rsidRPr="00D71BA2">
        <w:rPr>
          <w:rFonts w:ascii="Cambria" w:hAnsi="Cambria"/>
          <w:sz w:val="24"/>
          <w:szCs w:val="24"/>
        </w:rPr>
        <w:t>A aplicação das sanções previstas neste edital não exclui, em hipótese alguma, a obrigação de reparação integral dos danos causados</w:t>
      </w:r>
      <w:r w:rsidR="003903F0" w:rsidRPr="00D71BA2">
        <w:rPr>
          <w:rFonts w:ascii="Cambria" w:hAnsi="Cambria" w:cs="Calibri Light"/>
          <w:sz w:val="24"/>
          <w:szCs w:val="24"/>
        </w:rPr>
        <w:t>.</w:t>
      </w:r>
    </w:p>
    <w:p w14:paraId="5E7B3E12" w14:textId="77777777" w:rsidR="003903F0" w:rsidRPr="00D71BA2" w:rsidRDefault="003903F0">
      <w:pPr>
        <w:numPr>
          <w:ilvl w:val="0"/>
          <w:numId w:val="2"/>
        </w:numPr>
        <w:shd w:val="clear" w:color="auto" w:fill="FABF8F"/>
        <w:suppressAutoHyphens w:val="0"/>
        <w:spacing w:before="120" w:after="120"/>
        <w:jc w:val="both"/>
        <w:rPr>
          <w:rFonts w:ascii="Cambria" w:hAnsi="Cambria" w:cs="Calibri Light"/>
          <w:b/>
          <w:sz w:val="24"/>
          <w:szCs w:val="24"/>
        </w:rPr>
      </w:pPr>
      <w:r w:rsidRPr="00D71BA2">
        <w:rPr>
          <w:rFonts w:ascii="Cambria" w:hAnsi="Cambria" w:cs="Calibri Light"/>
          <w:b/>
          <w:sz w:val="24"/>
          <w:szCs w:val="24"/>
        </w:rPr>
        <w:t>DA IMPUGNAÇÃO AO EDITAL E DO PEDIDO DE ESCLARECIMENTO</w:t>
      </w:r>
    </w:p>
    <w:p w14:paraId="39091839" w14:textId="5DDF9C42" w:rsidR="003903F0" w:rsidRPr="00D71BA2" w:rsidRDefault="00262249">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sz w:val="24"/>
          <w:szCs w:val="24"/>
        </w:rPr>
        <w:t xml:space="preserve">Qualquer pessoa é parte legítima para impugnar este Edital por irregularidade na aplicação da </w:t>
      </w:r>
      <w:hyperlink r:id="rId44" w:history="1">
        <w:r w:rsidRPr="00D71BA2">
          <w:rPr>
            <w:rFonts w:ascii="Cambria" w:hAnsi="Cambria"/>
            <w:sz w:val="24"/>
            <w:szCs w:val="24"/>
          </w:rPr>
          <w:t>Lei nº 14.133, de 2021</w:t>
        </w:r>
      </w:hyperlink>
      <w:r w:rsidRPr="00D71BA2">
        <w:rPr>
          <w:rFonts w:ascii="Cambria" w:hAnsi="Cambria"/>
          <w:sz w:val="24"/>
          <w:szCs w:val="24"/>
        </w:rPr>
        <w:t>, devendo protocolar o pedido até 3 (três) dias úteis antes da data da abertura do certame</w:t>
      </w:r>
      <w:r w:rsidR="003903F0" w:rsidRPr="00D71BA2">
        <w:rPr>
          <w:rFonts w:ascii="Cambria" w:hAnsi="Cambria" w:cs="Calibri Light"/>
          <w:sz w:val="24"/>
          <w:szCs w:val="24"/>
        </w:rPr>
        <w:t>.</w:t>
      </w:r>
    </w:p>
    <w:p w14:paraId="2CF31AD3" w14:textId="5C2AC61E" w:rsidR="00816022" w:rsidRPr="00D71BA2" w:rsidRDefault="00816022">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Arial"/>
          <w:sz w:val="24"/>
          <w:szCs w:val="24"/>
        </w:rPr>
        <w:t xml:space="preserve">A impugnação deverá ser realizada por forma eletrônica através do site </w:t>
      </w:r>
      <w:hyperlink r:id="rId45" w:history="1">
        <w:hyperlink r:id="rId46" w:history="1">
          <w:r w:rsidR="00225AC3" w:rsidRPr="00D71BA2">
            <w:rPr>
              <w:rFonts w:ascii="Cambria" w:hAnsi="Cambria"/>
              <w:sz w:val="24"/>
              <w:szCs w:val="24"/>
            </w:rPr>
            <w:t>www.auroradotocantins.to.gov.br</w:t>
          </w:r>
        </w:hyperlink>
        <w:r w:rsidRPr="00D71BA2">
          <w:rPr>
            <w:rFonts w:ascii="Cambria" w:hAnsi="Cambria" w:cs="Arial"/>
            <w:sz w:val="24"/>
            <w:szCs w:val="24"/>
          </w:rPr>
          <w:t>/</w:t>
        </w:r>
      </w:hyperlink>
      <w:r w:rsidR="00B748F7" w:rsidRPr="00D71BA2">
        <w:rPr>
          <w:rFonts w:ascii="Cambria" w:hAnsi="Cambria" w:cs="Arial"/>
          <w:sz w:val="24"/>
          <w:szCs w:val="24"/>
        </w:rPr>
        <w:t>.</w:t>
      </w:r>
      <w:r w:rsidRPr="00D71BA2">
        <w:rPr>
          <w:rFonts w:ascii="Cambria" w:hAnsi="Cambria" w:cs="Arial"/>
          <w:sz w:val="24"/>
          <w:szCs w:val="24"/>
        </w:rPr>
        <w:t xml:space="preserve"> </w:t>
      </w:r>
    </w:p>
    <w:p w14:paraId="0558DB82" w14:textId="3961E944" w:rsidR="003903F0" w:rsidRPr="00D71BA2" w:rsidRDefault="00B748F7">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Arial"/>
          <w:sz w:val="24"/>
          <w:szCs w:val="24"/>
        </w:rPr>
        <w:t xml:space="preserve">Caberá </w:t>
      </w:r>
      <w:r w:rsidR="006A1C29" w:rsidRPr="00D71BA2">
        <w:rPr>
          <w:rFonts w:ascii="Cambria" w:hAnsi="Cambria" w:cs="Arial"/>
          <w:sz w:val="24"/>
          <w:szCs w:val="24"/>
        </w:rPr>
        <w:t xml:space="preserve">a </w:t>
      </w:r>
      <w:r w:rsidR="00024D64" w:rsidRPr="00D71BA2">
        <w:rPr>
          <w:rFonts w:ascii="Cambria" w:hAnsi="Cambria" w:cs="Arial"/>
          <w:sz w:val="24"/>
          <w:szCs w:val="24"/>
        </w:rPr>
        <w:t>Agente de Contratação</w:t>
      </w:r>
      <w:r w:rsidRPr="00D71BA2">
        <w:rPr>
          <w:rFonts w:ascii="Cambria" w:hAnsi="Cambria" w:cs="Arial"/>
          <w:sz w:val="24"/>
          <w:szCs w:val="24"/>
        </w:rPr>
        <w:t>, decidir sobre a impugnação no prazo de até 0</w:t>
      </w:r>
      <w:r w:rsidR="00262249" w:rsidRPr="00D71BA2">
        <w:rPr>
          <w:rFonts w:ascii="Cambria" w:hAnsi="Cambria" w:cs="Arial"/>
          <w:sz w:val="24"/>
          <w:szCs w:val="24"/>
        </w:rPr>
        <w:t>3</w:t>
      </w:r>
      <w:r w:rsidRPr="00D71BA2">
        <w:rPr>
          <w:rFonts w:ascii="Cambria" w:hAnsi="Cambria" w:cs="Arial"/>
          <w:sz w:val="24"/>
          <w:szCs w:val="24"/>
        </w:rPr>
        <w:t xml:space="preserve"> (</w:t>
      </w:r>
      <w:r w:rsidR="00262249" w:rsidRPr="00D71BA2">
        <w:rPr>
          <w:rFonts w:ascii="Cambria" w:hAnsi="Cambria" w:cs="Arial"/>
          <w:sz w:val="24"/>
          <w:szCs w:val="24"/>
        </w:rPr>
        <w:t>três</w:t>
      </w:r>
      <w:r w:rsidRPr="00D71BA2">
        <w:rPr>
          <w:rFonts w:ascii="Cambria" w:hAnsi="Cambria" w:cs="Arial"/>
          <w:sz w:val="24"/>
          <w:szCs w:val="24"/>
        </w:rPr>
        <w:t>) dias úteis contados da data de recebimento da impugnação</w:t>
      </w:r>
      <w:r w:rsidR="003903F0" w:rsidRPr="00D71BA2">
        <w:rPr>
          <w:rFonts w:ascii="Cambria" w:hAnsi="Cambria" w:cs="Calibri Light"/>
          <w:sz w:val="24"/>
          <w:szCs w:val="24"/>
        </w:rPr>
        <w:t>.</w:t>
      </w:r>
    </w:p>
    <w:p w14:paraId="3CE9CF50" w14:textId="77777777" w:rsidR="003903F0" w:rsidRPr="00D71BA2" w:rsidRDefault="003903F0">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Acolhida a impugnação, será definida e publicada nova data para a realização do certame.</w:t>
      </w:r>
    </w:p>
    <w:p w14:paraId="70C2F5AB" w14:textId="1F98D852" w:rsidR="003903F0" w:rsidRPr="00D71BA2" w:rsidRDefault="00B748F7">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Arial"/>
          <w:sz w:val="24"/>
          <w:szCs w:val="24"/>
        </w:rPr>
        <w:t xml:space="preserve">Os pedidos de esclarecimentos referentes a este processo licitatório deverão ser enviados </w:t>
      </w:r>
      <w:r w:rsidR="006A1C29" w:rsidRPr="00D71BA2">
        <w:rPr>
          <w:rFonts w:ascii="Cambria" w:hAnsi="Cambria" w:cs="Arial"/>
          <w:sz w:val="24"/>
          <w:szCs w:val="24"/>
        </w:rPr>
        <w:t xml:space="preserve">a </w:t>
      </w:r>
      <w:r w:rsidR="00024D64" w:rsidRPr="00D71BA2">
        <w:rPr>
          <w:rFonts w:ascii="Cambria" w:hAnsi="Cambria" w:cs="Arial"/>
          <w:sz w:val="24"/>
          <w:szCs w:val="24"/>
        </w:rPr>
        <w:t>Agente de Contratação</w:t>
      </w:r>
      <w:r w:rsidRPr="00D71BA2">
        <w:rPr>
          <w:rFonts w:ascii="Cambria" w:hAnsi="Cambria" w:cs="Arial"/>
          <w:sz w:val="24"/>
          <w:szCs w:val="24"/>
        </w:rPr>
        <w:t>, até 03 (três) dias úteis anteriores à data designada para abertura da sessão pública, deverão ser realizados por forma eletrônica através do sistema</w:t>
      </w:r>
      <w:r w:rsidR="003903F0" w:rsidRPr="00D71BA2">
        <w:rPr>
          <w:rFonts w:ascii="Cambria" w:hAnsi="Cambria" w:cs="Calibri Light"/>
          <w:bCs/>
          <w:sz w:val="24"/>
          <w:szCs w:val="24"/>
          <w:lang w:eastAsia="en-US"/>
        </w:rPr>
        <w:t>.</w:t>
      </w:r>
    </w:p>
    <w:p w14:paraId="02579783" w14:textId="4B72CE2F" w:rsidR="00B748F7" w:rsidRPr="00D71BA2" w:rsidRDefault="00B748F7">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Arial"/>
          <w:sz w:val="24"/>
          <w:szCs w:val="24"/>
        </w:rPr>
        <w:t xml:space="preserve">O </w:t>
      </w:r>
      <w:r w:rsidR="00AE2A60" w:rsidRPr="00D71BA2">
        <w:rPr>
          <w:rFonts w:ascii="Cambria" w:hAnsi="Cambria" w:cs="Arial"/>
          <w:sz w:val="24"/>
          <w:szCs w:val="24"/>
        </w:rPr>
        <w:t>Agente de Contratação</w:t>
      </w:r>
      <w:r w:rsidRPr="00D71BA2">
        <w:rPr>
          <w:rFonts w:ascii="Cambria" w:hAnsi="Cambria" w:cs="Arial"/>
          <w:sz w:val="24"/>
          <w:szCs w:val="24"/>
        </w:rPr>
        <w:t xml:space="preserve"> responderá aos pedidos de esclarecimentos no prazo de </w:t>
      </w:r>
      <w:r w:rsidR="00262249" w:rsidRPr="00D71BA2">
        <w:rPr>
          <w:rFonts w:ascii="Cambria" w:hAnsi="Cambria" w:cs="Arial"/>
          <w:sz w:val="24"/>
          <w:szCs w:val="24"/>
        </w:rPr>
        <w:t xml:space="preserve">03 (três) </w:t>
      </w:r>
      <w:r w:rsidRPr="00D71BA2">
        <w:rPr>
          <w:rFonts w:ascii="Cambria" w:hAnsi="Cambria" w:cs="Arial"/>
          <w:sz w:val="24"/>
          <w:szCs w:val="24"/>
        </w:rPr>
        <w:t>dias úteis, contado da data de recebimento do pedido, e poderá requisitar subsídios formais ao setor demandante de licitação.</w:t>
      </w:r>
    </w:p>
    <w:p w14:paraId="755C2FC3" w14:textId="77777777" w:rsidR="003903F0" w:rsidRPr="00D71BA2" w:rsidRDefault="003903F0">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As impugnações e pedidos de esclarecimentos não suspendem os prazos previstos no certame.</w:t>
      </w:r>
    </w:p>
    <w:p w14:paraId="6CA14E5D" w14:textId="7857B62E" w:rsidR="00B748F7" w:rsidRPr="00D71BA2" w:rsidRDefault="00B748F7">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Arial"/>
          <w:sz w:val="24"/>
          <w:szCs w:val="24"/>
        </w:rPr>
        <w:t xml:space="preserve">A concessão de efeito suspensivo à impugnação é medida excepcional e deverá ser motivada </w:t>
      </w:r>
      <w:r w:rsidR="006A1C29" w:rsidRPr="00D71BA2">
        <w:rPr>
          <w:rFonts w:ascii="Cambria" w:hAnsi="Cambria" w:cs="Arial"/>
          <w:sz w:val="24"/>
          <w:szCs w:val="24"/>
        </w:rPr>
        <w:t xml:space="preserve">pela </w:t>
      </w:r>
      <w:r w:rsidR="00024D64" w:rsidRPr="00D71BA2">
        <w:rPr>
          <w:rFonts w:ascii="Cambria" w:hAnsi="Cambria" w:cs="Arial"/>
          <w:sz w:val="24"/>
          <w:szCs w:val="24"/>
        </w:rPr>
        <w:t>Agente de Contratação</w:t>
      </w:r>
      <w:r w:rsidRPr="00D71BA2">
        <w:rPr>
          <w:rFonts w:ascii="Cambria" w:hAnsi="Cambria" w:cs="Arial"/>
          <w:sz w:val="24"/>
          <w:szCs w:val="24"/>
        </w:rPr>
        <w:t>, nos autos do processo de licitação.</w:t>
      </w:r>
    </w:p>
    <w:p w14:paraId="034846BE" w14:textId="77777777" w:rsidR="003903F0" w:rsidRPr="00D71BA2" w:rsidRDefault="00B748F7">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Arial"/>
          <w:sz w:val="24"/>
          <w:szCs w:val="24"/>
        </w:rPr>
        <w:t>As respostas aos pedidos de esclarecimentos serão divulgadas pelo sistema e vincularão os participantes e a administração</w:t>
      </w:r>
      <w:r w:rsidR="003903F0" w:rsidRPr="00D71BA2">
        <w:rPr>
          <w:rFonts w:ascii="Cambria" w:hAnsi="Cambria" w:cs="Calibri Light"/>
          <w:sz w:val="24"/>
          <w:szCs w:val="24"/>
        </w:rPr>
        <w:t>.</w:t>
      </w:r>
    </w:p>
    <w:p w14:paraId="06CE8B5E" w14:textId="77777777" w:rsidR="00DD115D" w:rsidRPr="00D71BA2" w:rsidRDefault="00D4609C">
      <w:pPr>
        <w:numPr>
          <w:ilvl w:val="0"/>
          <w:numId w:val="2"/>
        </w:numPr>
        <w:shd w:val="clear" w:color="auto" w:fill="FABF8F"/>
        <w:suppressAutoHyphens w:val="0"/>
        <w:spacing w:before="120" w:after="120"/>
        <w:jc w:val="both"/>
        <w:rPr>
          <w:rFonts w:ascii="Cambria" w:hAnsi="Cambria" w:cs="Calibri Light"/>
          <w:b/>
          <w:sz w:val="24"/>
          <w:szCs w:val="24"/>
        </w:rPr>
      </w:pPr>
      <w:r w:rsidRPr="00D71BA2">
        <w:rPr>
          <w:rFonts w:ascii="Cambria" w:hAnsi="Cambria" w:cs="Calibri Light"/>
          <w:b/>
          <w:sz w:val="24"/>
          <w:szCs w:val="24"/>
        </w:rPr>
        <w:lastRenderedPageBreak/>
        <w:t>DAS DISPOSIÇÕES GERAIS</w:t>
      </w:r>
    </w:p>
    <w:p w14:paraId="3CC54C4C" w14:textId="77777777" w:rsidR="00B748F7" w:rsidRPr="00D71BA2" w:rsidRDefault="00B748F7">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Arial"/>
          <w:sz w:val="24"/>
          <w:szCs w:val="24"/>
        </w:rPr>
        <w:t>Da sessão pública do Pregão divulgar-se-á Ata no sistema eletrônico</w:t>
      </w:r>
      <w:r w:rsidR="001D4763" w:rsidRPr="00D71BA2">
        <w:rPr>
          <w:rFonts w:ascii="Cambria" w:hAnsi="Cambria" w:cs="Arial"/>
          <w:sz w:val="24"/>
          <w:szCs w:val="24"/>
        </w:rPr>
        <w:t>.</w:t>
      </w:r>
    </w:p>
    <w:p w14:paraId="780CE473" w14:textId="6DAB9AAF" w:rsidR="000D3926" w:rsidRPr="00D71BA2" w:rsidRDefault="000D3926">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 xml:space="preserve">Não havendo expediente ou ocorrendo qualquer fato superveniente que impeça a realização do certame na data marcada, a sessão será automaticamente transferida para o primeiro dia útil </w:t>
      </w:r>
      <w:r w:rsidR="00D80F42" w:rsidRPr="00D71BA2">
        <w:rPr>
          <w:rFonts w:ascii="Cambria" w:hAnsi="Cambria" w:cs="Calibri Light"/>
          <w:sz w:val="24"/>
          <w:szCs w:val="24"/>
        </w:rPr>
        <w:t>subsequente</w:t>
      </w:r>
      <w:r w:rsidR="001D4763" w:rsidRPr="00D71BA2">
        <w:rPr>
          <w:rFonts w:ascii="Cambria" w:hAnsi="Cambria" w:cs="Calibri Light"/>
          <w:sz w:val="24"/>
          <w:szCs w:val="24"/>
        </w:rPr>
        <w:t xml:space="preserve">, no mesmo horário </w:t>
      </w:r>
      <w:r w:rsidRPr="00D71BA2">
        <w:rPr>
          <w:rFonts w:ascii="Cambria" w:hAnsi="Cambria" w:cs="Calibri Light"/>
          <w:sz w:val="24"/>
          <w:szCs w:val="24"/>
        </w:rPr>
        <w:t xml:space="preserve">anteriormente estabelecido, desde que não haja comunicação </w:t>
      </w:r>
      <w:r w:rsidR="006A1C29" w:rsidRPr="00D71BA2">
        <w:rPr>
          <w:rFonts w:ascii="Cambria" w:hAnsi="Cambria" w:cs="Calibri Light"/>
          <w:sz w:val="24"/>
          <w:szCs w:val="24"/>
        </w:rPr>
        <w:t xml:space="preserve">da </w:t>
      </w:r>
      <w:r w:rsidR="00024D64" w:rsidRPr="00D71BA2">
        <w:rPr>
          <w:rFonts w:ascii="Cambria" w:hAnsi="Cambria" w:cs="Calibri Light"/>
          <w:sz w:val="24"/>
          <w:szCs w:val="24"/>
        </w:rPr>
        <w:t>Agente de Contratação</w:t>
      </w:r>
      <w:r w:rsidRPr="00D71BA2">
        <w:rPr>
          <w:rFonts w:ascii="Cambria" w:hAnsi="Cambria" w:cs="Calibri Light"/>
          <w:sz w:val="24"/>
          <w:szCs w:val="24"/>
        </w:rPr>
        <w:t xml:space="preserve"> em contrário.</w:t>
      </w:r>
    </w:p>
    <w:p w14:paraId="21A5136E" w14:textId="77777777" w:rsidR="001D4763" w:rsidRPr="00D71BA2" w:rsidRDefault="001D4763">
      <w:pPr>
        <w:numPr>
          <w:ilvl w:val="1"/>
          <w:numId w:val="2"/>
        </w:numPr>
        <w:tabs>
          <w:tab w:val="left" w:pos="851"/>
        </w:tabs>
        <w:suppressAutoHyphens w:val="0"/>
        <w:spacing w:before="120" w:after="120" w:line="269" w:lineRule="auto"/>
        <w:ind w:left="851" w:right="1" w:hanging="567"/>
        <w:jc w:val="both"/>
        <w:rPr>
          <w:rFonts w:ascii="Cambria" w:hAnsi="Cambria" w:cs="Calibri Light"/>
          <w:sz w:val="24"/>
          <w:szCs w:val="24"/>
        </w:rPr>
      </w:pPr>
      <w:r w:rsidRPr="00D71BA2">
        <w:rPr>
          <w:rFonts w:ascii="Cambria" w:hAnsi="Cambria" w:cs="Arial"/>
          <w:sz w:val="24"/>
          <w:szCs w:val="24"/>
        </w:rPr>
        <w:t>Todas as referências de (</w:t>
      </w:r>
      <w:r w:rsidRPr="00D71BA2">
        <w:rPr>
          <w:rFonts w:ascii="Cambria" w:hAnsi="Cambria" w:cs="Arial"/>
          <w:b/>
          <w:sz w:val="24"/>
          <w:szCs w:val="24"/>
        </w:rPr>
        <w:t>tempo/horário)</w:t>
      </w:r>
      <w:r w:rsidRPr="00D71BA2">
        <w:rPr>
          <w:rFonts w:ascii="Cambria" w:hAnsi="Cambria" w:cs="Arial"/>
          <w:sz w:val="24"/>
          <w:szCs w:val="24"/>
        </w:rPr>
        <w:t xml:space="preserve"> no Edital, no aviso e durante a sessão pública observarão o horário de Brasília – DF.</w:t>
      </w:r>
    </w:p>
    <w:p w14:paraId="54E71BFB" w14:textId="7A268774" w:rsidR="000D3926" w:rsidRPr="00D71BA2" w:rsidRDefault="000D3926">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 xml:space="preserve">É facultada </w:t>
      </w:r>
      <w:r w:rsidR="006A1C29" w:rsidRPr="00D71BA2">
        <w:rPr>
          <w:rFonts w:ascii="Cambria" w:hAnsi="Cambria" w:cs="Calibri Light"/>
          <w:sz w:val="24"/>
          <w:szCs w:val="24"/>
        </w:rPr>
        <w:t xml:space="preserve">a </w:t>
      </w:r>
      <w:r w:rsidR="00024D64" w:rsidRPr="00D71BA2">
        <w:rPr>
          <w:rFonts w:ascii="Cambria" w:hAnsi="Cambria" w:cs="Calibri Light"/>
          <w:sz w:val="24"/>
          <w:szCs w:val="24"/>
        </w:rPr>
        <w:t>Agente de Contratação</w:t>
      </w:r>
      <w:r w:rsidRPr="00D71BA2">
        <w:rPr>
          <w:rFonts w:ascii="Cambria" w:hAnsi="Cambria" w:cs="Calibri Light"/>
          <w:sz w:val="24"/>
          <w:szCs w:val="24"/>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14:paraId="41294ECA" w14:textId="77777777" w:rsidR="001D4763" w:rsidRPr="00D71BA2" w:rsidRDefault="001D4763">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Arial"/>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68C076B8" w14:textId="5AF3ECA6" w:rsidR="000D3926" w:rsidRPr="00D71BA2" w:rsidRDefault="00793178">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Arial"/>
          <w:sz w:val="24"/>
          <w:szCs w:val="24"/>
        </w:rPr>
        <w:t xml:space="preserve">O </w:t>
      </w:r>
      <w:r w:rsidR="00AE2A60" w:rsidRPr="00D71BA2">
        <w:rPr>
          <w:rFonts w:ascii="Cambria" w:hAnsi="Cambria" w:cs="Arial"/>
          <w:sz w:val="24"/>
          <w:szCs w:val="24"/>
        </w:rPr>
        <w:t>Agente de Contratação</w:t>
      </w:r>
      <w:r w:rsidRPr="00D71BA2">
        <w:rPr>
          <w:rFonts w:ascii="Cambria" w:hAnsi="Cambria" w:cs="Arial"/>
          <w:sz w:val="24"/>
          <w:szCs w:val="24"/>
        </w:rPr>
        <w:t xml:space="preserve">, no interesse da Administração,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w:t>
      </w:r>
      <w:r w:rsidR="00024D64" w:rsidRPr="00D71BA2">
        <w:rPr>
          <w:rFonts w:ascii="Cambria" w:hAnsi="Cambria" w:cs="Arial"/>
          <w:sz w:val="24"/>
          <w:szCs w:val="24"/>
        </w:rPr>
        <w:t>2</w:t>
      </w:r>
      <w:r w:rsidRPr="00D71BA2">
        <w:rPr>
          <w:rFonts w:ascii="Cambria" w:hAnsi="Cambria" w:cs="Arial"/>
          <w:sz w:val="24"/>
          <w:szCs w:val="24"/>
        </w:rPr>
        <w:t xml:space="preserve">°, do art. </w:t>
      </w:r>
      <w:r w:rsidR="00024D64" w:rsidRPr="00D71BA2">
        <w:rPr>
          <w:rFonts w:ascii="Cambria" w:hAnsi="Cambria" w:cs="Arial"/>
          <w:sz w:val="24"/>
          <w:szCs w:val="24"/>
        </w:rPr>
        <w:t>59</w:t>
      </w:r>
      <w:r w:rsidRPr="00D71BA2">
        <w:rPr>
          <w:rFonts w:ascii="Cambria" w:hAnsi="Cambria" w:cs="Arial"/>
          <w:sz w:val="24"/>
          <w:szCs w:val="24"/>
        </w:rPr>
        <w:t xml:space="preserve"> da Lei Federal nº </w:t>
      </w:r>
      <w:r w:rsidR="00024D64" w:rsidRPr="00D71BA2">
        <w:rPr>
          <w:rFonts w:ascii="Cambria" w:hAnsi="Cambria" w:cs="Arial"/>
          <w:sz w:val="24"/>
          <w:szCs w:val="24"/>
        </w:rPr>
        <w:t>14</w:t>
      </w:r>
      <w:r w:rsidRPr="00D71BA2">
        <w:rPr>
          <w:rFonts w:ascii="Cambria" w:hAnsi="Cambria" w:cs="Arial"/>
          <w:sz w:val="24"/>
          <w:szCs w:val="24"/>
        </w:rPr>
        <w:t>.</w:t>
      </w:r>
      <w:r w:rsidR="00024D64" w:rsidRPr="00D71BA2">
        <w:rPr>
          <w:rFonts w:ascii="Cambria" w:hAnsi="Cambria" w:cs="Arial"/>
          <w:sz w:val="24"/>
          <w:szCs w:val="24"/>
        </w:rPr>
        <w:t>133</w:t>
      </w:r>
      <w:r w:rsidRPr="00D71BA2">
        <w:rPr>
          <w:rFonts w:ascii="Cambria" w:hAnsi="Cambria" w:cs="Arial"/>
          <w:sz w:val="24"/>
          <w:szCs w:val="24"/>
        </w:rPr>
        <w:t>/</w:t>
      </w:r>
      <w:r w:rsidR="00024D64" w:rsidRPr="00D71BA2">
        <w:rPr>
          <w:rFonts w:ascii="Cambria" w:hAnsi="Cambria" w:cs="Arial"/>
          <w:sz w:val="24"/>
          <w:szCs w:val="24"/>
        </w:rPr>
        <w:t>21</w:t>
      </w:r>
      <w:r w:rsidR="000D3926" w:rsidRPr="00D71BA2">
        <w:rPr>
          <w:rFonts w:ascii="Cambria" w:hAnsi="Cambria" w:cs="Calibri Light"/>
          <w:sz w:val="24"/>
          <w:szCs w:val="24"/>
        </w:rPr>
        <w:t>.</w:t>
      </w:r>
    </w:p>
    <w:p w14:paraId="3A975ACB" w14:textId="77777777" w:rsidR="00793178" w:rsidRPr="00D71BA2" w:rsidRDefault="00793178">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Arial"/>
          <w:sz w:val="24"/>
          <w:szCs w:val="24"/>
        </w:rPr>
        <w:t>O não cumprimento da diligência poderá ensejar a desclassificação da proposta ou a inabilitação do licitante.</w:t>
      </w:r>
    </w:p>
    <w:p w14:paraId="5B82F171" w14:textId="77777777" w:rsidR="000D3926" w:rsidRPr="00D71BA2" w:rsidRDefault="000D3926">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A homologação do resultado desta licitação não implicará direito à contratação.</w:t>
      </w:r>
    </w:p>
    <w:p w14:paraId="497551C5" w14:textId="77777777" w:rsidR="000D3926" w:rsidRPr="00D71BA2" w:rsidRDefault="000D3926">
      <w:pPr>
        <w:numPr>
          <w:ilvl w:val="1"/>
          <w:numId w:val="2"/>
        </w:numPr>
        <w:suppressAutoHyphens w:val="0"/>
        <w:spacing w:before="120" w:after="120"/>
        <w:ind w:left="851" w:hanging="567"/>
        <w:jc w:val="both"/>
        <w:rPr>
          <w:rFonts w:ascii="Cambria" w:hAnsi="Cambria" w:cs="Calibri Light"/>
          <w:sz w:val="24"/>
          <w:szCs w:val="24"/>
        </w:rPr>
      </w:pPr>
      <w:r w:rsidRPr="00D71BA2">
        <w:rPr>
          <w:rFonts w:ascii="Cambria" w:hAnsi="Cambria" w:cs="Calibri Light"/>
          <w:sz w:val="24"/>
          <w:szCs w:val="24"/>
        </w:rPr>
        <w:t>A autoridade competente para a aprovação do procedimento licitatório poderá revogá-lo em face de razões de interesse público, por motivo de fato superveniente devidamente comprovado, pertinente e suficiente para justificar tal conduta, devendo anulá-lo por ilegalidade, de ofício ou por provocação de terceiros, mediante ato escrito e devidamente fundamentado.</w:t>
      </w:r>
    </w:p>
    <w:p w14:paraId="34CEC49D" w14:textId="77777777" w:rsidR="000D3926" w:rsidRPr="00D71BA2" w:rsidRDefault="000D3926">
      <w:pPr>
        <w:numPr>
          <w:ilvl w:val="1"/>
          <w:numId w:val="2"/>
        </w:numPr>
        <w:suppressAutoHyphens w:val="0"/>
        <w:spacing w:before="120" w:after="120"/>
        <w:ind w:left="993" w:hanging="709"/>
        <w:jc w:val="both"/>
        <w:rPr>
          <w:rFonts w:ascii="Cambria" w:hAnsi="Cambria" w:cs="Calibri Light"/>
          <w:sz w:val="24"/>
          <w:szCs w:val="24"/>
        </w:rPr>
      </w:pPr>
      <w:r w:rsidRPr="00D71BA2">
        <w:rPr>
          <w:rFonts w:ascii="Cambria" w:hAnsi="Cambria" w:cs="Calibri Light"/>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7B5990E6" w14:textId="7E279963" w:rsidR="000D3926" w:rsidRPr="00D71BA2" w:rsidRDefault="000D3926">
      <w:pPr>
        <w:numPr>
          <w:ilvl w:val="1"/>
          <w:numId w:val="2"/>
        </w:numPr>
        <w:suppressAutoHyphens w:val="0"/>
        <w:spacing w:before="120" w:after="120"/>
        <w:ind w:left="993" w:hanging="709"/>
        <w:jc w:val="both"/>
        <w:rPr>
          <w:rFonts w:ascii="Cambria" w:hAnsi="Cambria" w:cs="Calibri Light"/>
          <w:sz w:val="24"/>
          <w:szCs w:val="24"/>
        </w:rPr>
      </w:pPr>
      <w:r w:rsidRPr="00D71BA2">
        <w:rPr>
          <w:rFonts w:ascii="Cambria" w:hAnsi="Cambria" w:cs="Calibri Light"/>
          <w:sz w:val="24"/>
          <w:szCs w:val="24"/>
        </w:rPr>
        <w:t xml:space="preserve">Na contagem dos prazos estabelecidos neste Edital e seus Anexos, excluir-se-á o dia do início e incluir-se-á o do vencimento. Só se iniciam e vencem os prazos em dias de expediente na </w:t>
      </w:r>
      <w:r w:rsidR="001D4763" w:rsidRPr="00D71BA2">
        <w:rPr>
          <w:rFonts w:ascii="Cambria" w:hAnsi="Cambria" w:cs="Calibri Light"/>
          <w:sz w:val="24"/>
          <w:szCs w:val="24"/>
        </w:rPr>
        <w:t xml:space="preserve">Prefeitura Municipal de </w:t>
      </w:r>
      <w:r w:rsidR="00AE75B2" w:rsidRPr="00D71BA2">
        <w:rPr>
          <w:rFonts w:ascii="Cambria" w:hAnsi="Cambria" w:cs="Calibri Light"/>
          <w:sz w:val="24"/>
          <w:szCs w:val="24"/>
        </w:rPr>
        <w:t>Aurora do Tocantins</w:t>
      </w:r>
      <w:r w:rsidR="0066114B" w:rsidRPr="00D71BA2">
        <w:rPr>
          <w:rFonts w:ascii="Cambria" w:hAnsi="Cambria" w:cs="Calibri Light"/>
          <w:sz w:val="24"/>
          <w:szCs w:val="24"/>
        </w:rPr>
        <w:t xml:space="preserve"> – TO</w:t>
      </w:r>
      <w:r w:rsidRPr="00D71BA2">
        <w:rPr>
          <w:rFonts w:ascii="Cambria" w:hAnsi="Cambria" w:cs="Calibri Light"/>
          <w:sz w:val="24"/>
          <w:szCs w:val="24"/>
        </w:rPr>
        <w:t>.</w:t>
      </w:r>
    </w:p>
    <w:p w14:paraId="3618CDE7" w14:textId="77777777" w:rsidR="000D3926" w:rsidRPr="00D71BA2" w:rsidRDefault="000D3926">
      <w:pPr>
        <w:numPr>
          <w:ilvl w:val="1"/>
          <w:numId w:val="2"/>
        </w:numPr>
        <w:suppressAutoHyphens w:val="0"/>
        <w:spacing w:before="120" w:after="120"/>
        <w:ind w:left="993" w:hanging="709"/>
        <w:jc w:val="both"/>
        <w:rPr>
          <w:rFonts w:ascii="Cambria" w:hAnsi="Cambria" w:cs="Calibri Light"/>
          <w:sz w:val="24"/>
          <w:szCs w:val="24"/>
        </w:rPr>
      </w:pPr>
      <w:r w:rsidRPr="00D71BA2">
        <w:rPr>
          <w:rFonts w:ascii="Cambria" w:hAnsi="Cambria" w:cs="Calibri Light"/>
          <w:sz w:val="24"/>
          <w:szCs w:val="24"/>
        </w:rPr>
        <w:t>O desatendimento de exigências formais não essenciais não importará o afastamento do licitante, desde que seja possível o aproveitamento do ato, observados os princípios da isonomia e do interesse público.</w:t>
      </w:r>
    </w:p>
    <w:p w14:paraId="709FE49E" w14:textId="77777777" w:rsidR="000D3926" w:rsidRPr="00D71BA2" w:rsidRDefault="000D3926">
      <w:pPr>
        <w:numPr>
          <w:ilvl w:val="1"/>
          <w:numId w:val="2"/>
        </w:numPr>
        <w:suppressAutoHyphens w:val="0"/>
        <w:spacing w:before="120" w:after="120"/>
        <w:ind w:left="993" w:hanging="709"/>
        <w:jc w:val="both"/>
        <w:rPr>
          <w:rFonts w:ascii="Cambria" w:hAnsi="Cambria" w:cs="Calibri Light"/>
          <w:sz w:val="24"/>
          <w:szCs w:val="24"/>
        </w:rPr>
      </w:pPr>
      <w:r w:rsidRPr="00D71BA2">
        <w:rPr>
          <w:rFonts w:ascii="Cambria" w:hAnsi="Cambria" w:cs="Calibri Light"/>
          <w:sz w:val="24"/>
          <w:szCs w:val="24"/>
        </w:rPr>
        <w:lastRenderedPageBreak/>
        <w:t>As normas que disciplinam este Pregão serão sempre interpretadas em favor da ampliação da disputa entre os interessados, desde que não comprometam o interesse da Administração, o princípio da isonomia, a finalidade e a segurança da contratação.</w:t>
      </w:r>
    </w:p>
    <w:p w14:paraId="41126919" w14:textId="77777777" w:rsidR="000D3926" w:rsidRPr="00D71BA2" w:rsidRDefault="000D3926">
      <w:pPr>
        <w:numPr>
          <w:ilvl w:val="1"/>
          <w:numId w:val="2"/>
        </w:numPr>
        <w:suppressAutoHyphens w:val="0"/>
        <w:spacing w:before="120" w:after="120"/>
        <w:ind w:left="993" w:hanging="709"/>
        <w:jc w:val="both"/>
        <w:rPr>
          <w:rFonts w:ascii="Cambria" w:hAnsi="Cambria" w:cs="Calibri Light"/>
          <w:sz w:val="24"/>
          <w:szCs w:val="24"/>
        </w:rPr>
      </w:pPr>
      <w:r w:rsidRPr="00D71BA2">
        <w:rPr>
          <w:rFonts w:ascii="Cambria" w:hAnsi="Cambria" w:cs="Calibri Light"/>
          <w:sz w:val="24"/>
          <w:szCs w:val="24"/>
        </w:rPr>
        <w:t>Em caso de divergência entre disposição do Edital e das demais peças que compõem o processo, prevalece a previsão do Edital.</w:t>
      </w:r>
    </w:p>
    <w:p w14:paraId="7A56CCE7" w14:textId="04570A8C" w:rsidR="000D3926" w:rsidRPr="00D71BA2" w:rsidRDefault="001D4763">
      <w:pPr>
        <w:numPr>
          <w:ilvl w:val="1"/>
          <w:numId w:val="2"/>
        </w:numPr>
        <w:suppressAutoHyphens w:val="0"/>
        <w:spacing w:before="120" w:after="120"/>
        <w:ind w:left="993" w:hanging="709"/>
        <w:jc w:val="both"/>
        <w:rPr>
          <w:rFonts w:ascii="Cambria" w:hAnsi="Cambria" w:cs="Calibri Light"/>
          <w:sz w:val="24"/>
          <w:szCs w:val="24"/>
        </w:rPr>
      </w:pPr>
      <w:r w:rsidRPr="00D71BA2">
        <w:rPr>
          <w:rFonts w:ascii="Cambria" w:hAnsi="Cambria" w:cs="Arial"/>
          <w:sz w:val="24"/>
          <w:szCs w:val="24"/>
        </w:rPr>
        <w:t>O Edital está disponibilizado, na íntegra, no endereço eletrônico,</w:t>
      </w:r>
      <w:r w:rsidR="00225AC3" w:rsidRPr="00D71BA2">
        <w:rPr>
          <w:rFonts w:ascii="Cambria" w:hAnsi="Cambria"/>
          <w:sz w:val="24"/>
          <w:szCs w:val="24"/>
        </w:rPr>
        <w:t xml:space="preserve"> </w:t>
      </w:r>
      <w:hyperlink r:id="rId47" w:history="1">
        <w:r w:rsidR="00225AC3" w:rsidRPr="00D71BA2">
          <w:rPr>
            <w:rFonts w:ascii="Cambria" w:hAnsi="Cambria"/>
            <w:sz w:val="24"/>
            <w:szCs w:val="24"/>
          </w:rPr>
          <w:t>www.auroradotocantins.to.gov.br</w:t>
        </w:r>
      </w:hyperlink>
      <w:r w:rsidRPr="00D71BA2">
        <w:rPr>
          <w:rFonts w:ascii="Cambria" w:hAnsi="Cambria" w:cs="Arial"/>
          <w:sz w:val="24"/>
          <w:szCs w:val="24"/>
        </w:rPr>
        <w:t xml:space="preserve">, e </w:t>
      </w:r>
      <w:hyperlink r:id="rId48" w:history="1">
        <w:r w:rsidRPr="00D71BA2">
          <w:rPr>
            <w:rFonts w:ascii="Cambria" w:hAnsi="Cambria" w:cs="Arial"/>
            <w:sz w:val="24"/>
            <w:szCs w:val="24"/>
          </w:rPr>
          <w:t>www.licitanet.com.br</w:t>
        </w:r>
      </w:hyperlink>
      <w:r w:rsidRPr="00D71BA2">
        <w:rPr>
          <w:rFonts w:ascii="Cambria" w:hAnsi="Cambria" w:cs="Calibri Light"/>
          <w:sz w:val="24"/>
          <w:szCs w:val="24"/>
        </w:rPr>
        <w:t xml:space="preserve">, ou ainda </w:t>
      </w:r>
      <w:r w:rsidR="000D3926" w:rsidRPr="00D71BA2">
        <w:rPr>
          <w:rFonts w:ascii="Cambria" w:hAnsi="Cambria" w:cs="Calibri Light"/>
          <w:sz w:val="24"/>
          <w:szCs w:val="24"/>
        </w:rPr>
        <w:t xml:space="preserve">poderão ser lidos e/ou obtidos no órgão, situado no endereço constante no preâmbulo deste, nos dias úteis, no horário das </w:t>
      </w:r>
      <w:r w:rsidR="00917ECE" w:rsidRPr="00D71BA2">
        <w:rPr>
          <w:rFonts w:ascii="Cambria" w:hAnsi="Cambria" w:cs="Calibri Light"/>
          <w:b/>
          <w:bCs/>
          <w:sz w:val="24"/>
          <w:szCs w:val="24"/>
        </w:rPr>
        <w:t>08</w:t>
      </w:r>
      <w:r w:rsidR="00184FAF" w:rsidRPr="00D71BA2">
        <w:rPr>
          <w:rFonts w:ascii="Cambria" w:hAnsi="Cambria" w:cs="Calibri Light"/>
          <w:b/>
          <w:bCs/>
          <w:sz w:val="24"/>
          <w:szCs w:val="24"/>
        </w:rPr>
        <w:t>hs:00</w:t>
      </w:r>
      <w:r w:rsidR="000D3926" w:rsidRPr="00D71BA2">
        <w:rPr>
          <w:rFonts w:ascii="Cambria" w:hAnsi="Cambria" w:cs="Calibri Light"/>
          <w:b/>
          <w:bCs/>
          <w:sz w:val="24"/>
          <w:szCs w:val="24"/>
        </w:rPr>
        <w:t>min</w:t>
      </w:r>
      <w:r w:rsidR="000D3926" w:rsidRPr="00D71BA2">
        <w:rPr>
          <w:rFonts w:ascii="Cambria" w:hAnsi="Cambria" w:cs="Calibri Light"/>
          <w:sz w:val="24"/>
          <w:szCs w:val="24"/>
        </w:rPr>
        <w:t xml:space="preserve"> às </w:t>
      </w:r>
      <w:r w:rsidR="009343F4" w:rsidRPr="00D71BA2">
        <w:rPr>
          <w:rFonts w:ascii="Cambria" w:hAnsi="Cambria" w:cs="Calibri Light"/>
          <w:b/>
          <w:bCs/>
          <w:sz w:val="24"/>
          <w:szCs w:val="24"/>
        </w:rPr>
        <w:t>1</w:t>
      </w:r>
      <w:r w:rsidR="006A1C29" w:rsidRPr="00D71BA2">
        <w:rPr>
          <w:rFonts w:ascii="Cambria" w:hAnsi="Cambria" w:cs="Calibri Light"/>
          <w:b/>
          <w:bCs/>
          <w:sz w:val="24"/>
          <w:szCs w:val="24"/>
        </w:rPr>
        <w:t>4</w:t>
      </w:r>
      <w:r w:rsidR="00184FAF" w:rsidRPr="00D71BA2">
        <w:rPr>
          <w:rFonts w:ascii="Cambria" w:hAnsi="Cambria" w:cs="Calibri Light"/>
          <w:b/>
          <w:bCs/>
          <w:sz w:val="24"/>
          <w:szCs w:val="24"/>
        </w:rPr>
        <w:t>hs:0</w:t>
      </w:r>
      <w:r w:rsidR="000D3926" w:rsidRPr="00D71BA2">
        <w:rPr>
          <w:rFonts w:ascii="Cambria" w:hAnsi="Cambria" w:cs="Calibri Light"/>
          <w:b/>
          <w:bCs/>
          <w:sz w:val="24"/>
          <w:szCs w:val="24"/>
        </w:rPr>
        <w:t>0min</w:t>
      </w:r>
      <w:r w:rsidR="006C397A" w:rsidRPr="00D71BA2">
        <w:rPr>
          <w:rFonts w:ascii="Cambria" w:hAnsi="Cambria" w:cs="Calibri Light"/>
          <w:sz w:val="24"/>
          <w:szCs w:val="24"/>
        </w:rPr>
        <w:t>.</w:t>
      </w:r>
    </w:p>
    <w:p w14:paraId="6EFFBE8A" w14:textId="77777777" w:rsidR="009D5106" w:rsidRPr="00D71BA2" w:rsidRDefault="000D3926">
      <w:pPr>
        <w:numPr>
          <w:ilvl w:val="1"/>
          <w:numId w:val="2"/>
        </w:numPr>
        <w:suppressAutoHyphens w:val="0"/>
        <w:spacing w:before="120" w:after="120"/>
        <w:ind w:left="993" w:hanging="709"/>
        <w:jc w:val="both"/>
        <w:rPr>
          <w:rFonts w:ascii="Cambria" w:hAnsi="Cambria" w:cs="Calibri Light"/>
          <w:sz w:val="24"/>
          <w:szCs w:val="24"/>
        </w:rPr>
      </w:pPr>
      <w:r w:rsidRPr="00D71BA2">
        <w:rPr>
          <w:rFonts w:ascii="Cambria" w:hAnsi="Cambria" w:cs="Calibri Light"/>
          <w:sz w:val="24"/>
          <w:szCs w:val="24"/>
        </w:rPr>
        <w:t xml:space="preserve">Os autos do processo administrativo permanecerão com vista franqueada aos interessados no órgão constante no preâmbulo deste, nos dias úteis, no horário </w:t>
      </w:r>
      <w:r w:rsidR="009D5106" w:rsidRPr="00D71BA2">
        <w:rPr>
          <w:rFonts w:ascii="Cambria" w:hAnsi="Cambria" w:cs="Calibri Light"/>
          <w:sz w:val="24"/>
          <w:szCs w:val="24"/>
        </w:rPr>
        <w:t xml:space="preserve">das </w:t>
      </w:r>
      <w:r w:rsidR="00917ECE" w:rsidRPr="00D71BA2">
        <w:rPr>
          <w:rFonts w:ascii="Cambria" w:hAnsi="Cambria" w:cs="Calibri Light"/>
          <w:b/>
          <w:bCs/>
          <w:sz w:val="24"/>
          <w:szCs w:val="24"/>
        </w:rPr>
        <w:t>08</w:t>
      </w:r>
      <w:r w:rsidR="002138E1" w:rsidRPr="00D71BA2">
        <w:rPr>
          <w:rFonts w:ascii="Cambria" w:hAnsi="Cambria" w:cs="Calibri Light"/>
          <w:b/>
          <w:bCs/>
          <w:sz w:val="24"/>
          <w:szCs w:val="24"/>
        </w:rPr>
        <w:t>hs:</w:t>
      </w:r>
      <w:r w:rsidR="00184FAF" w:rsidRPr="00D71BA2">
        <w:rPr>
          <w:rFonts w:ascii="Cambria" w:hAnsi="Cambria" w:cs="Calibri Light"/>
          <w:b/>
          <w:bCs/>
          <w:sz w:val="24"/>
          <w:szCs w:val="24"/>
        </w:rPr>
        <w:t>00</w:t>
      </w:r>
      <w:r w:rsidR="002138E1" w:rsidRPr="00D71BA2">
        <w:rPr>
          <w:rFonts w:ascii="Cambria" w:hAnsi="Cambria" w:cs="Calibri Light"/>
          <w:b/>
          <w:bCs/>
          <w:sz w:val="24"/>
          <w:szCs w:val="24"/>
        </w:rPr>
        <w:t>min</w:t>
      </w:r>
      <w:r w:rsidR="002138E1" w:rsidRPr="00D71BA2">
        <w:rPr>
          <w:rFonts w:ascii="Cambria" w:hAnsi="Cambria" w:cs="Calibri Light"/>
          <w:sz w:val="24"/>
          <w:szCs w:val="24"/>
        </w:rPr>
        <w:t xml:space="preserve"> às </w:t>
      </w:r>
      <w:r w:rsidR="002A7CC0" w:rsidRPr="00D71BA2">
        <w:rPr>
          <w:rFonts w:ascii="Cambria" w:hAnsi="Cambria" w:cs="Calibri Light"/>
          <w:b/>
          <w:bCs/>
          <w:sz w:val="24"/>
          <w:szCs w:val="24"/>
        </w:rPr>
        <w:t>1</w:t>
      </w:r>
      <w:r w:rsidR="006A1C29" w:rsidRPr="00D71BA2">
        <w:rPr>
          <w:rFonts w:ascii="Cambria" w:hAnsi="Cambria" w:cs="Calibri Light"/>
          <w:b/>
          <w:bCs/>
          <w:sz w:val="24"/>
          <w:szCs w:val="24"/>
        </w:rPr>
        <w:t>4</w:t>
      </w:r>
      <w:r w:rsidR="00184FAF" w:rsidRPr="00D71BA2">
        <w:rPr>
          <w:rFonts w:ascii="Cambria" w:hAnsi="Cambria" w:cs="Calibri Light"/>
          <w:b/>
          <w:bCs/>
          <w:sz w:val="24"/>
          <w:szCs w:val="24"/>
        </w:rPr>
        <w:t>hs:0</w:t>
      </w:r>
      <w:r w:rsidR="002138E1" w:rsidRPr="00D71BA2">
        <w:rPr>
          <w:rFonts w:ascii="Cambria" w:hAnsi="Cambria" w:cs="Calibri Light"/>
          <w:b/>
          <w:bCs/>
          <w:sz w:val="24"/>
          <w:szCs w:val="24"/>
        </w:rPr>
        <w:t>0min</w:t>
      </w:r>
      <w:r w:rsidR="009D5106" w:rsidRPr="00D71BA2">
        <w:rPr>
          <w:rFonts w:ascii="Cambria" w:hAnsi="Cambria" w:cs="Calibri Light"/>
          <w:sz w:val="24"/>
          <w:szCs w:val="24"/>
        </w:rPr>
        <w:t>.</w:t>
      </w:r>
    </w:p>
    <w:p w14:paraId="643DA174" w14:textId="4B5A7739" w:rsidR="000D3926" w:rsidRPr="00D71BA2" w:rsidRDefault="000D3926">
      <w:pPr>
        <w:numPr>
          <w:ilvl w:val="1"/>
          <w:numId w:val="2"/>
        </w:numPr>
        <w:spacing w:before="120" w:after="120"/>
        <w:ind w:left="993" w:hanging="709"/>
        <w:jc w:val="both"/>
        <w:rPr>
          <w:rFonts w:ascii="Cambria" w:hAnsi="Cambria" w:cs="Calibri Light"/>
          <w:b/>
          <w:sz w:val="24"/>
          <w:szCs w:val="24"/>
          <w:u w:val="single"/>
          <w:shd w:val="clear" w:color="auto" w:fill="B3B3B3"/>
        </w:rPr>
      </w:pPr>
      <w:r w:rsidRPr="00D71BA2">
        <w:rPr>
          <w:rFonts w:ascii="Cambria" w:hAnsi="Cambria" w:cs="Calibri Light"/>
          <w:sz w:val="24"/>
          <w:szCs w:val="24"/>
        </w:rPr>
        <w:t xml:space="preserve">Em caso de cobrança pelo fornecimento de cópia da íntegra do edital e de seus anexos, o valor se limitará ao custo efetivo da reprodução gráfica de tais documentos, nos termos do artigo </w:t>
      </w:r>
      <w:r w:rsidR="00E402D6" w:rsidRPr="00D71BA2">
        <w:rPr>
          <w:rFonts w:ascii="Cambria" w:hAnsi="Cambria" w:cs="Calibri Light"/>
          <w:sz w:val="24"/>
          <w:szCs w:val="24"/>
        </w:rPr>
        <w:t>176</w:t>
      </w:r>
      <w:r w:rsidRPr="00D71BA2">
        <w:rPr>
          <w:rFonts w:ascii="Cambria" w:hAnsi="Cambria" w:cs="Calibri Light"/>
          <w:sz w:val="24"/>
          <w:szCs w:val="24"/>
        </w:rPr>
        <w:t>°,</w:t>
      </w:r>
      <w:r w:rsidR="001D4763" w:rsidRPr="00D71BA2">
        <w:rPr>
          <w:rFonts w:ascii="Cambria" w:hAnsi="Cambria" w:cs="Calibri Light"/>
          <w:sz w:val="24"/>
          <w:szCs w:val="24"/>
        </w:rPr>
        <w:t xml:space="preserve"> </w:t>
      </w:r>
      <w:r w:rsidR="00E402D6" w:rsidRPr="00D71BA2">
        <w:rPr>
          <w:rFonts w:ascii="Cambria" w:hAnsi="Cambria" w:cs="Calibri Light"/>
          <w:sz w:val="24"/>
          <w:szCs w:val="24"/>
        </w:rPr>
        <w:t xml:space="preserve">parágrafo único </w:t>
      </w:r>
      <w:r w:rsidR="001D4763" w:rsidRPr="00D71BA2">
        <w:rPr>
          <w:rFonts w:ascii="Cambria" w:hAnsi="Cambria" w:cs="Calibri Light"/>
          <w:sz w:val="24"/>
          <w:szCs w:val="24"/>
        </w:rPr>
        <w:t>II, da Lei n° 1</w:t>
      </w:r>
      <w:r w:rsidR="00E402D6" w:rsidRPr="00D71BA2">
        <w:rPr>
          <w:rFonts w:ascii="Cambria" w:hAnsi="Cambria" w:cs="Calibri Light"/>
          <w:sz w:val="24"/>
          <w:szCs w:val="24"/>
        </w:rPr>
        <w:t>4</w:t>
      </w:r>
      <w:r w:rsidR="001D4763" w:rsidRPr="00D71BA2">
        <w:rPr>
          <w:rFonts w:ascii="Cambria" w:hAnsi="Cambria" w:cs="Calibri Light"/>
          <w:sz w:val="24"/>
          <w:szCs w:val="24"/>
        </w:rPr>
        <w:t>.</w:t>
      </w:r>
      <w:r w:rsidR="00E402D6" w:rsidRPr="00D71BA2">
        <w:rPr>
          <w:rFonts w:ascii="Cambria" w:hAnsi="Cambria" w:cs="Calibri Light"/>
          <w:sz w:val="24"/>
          <w:szCs w:val="24"/>
        </w:rPr>
        <w:t>133</w:t>
      </w:r>
      <w:r w:rsidR="001D4763" w:rsidRPr="00D71BA2">
        <w:rPr>
          <w:rFonts w:ascii="Cambria" w:hAnsi="Cambria" w:cs="Calibri Light"/>
          <w:sz w:val="24"/>
          <w:szCs w:val="24"/>
        </w:rPr>
        <w:t>, de 20</w:t>
      </w:r>
      <w:r w:rsidR="00E402D6" w:rsidRPr="00D71BA2">
        <w:rPr>
          <w:rFonts w:ascii="Cambria" w:hAnsi="Cambria" w:cs="Calibri Light"/>
          <w:sz w:val="24"/>
          <w:szCs w:val="24"/>
        </w:rPr>
        <w:t>21</w:t>
      </w:r>
      <w:r w:rsidR="001D4763" w:rsidRPr="00D71BA2">
        <w:rPr>
          <w:rFonts w:ascii="Cambria" w:hAnsi="Cambria" w:cs="Calibri Light"/>
          <w:sz w:val="24"/>
          <w:szCs w:val="24"/>
        </w:rPr>
        <w:t>, quere seja de 0,50 (cinquenta centavos de real) por página impressa.</w:t>
      </w:r>
    </w:p>
    <w:p w14:paraId="2B67B995" w14:textId="77777777" w:rsidR="001D4763" w:rsidRPr="00D71BA2" w:rsidRDefault="001D4763">
      <w:pPr>
        <w:numPr>
          <w:ilvl w:val="1"/>
          <w:numId w:val="2"/>
        </w:numPr>
        <w:spacing w:before="120" w:after="120"/>
        <w:ind w:left="993" w:hanging="709"/>
        <w:jc w:val="both"/>
        <w:rPr>
          <w:rFonts w:ascii="Cambria" w:hAnsi="Cambria" w:cs="Calibri Light"/>
          <w:b/>
          <w:sz w:val="24"/>
          <w:szCs w:val="24"/>
          <w:u w:val="single"/>
          <w:shd w:val="clear" w:color="auto" w:fill="B3B3B3"/>
        </w:rPr>
      </w:pPr>
      <w:r w:rsidRPr="00D71BA2">
        <w:rPr>
          <w:rFonts w:ascii="Cambria" w:hAnsi="Cambria" w:cs="Arial"/>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14:paraId="454745D2" w14:textId="77777777" w:rsidR="001D4763" w:rsidRPr="00D71BA2" w:rsidRDefault="001D4763">
      <w:pPr>
        <w:numPr>
          <w:ilvl w:val="1"/>
          <w:numId w:val="2"/>
        </w:numPr>
        <w:spacing w:before="120" w:after="120"/>
        <w:ind w:left="993" w:hanging="709"/>
        <w:jc w:val="both"/>
        <w:rPr>
          <w:rFonts w:ascii="Cambria" w:hAnsi="Cambria" w:cs="Calibri Light"/>
          <w:b/>
          <w:sz w:val="24"/>
          <w:szCs w:val="24"/>
          <w:u w:val="single"/>
          <w:shd w:val="clear" w:color="auto" w:fill="B3B3B3"/>
        </w:rPr>
      </w:pPr>
      <w:r w:rsidRPr="00D71BA2">
        <w:rPr>
          <w:rFonts w:ascii="Cambria" w:hAnsi="Cambria" w:cs="Arial"/>
          <w:sz w:val="24"/>
          <w:szCs w:val="24"/>
        </w:rPr>
        <w:t>Uma vez incluído no processo licitatório, nenhum documento será devolvido.</w:t>
      </w:r>
    </w:p>
    <w:p w14:paraId="5A4E6812" w14:textId="0B95C934" w:rsidR="001D4763" w:rsidRPr="00D71BA2" w:rsidRDefault="001D4763">
      <w:pPr>
        <w:numPr>
          <w:ilvl w:val="1"/>
          <w:numId w:val="2"/>
        </w:numPr>
        <w:spacing w:before="120" w:after="120"/>
        <w:ind w:left="993" w:hanging="709"/>
        <w:jc w:val="both"/>
        <w:rPr>
          <w:rFonts w:ascii="Cambria" w:hAnsi="Cambria" w:cs="Calibri Light"/>
          <w:b/>
          <w:sz w:val="24"/>
          <w:szCs w:val="24"/>
          <w:u w:val="single"/>
          <w:shd w:val="clear" w:color="auto" w:fill="B3B3B3"/>
        </w:rPr>
      </w:pPr>
      <w:r w:rsidRPr="00D71BA2">
        <w:rPr>
          <w:rFonts w:ascii="Cambria" w:hAnsi="Cambria" w:cs="Arial"/>
          <w:sz w:val="24"/>
          <w:szCs w:val="24"/>
        </w:rPr>
        <w:t xml:space="preserve">Na análise da documentação e no julgamento das Propostas Comerciais, o </w:t>
      </w:r>
      <w:r w:rsidR="00AE2A60" w:rsidRPr="00D71BA2">
        <w:rPr>
          <w:rFonts w:ascii="Cambria" w:hAnsi="Cambria" w:cs="Arial"/>
          <w:sz w:val="24"/>
          <w:szCs w:val="24"/>
        </w:rPr>
        <w:t>Agente de Contratação</w:t>
      </w:r>
      <w:r w:rsidRPr="00D71BA2">
        <w:rPr>
          <w:rFonts w:ascii="Cambria" w:hAnsi="Cambria" w:cs="Arial"/>
          <w:sz w:val="24"/>
          <w:szCs w:val="24"/>
        </w:rPr>
        <w:t xml:space="preserve"> poderá, a seu critério, solicitar o assessoramento técnico de órgãos ou de profissionais especializados.</w:t>
      </w:r>
    </w:p>
    <w:p w14:paraId="0CFB7221" w14:textId="77777777" w:rsidR="001D4763" w:rsidRPr="00D71BA2" w:rsidRDefault="001D4763">
      <w:pPr>
        <w:numPr>
          <w:ilvl w:val="1"/>
          <w:numId w:val="2"/>
        </w:numPr>
        <w:spacing w:before="120" w:after="120"/>
        <w:ind w:left="993" w:hanging="709"/>
        <w:jc w:val="both"/>
        <w:rPr>
          <w:rFonts w:ascii="Cambria" w:hAnsi="Cambria" w:cs="Calibri Light"/>
          <w:b/>
          <w:sz w:val="24"/>
          <w:szCs w:val="24"/>
          <w:u w:val="single"/>
          <w:shd w:val="clear" w:color="auto" w:fill="B3B3B3"/>
        </w:rPr>
      </w:pPr>
      <w:r w:rsidRPr="00D71BA2">
        <w:rPr>
          <w:rFonts w:ascii="Cambria" w:hAnsi="Cambria" w:cs="Arial"/>
          <w:sz w:val="24"/>
          <w:szCs w:val="24"/>
        </w:rPr>
        <w:t>Toda a documentação apresentada neste edital e seus anexos são complementares entre si, de modo que qualquer detalhe que se mencione em um documento e se omita em outro será considerado especificado e válido.</w:t>
      </w:r>
    </w:p>
    <w:p w14:paraId="25560B92" w14:textId="33F12B2B" w:rsidR="001D4763" w:rsidRPr="00D71BA2" w:rsidRDefault="00793178">
      <w:pPr>
        <w:numPr>
          <w:ilvl w:val="1"/>
          <w:numId w:val="2"/>
        </w:numPr>
        <w:spacing w:before="120" w:after="120"/>
        <w:ind w:left="993" w:hanging="709"/>
        <w:jc w:val="both"/>
        <w:rPr>
          <w:rFonts w:ascii="Cambria" w:hAnsi="Cambria" w:cs="Calibri Light"/>
          <w:b/>
          <w:sz w:val="24"/>
          <w:szCs w:val="24"/>
          <w:u w:val="single"/>
          <w:shd w:val="clear" w:color="auto" w:fill="B3B3B3"/>
        </w:rPr>
      </w:pPr>
      <w:r w:rsidRPr="00D71BA2">
        <w:rPr>
          <w:rFonts w:ascii="Cambria" w:hAnsi="Cambria" w:cs="Arial"/>
          <w:sz w:val="24"/>
          <w:szCs w:val="24"/>
        </w:rPr>
        <w:t xml:space="preserve">As decisões </w:t>
      </w:r>
      <w:r w:rsidR="006A1C29" w:rsidRPr="00D71BA2">
        <w:rPr>
          <w:rFonts w:ascii="Cambria" w:hAnsi="Cambria" w:cs="Arial"/>
          <w:sz w:val="24"/>
          <w:szCs w:val="24"/>
        </w:rPr>
        <w:t xml:space="preserve">da </w:t>
      </w:r>
      <w:r w:rsidR="00024D64" w:rsidRPr="00D71BA2">
        <w:rPr>
          <w:rFonts w:ascii="Cambria" w:hAnsi="Cambria" w:cs="Arial"/>
          <w:sz w:val="24"/>
          <w:szCs w:val="24"/>
        </w:rPr>
        <w:t>Agente de Contratação</w:t>
      </w:r>
      <w:r w:rsidRPr="00D71BA2">
        <w:rPr>
          <w:rFonts w:ascii="Cambria" w:hAnsi="Cambria" w:cs="Arial"/>
          <w:sz w:val="24"/>
          <w:szCs w:val="24"/>
        </w:rPr>
        <w:t xml:space="preserve"> serão publicadas no site da Prefeitura Municipal, no endereço: </w:t>
      </w:r>
      <w:hyperlink r:id="rId49" w:history="1">
        <w:r w:rsidR="00247ED7" w:rsidRPr="00D71BA2">
          <w:rPr>
            <w:rFonts w:ascii="Cambria" w:hAnsi="Cambria"/>
            <w:sz w:val="24"/>
            <w:szCs w:val="24"/>
          </w:rPr>
          <w:t>http://</w:t>
        </w:r>
        <w:r w:rsidR="00225AC3" w:rsidRPr="00D71BA2">
          <w:rPr>
            <w:rFonts w:ascii="Cambria" w:hAnsi="Cambria"/>
            <w:sz w:val="24"/>
            <w:szCs w:val="24"/>
          </w:rPr>
          <w:t xml:space="preserve"> </w:t>
        </w:r>
        <w:hyperlink r:id="rId50" w:history="1">
          <w:r w:rsidR="00225AC3" w:rsidRPr="00D71BA2">
            <w:rPr>
              <w:rFonts w:ascii="Cambria" w:hAnsi="Cambria"/>
              <w:sz w:val="24"/>
              <w:szCs w:val="24"/>
            </w:rPr>
            <w:t>www.auroradotocantins.to.gov.br</w:t>
          </w:r>
        </w:hyperlink>
      </w:hyperlink>
      <w:r w:rsidR="00AE5B85" w:rsidRPr="00D71BA2">
        <w:rPr>
          <w:rFonts w:ascii="Cambria" w:hAnsi="Cambria"/>
          <w:sz w:val="24"/>
          <w:szCs w:val="24"/>
        </w:rPr>
        <w:t>.</w:t>
      </w:r>
      <w:r w:rsidR="00F11EC3" w:rsidRPr="00D71BA2">
        <w:rPr>
          <w:rFonts w:ascii="Cambria" w:hAnsi="Cambria"/>
          <w:sz w:val="24"/>
          <w:szCs w:val="24"/>
        </w:rPr>
        <w:t xml:space="preserve"> </w:t>
      </w:r>
    </w:p>
    <w:p w14:paraId="7106A0A0" w14:textId="77777777" w:rsidR="00793178" w:rsidRPr="00D71BA2" w:rsidRDefault="00793178">
      <w:pPr>
        <w:numPr>
          <w:ilvl w:val="1"/>
          <w:numId w:val="2"/>
        </w:numPr>
        <w:spacing w:before="120" w:after="120"/>
        <w:ind w:left="993" w:hanging="709"/>
        <w:jc w:val="both"/>
        <w:rPr>
          <w:rFonts w:ascii="Cambria" w:hAnsi="Cambria" w:cs="Calibri Light"/>
          <w:b/>
          <w:sz w:val="24"/>
          <w:szCs w:val="24"/>
          <w:u w:val="single"/>
          <w:shd w:val="clear" w:color="auto" w:fill="B3B3B3"/>
        </w:rPr>
      </w:pPr>
      <w:r w:rsidRPr="00D71BA2">
        <w:rPr>
          <w:rFonts w:ascii="Cambria" w:hAnsi="Cambria" w:cs="Arial"/>
          <w:sz w:val="24"/>
          <w:szCs w:val="24"/>
        </w:rPr>
        <w:t>A participação do licitante nesta licitação implica no conhecimento integral dos termos e condições inseridas neste edital, bem como das demais normas legais que disciplinam a matéria.</w:t>
      </w:r>
    </w:p>
    <w:p w14:paraId="264D09FF" w14:textId="071F9570" w:rsidR="00793178" w:rsidRPr="00D71BA2" w:rsidRDefault="00793178">
      <w:pPr>
        <w:numPr>
          <w:ilvl w:val="1"/>
          <w:numId w:val="2"/>
        </w:numPr>
        <w:spacing w:before="120" w:after="120"/>
        <w:ind w:left="993" w:hanging="709"/>
        <w:jc w:val="both"/>
        <w:rPr>
          <w:rFonts w:ascii="Cambria" w:hAnsi="Cambria" w:cs="Calibri Light"/>
          <w:b/>
          <w:sz w:val="24"/>
          <w:szCs w:val="24"/>
          <w:u w:val="single"/>
          <w:shd w:val="clear" w:color="auto" w:fill="B3B3B3"/>
        </w:rPr>
      </w:pPr>
      <w:r w:rsidRPr="00D71BA2">
        <w:rPr>
          <w:rFonts w:ascii="Cambria" w:hAnsi="Cambria" w:cs="Arial"/>
          <w:sz w:val="24"/>
          <w:szCs w:val="24"/>
        </w:rPr>
        <w:t xml:space="preserve">A presente licitação não importa, necessariamente, em contratação, podendo o Município </w:t>
      </w:r>
      <w:r w:rsidR="00AE75B2" w:rsidRPr="00D71BA2">
        <w:rPr>
          <w:rFonts w:ascii="Cambria" w:hAnsi="Cambria" w:cs="Arial"/>
          <w:sz w:val="24"/>
          <w:szCs w:val="24"/>
        </w:rPr>
        <w:t>Aurora do Tocantins</w:t>
      </w:r>
      <w:r w:rsidR="0066114B" w:rsidRPr="00D71BA2">
        <w:rPr>
          <w:rFonts w:ascii="Cambria" w:hAnsi="Cambria" w:cs="Arial"/>
          <w:sz w:val="24"/>
          <w:szCs w:val="24"/>
        </w:rPr>
        <w:t xml:space="preserve"> – TO</w:t>
      </w:r>
      <w:r w:rsidRPr="00D71BA2">
        <w:rPr>
          <w:rFonts w:ascii="Cambria" w:hAnsi="Cambria" w:cs="Arial"/>
          <w:sz w:val="24"/>
          <w:szCs w:val="24"/>
        </w:rPr>
        <w:t xml:space="preserve"> revogá-la, no todo ou em parte, por razões de interesse público, derivadas de fato superveniente comprovado, ou anulá-la por ilegalidade, de ofício ou por provocação, mediante ato escrito e fundamentado, disponibilizado no sistema para conhecimento dos licitantes</w:t>
      </w:r>
      <w:r w:rsidR="00184FAF" w:rsidRPr="00D71BA2">
        <w:rPr>
          <w:rFonts w:ascii="Cambria" w:hAnsi="Cambria" w:cs="Arial"/>
          <w:sz w:val="24"/>
          <w:szCs w:val="24"/>
        </w:rPr>
        <w:t>.</w:t>
      </w:r>
    </w:p>
    <w:p w14:paraId="74853674" w14:textId="6B73A99B" w:rsidR="00793178" w:rsidRPr="00D71BA2" w:rsidRDefault="00793178">
      <w:pPr>
        <w:numPr>
          <w:ilvl w:val="1"/>
          <w:numId w:val="2"/>
        </w:numPr>
        <w:spacing w:before="120" w:after="120"/>
        <w:ind w:left="993" w:hanging="709"/>
        <w:jc w:val="both"/>
        <w:rPr>
          <w:rFonts w:ascii="Cambria" w:hAnsi="Cambria" w:cs="Calibri Light"/>
          <w:b/>
          <w:sz w:val="24"/>
          <w:szCs w:val="24"/>
          <w:u w:val="single"/>
          <w:shd w:val="clear" w:color="auto" w:fill="B3B3B3"/>
        </w:rPr>
      </w:pPr>
      <w:r w:rsidRPr="00D71BA2">
        <w:rPr>
          <w:rFonts w:ascii="Cambria" w:hAnsi="Cambria" w:cs="Arial"/>
          <w:sz w:val="24"/>
          <w:szCs w:val="24"/>
        </w:rPr>
        <w:t xml:space="preserve">Para atender a seus interesses, o Município de </w:t>
      </w:r>
      <w:r w:rsidR="00AE75B2" w:rsidRPr="00D71BA2">
        <w:rPr>
          <w:rFonts w:ascii="Cambria" w:hAnsi="Cambria" w:cs="Arial"/>
          <w:sz w:val="24"/>
          <w:szCs w:val="24"/>
        </w:rPr>
        <w:t>Aurora do Tocantins</w:t>
      </w:r>
      <w:r w:rsidR="0066114B" w:rsidRPr="00D71BA2">
        <w:rPr>
          <w:rFonts w:ascii="Cambria" w:hAnsi="Cambria" w:cs="Arial"/>
          <w:sz w:val="24"/>
          <w:szCs w:val="24"/>
        </w:rPr>
        <w:t xml:space="preserve"> – TO</w:t>
      </w:r>
      <w:r w:rsidRPr="00D71BA2">
        <w:rPr>
          <w:rFonts w:ascii="Cambria" w:hAnsi="Cambria" w:cs="Arial"/>
          <w:sz w:val="24"/>
          <w:szCs w:val="24"/>
        </w:rPr>
        <w:t xml:space="preserve"> </w:t>
      </w:r>
      <w:r w:rsidR="00C32805" w:rsidRPr="00D71BA2">
        <w:rPr>
          <w:rFonts w:ascii="Cambria" w:hAnsi="Cambria" w:cs="Arial"/>
          <w:sz w:val="24"/>
          <w:szCs w:val="24"/>
        </w:rPr>
        <w:t>poderão alterar</w:t>
      </w:r>
      <w:r w:rsidRPr="00D71BA2">
        <w:rPr>
          <w:rFonts w:ascii="Cambria" w:hAnsi="Cambria" w:cs="Arial"/>
          <w:sz w:val="24"/>
          <w:szCs w:val="24"/>
        </w:rPr>
        <w:t xml:space="preserve"> quantitativos, sem que isto implique alteração dos preços </w:t>
      </w:r>
      <w:r w:rsidRPr="00D71BA2">
        <w:rPr>
          <w:rFonts w:ascii="Cambria" w:hAnsi="Cambria" w:cs="Arial"/>
          <w:sz w:val="24"/>
          <w:szCs w:val="24"/>
        </w:rPr>
        <w:lastRenderedPageBreak/>
        <w:t xml:space="preserve">unitários ofertados, obedecidos os limites estabelecidos no art. </w:t>
      </w:r>
      <w:r w:rsidR="00024D64" w:rsidRPr="00D71BA2">
        <w:rPr>
          <w:rFonts w:ascii="Cambria" w:hAnsi="Cambria" w:cs="Arial"/>
          <w:sz w:val="24"/>
          <w:szCs w:val="24"/>
        </w:rPr>
        <w:t>12</w:t>
      </w:r>
      <w:r w:rsidR="00E402D6" w:rsidRPr="00D71BA2">
        <w:rPr>
          <w:rFonts w:ascii="Cambria" w:hAnsi="Cambria" w:cs="Arial"/>
          <w:sz w:val="24"/>
          <w:szCs w:val="24"/>
        </w:rPr>
        <w:t>5</w:t>
      </w:r>
      <w:r w:rsidRPr="00D71BA2">
        <w:rPr>
          <w:rFonts w:ascii="Cambria" w:hAnsi="Cambria" w:cs="Arial"/>
          <w:sz w:val="24"/>
          <w:szCs w:val="24"/>
        </w:rPr>
        <w:t xml:space="preserve">, da Lei Federal n </w:t>
      </w:r>
      <w:r w:rsidR="00024D64" w:rsidRPr="00D71BA2">
        <w:rPr>
          <w:rFonts w:ascii="Cambria" w:hAnsi="Cambria" w:cs="Arial"/>
          <w:sz w:val="24"/>
          <w:szCs w:val="24"/>
        </w:rPr>
        <w:t>14</w:t>
      </w:r>
      <w:r w:rsidRPr="00D71BA2">
        <w:rPr>
          <w:rFonts w:ascii="Cambria" w:hAnsi="Cambria" w:cs="Arial"/>
          <w:sz w:val="24"/>
          <w:szCs w:val="24"/>
        </w:rPr>
        <w:t>.</w:t>
      </w:r>
      <w:r w:rsidR="00024D64" w:rsidRPr="00D71BA2">
        <w:rPr>
          <w:rFonts w:ascii="Cambria" w:hAnsi="Cambria" w:cs="Arial"/>
          <w:sz w:val="24"/>
          <w:szCs w:val="24"/>
        </w:rPr>
        <w:t>133</w:t>
      </w:r>
      <w:r w:rsidRPr="00D71BA2">
        <w:rPr>
          <w:rFonts w:ascii="Cambria" w:hAnsi="Cambria" w:cs="Arial"/>
          <w:sz w:val="24"/>
          <w:szCs w:val="24"/>
        </w:rPr>
        <w:t>/</w:t>
      </w:r>
      <w:r w:rsidR="00024D64" w:rsidRPr="00D71BA2">
        <w:rPr>
          <w:rFonts w:ascii="Cambria" w:hAnsi="Cambria" w:cs="Arial"/>
          <w:sz w:val="24"/>
          <w:szCs w:val="24"/>
        </w:rPr>
        <w:t>21</w:t>
      </w:r>
      <w:r w:rsidRPr="00D71BA2">
        <w:rPr>
          <w:rFonts w:ascii="Cambria" w:hAnsi="Cambria" w:cs="Arial"/>
          <w:sz w:val="24"/>
          <w:szCs w:val="24"/>
        </w:rPr>
        <w:t>.</w:t>
      </w:r>
    </w:p>
    <w:p w14:paraId="3586F089" w14:textId="2D63B9D4" w:rsidR="00793178" w:rsidRPr="00D71BA2" w:rsidRDefault="00793178">
      <w:pPr>
        <w:numPr>
          <w:ilvl w:val="1"/>
          <w:numId w:val="2"/>
        </w:numPr>
        <w:spacing w:before="120" w:after="120"/>
        <w:ind w:left="993" w:hanging="709"/>
        <w:jc w:val="both"/>
        <w:rPr>
          <w:rFonts w:ascii="Cambria" w:hAnsi="Cambria" w:cs="Calibri Light"/>
          <w:b/>
          <w:sz w:val="24"/>
          <w:szCs w:val="24"/>
          <w:u w:val="single"/>
          <w:shd w:val="clear" w:color="auto" w:fill="B3B3B3"/>
        </w:rPr>
      </w:pPr>
      <w:r w:rsidRPr="00D71BA2">
        <w:rPr>
          <w:rFonts w:ascii="Cambria" w:hAnsi="Cambria" w:cs="Arial"/>
          <w:sz w:val="24"/>
          <w:szCs w:val="24"/>
        </w:rPr>
        <w:t>O</w:t>
      </w:r>
      <w:r w:rsidR="00C32805" w:rsidRPr="00D71BA2">
        <w:rPr>
          <w:rFonts w:ascii="Cambria" w:hAnsi="Cambria" w:cs="Arial"/>
          <w:sz w:val="24"/>
          <w:szCs w:val="24"/>
        </w:rPr>
        <w:t xml:space="preserve"> Município de </w:t>
      </w:r>
      <w:r w:rsidR="00AE75B2" w:rsidRPr="00D71BA2">
        <w:rPr>
          <w:rFonts w:ascii="Cambria" w:hAnsi="Cambria" w:cs="Arial"/>
          <w:sz w:val="24"/>
          <w:szCs w:val="24"/>
        </w:rPr>
        <w:t>Aurora do Tocantins</w:t>
      </w:r>
      <w:r w:rsidR="0066114B" w:rsidRPr="00D71BA2">
        <w:rPr>
          <w:rFonts w:ascii="Cambria" w:hAnsi="Cambria" w:cs="Arial"/>
          <w:sz w:val="24"/>
          <w:szCs w:val="24"/>
        </w:rPr>
        <w:t xml:space="preserve"> – TO</w:t>
      </w:r>
      <w:r w:rsidRPr="00D71BA2">
        <w:rPr>
          <w:rFonts w:ascii="Cambria" w:hAnsi="Cambria" w:cs="Arial"/>
          <w:sz w:val="24"/>
          <w:szCs w:val="24"/>
        </w:rPr>
        <w:t xml:space="preserve"> </w:t>
      </w:r>
      <w:r w:rsidR="00C32805" w:rsidRPr="00D71BA2">
        <w:rPr>
          <w:rFonts w:ascii="Cambria" w:hAnsi="Cambria" w:cs="Arial"/>
          <w:sz w:val="24"/>
          <w:szCs w:val="24"/>
        </w:rPr>
        <w:t>poderão prorrogar</w:t>
      </w:r>
      <w:r w:rsidRPr="00D71BA2">
        <w:rPr>
          <w:rFonts w:ascii="Cambria" w:hAnsi="Cambria" w:cs="Arial"/>
          <w:sz w:val="24"/>
          <w:szCs w:val="24"/>
        </w:rPr>
        <w:t>, por conveniência exclusiva, a qualquer tempo, os prazos para recebimento das propostas ou para sua abertura.</w:t>
      </w:r>
    </w:p>
    <w:p w14:paraId="14C67CEE" w14:textId="0DFC5BEF" w:rsidR="000D3926" w:rsidRPr="00D71BA2" w:rsidRDefault="000D3926">
      <w:pPr>
        <w:numPr>
          <w:ilvl w:val="1"/>
          <w:numId w:val="2"/>
        </w:numPr>
        <w:suppressAutoHyphens w:val="0"/>
        <w:spacing w:before="120" w:after="120"/>
        <w:ind w:left="993" w:hanging="709"/>
        <w:jc w:val="both"/>
        <w:rPr>
          <w:rFonts w:ascii="Cambria" w:hAnsi="Cambria" w:cs="Calibri Light"/>
          <w:sz w:val="24"/>
          <w:szCs w:val="24"/>
        </w:rPr>
      </w:pPr>
      <w:r w:rsidRPr="00D71BA2">
        <w:rPr>
          <w:rFonts w:ascii="Cambria" w:hAnsi="Cambria" w:cs="Calibri Light"/>
          <w:sz w:val="24"/>
          <w:szCs w:val="24"/>
        </w:rPr>
        <w:t xml:space="preserve">Nos casos omissos aplicar-se-ão as disposições constantes da </w:t>
      </w:r>
      <w:r w:rsidR="002A7CC0" w:rsidRPr="00D71BA2">
        <w:rPr>
          <w:rFonts w:ascii="Cambria" w:hAnsi="Cambria"/>
          <w:sz w:val="24"/>
          <w:szCs w:val="24"/>
        </w:rPr>
        <w:t>Lei Nº 1</w:t>
      </w:r>
      <w:r w:rsidR="002A25B5" w:rsidRPr="00D71BA2">
        <w:rPr>
          <w:rFonts w:ascii="Cambria" w:hAnsi="Cambria"/>
          <w:sz w:val="24"/>
          <w:szCs w:val="24"/>
        </w:rPr>
        <w:t>4</w:t>
      </w:r>
      <w:r w:rsidR="002A7CC0" w:rsidRPr="00D71BA2">
        <w:rPr>
          <w:rFonts w:ascii="Cambria" w:hAnsi="Cambria"/>
          <w:sz w:val="24"/>
          <w:szCs w:val="24"/>
        </w:rPr>
        <w:t>.</w:t>
      </w:r>
      <w:r w:rsidR="002A25B5" w:rsidRPr="00D71BA2">
        <w:rPr>
          <w:rFonts w:ascii="Cambria" w:hAnsi="Cambria"/>
          <w:sz w:val="24"/>
          <w:szCs w:val="24"/>
        </w:rPr>
        <w:t>133</w:t>
      </w:r>
      <w:r w:rsidR="002A7CC0" w:rsidRPr="00D71BA2">
        <w:rPr>
          <w:rFonts w:ascii="Cambria" w:hAnsi="Cambria"/>
          <w:sz w:val="24"/>
          <w:szCs w:val="24"/>
        </w:rPr>
        <w:t xml:space="preserve"> de </w:t>
      </w:r>
      <w:r w:rsidR="002A25B5" w:rsidRPr="00D71BA2">
        <w:rPr>
          <w:rFonts w:ascii="Cambria" w:hAnsi="Cambria"/>
          <w:sz w:val="24"/>
          <w:szCs w:val="24"/>
        </w:rPr>
        <w:t>01</w:t>
      </w:r>
      <w:r w:rsidR="002A7CC0" w:rsidRPr="00D71BA2">
        <w:rPr>
          <w:rFonts w:ascii="Cambria" w:hAnsi="Cambria"/>
          <w:sz w:val="24"/>
          <w:szCs w:val="24"/>
        </w:rPr>
        <w:t xml:space="preserve"> de </w:t>
      </w:r>
      <w:r w:rsidR="002A25B5" w:rsidRPr="00D71BA2">
        <w:rPr>
          <w:rFonts w:ascii="Cambria" w:hAnsi="Cambria"/>
          <w:sz w:val="24"/>
          <w:szCs w:val="24"/>
        </w:rPr>
        <w:t>abril</w:t>
      </w:r>
      <w:r w:rsidR="002A7CC0" w:rsidRPr="00D71BA2">
        <w:rPr>
          <w:rFonts w:ascii="Cambria" w:hAnsi="Cambria"/>
          <w:sz w:val="24"/>
          <w:szCs w:val="24"/>
        </w:rPr>
        <w:t xml:space="preserve"> de 20</w:t>
      </w:r>
      <w:r w:rsidR="002A25B5" w:rsidRPr="00D71BA2">
        <w:rPr>
          <w:rFonts w:ascii="Cambria" w:hAnsi="Cambria"/>
          <w:sz w:val="24"/>
          <w:szCs w:val="24"/>
        </w:rPr>
        <w:t>21</w:t>
      </w:r>
      <w:r w:rsidR="002A7CC0" w:rsidRPr="00D71BA2">
        <w:rPr>
          <w:rFonts w:ascii="Cambria" w:hAnsi="Cambria"/>
          <w:sz w:val="24"/>
          <w:szCs w:val="24"/>
        </w:rPr>
        <w:t xml:space="preserve">, lei complementar nº 123 de 14 de dezembro de 2006, </w:t>
      </w:r>
      <w:r w:rsidR="002A25B5" w:rsidRPr="00D71BA2">
        <w:rPr>
          <w:rFonts w:ascii="Cambria" w:hAnsi="Cambria"/>
          <w:sz w:val="24"/>
          <w:szCs w:val="24"/>
        </w:rPr>
        <w:t xml:space="preserve">e Decreto 11.462 de 31 de março de </w:t>
      </w:r>
      <w:r w:rsidR="00D71BA2" w:rsidRPr="00D71BA2">
        <w:rPr>
          <w:rFonts w:ascii="Cambria" w:hAnsi="Cambria"/>
          <w:sz w:val="24"/>
          <w:szCs w:val="24"/>
        </w:rPr>
        <w:t>2025</w:t>
      </w:r>
      <w:r w:rsidR="002A25B5" w:rsidRPr="00D71BA2">
        <w:rPr>
          <w:rFonts w:ascii="Cambria" w:hAnsi="Cambria"/>
          <w:sz w:val="24"/>
          <w:szCs w:val="24"/>
        </w:rPr>
        <w:t>.</w:t>
      </w:r>
    </w:p>
    <w:p w14:paraId="1DB3830A" w14:textId="77777777" w:rsidR="00D453E3" w:rsidRPr="00D71BA2" w:rsidRDefault="000D3926">
      <w:pPr>
        <w:numPr>
          <w:ilvl w:val="1"/>
          <w:numId w:val="2"/>
        </w:numPr>
        <w:suppressAutoHyphens w:val="0"/>
        <w:spacing w:before="120" w:after="120"/>
        <w:ind w:left="993" w:hanging="709"/>
        <w:jc w:val="both"/>
        <w:rPr>
          <w:rFonts w:ascii="Cambria" w:hAnsi="Cambria" w:cs="Calibri Light"/>
          <w:b/>
          <w:sz w:val="24"/>
          <w:szCs w:val="24"/>
        </w:rPr>
      </w:pPr>
      <w:r w:rsidRPr="00D71BA2">
        <w:rPr>
          <w:rFonts w:ascii="Cambria" w:hAnsi="Cambria" w:cs="Calibri Light"/>
          <w:sz w:val="24"/>
          <w:szCs w:val="24"/>
        </w:rPr>
        <w:t xml:space="preserve">O foro para dirimir questões relativas ao presente Edital será o da </w:t>
      </w:r>
      <w:r w:rsidR="00192D74" w:rsidRPr="00D71BA2">
        <w:rPr>
          <w:rFonts w:ascii="Cambria" w:hAnsi="Cambria" w:cs="Calibri Light"/>
          <w:sz w:val="24"/>
          <w:szCs w:val="24"/>
        </w:rPr>
        <w:t>comarca</w:t>
      </w:r>
      <w:r w:rsidRPr="00D71BA2">
        <w:rPr>
          <w:rFonts w:ascii="Cambria" w:hAnsi="Cambria" w:cs="Calibri Light"/>
          <w:sz w:val="24"/>
          <w:szCs w:val="24"/>
        </w:rPr>
        <w:t xml:space="preserve"> de </w:t>
      </w:r>
      <w:r w:rsidR="006A1C29" w:rsidRPr="00D71BA2">
        <w:rPr>
          <w:rFonts w:ascii="Cambria" w:hAnsi="Cambria" w:cs="Calibri Light"/>
          <w:bCs/>
          <w:sz w:val="24"/>
          <w:szCs w:val="24"/>
        </w:rPr>
        <w:t>Porto Nacional</w:t>
      </w:r>
      <w:r w:rsidR="00C32805" w:rsidRPr="00D71BA2">
        <w:rPr>
          <w:rFonts w:ascii="Cambria" w:hAnsi="Cambria" w:cs="Calibri Light"/>
          <w:bCs/>
          <w:sz w:val="24"/>
          <w:szCs w:val="24"/>
        </w:rPr>
        <w:t xml:space="preserve"> - TO</w:t>
      </w:r>
      <w:r w:rsidRPr="00D71BA2">
        <w:rPr>
          <w:rFonts w:ascii="Cambria" w:hAnsi="Cambria" w:cs="Calibri Light"/>
          <w:sz w:val="24"/>
          <w:szCs w:val="24"/>
        </w:rPr>
        <w:t>, com exclusão de qualquer outro.</w:t>
      </w:r>
    </w:p>
    <w:p w14:paraId="0AB6E28A" w14:textId="77777777" w:rsidR="00387AAF" w:rsidRPr="00D71BA2" w:rsidRDefault="00387AAF">
      <w:pPr>
        <w:numPr>
          <w:ilvl w:val="0"/>
          <w:numId w:val="2"/>
        </w:numPr>
        <w:shd w:val="clear" w:color="auto" w:fill="FABF8F"/>
        <w:suppressAutoHyphens w:val="0"/>
        <w:spacing w:before="120" w:after="120"/>
        <w:jc w:val="both"/>
        <w:rPr>
          <w:rFonts w:ascii="Cambria" w:hAnsi="Cambria" w:cs="Calibri Light"/>
          <w:b/>
          <w:sz w:val="24"/>
          <w:szCs w:val="24"/>
        </w:rPr>
      </w:pPr>
      <w:r w:rsidRPr="00D71BA2">
        <w:rPr>
          <w:rFonts w:ascii="Cambria" w:hAnsi="Cambria" w:cs="Calibri Light"/>
          <w:b/>
          <w:sz w:val="24"/>
          <w:szCs w:val="24"/>
        </w:rPr>
        <w:t>INTEGRAM ESTE EDITAL, PARA TODOS OS FINS E EFEITOS, OS SEGUINTES ANEXOS:</w:t>
      </w:r>
    </w:p>
    <w:p w14:paraId="251D7BAF" w14:textId="77777777" w:rsidR="00387AAF" w:rsidRPr="00D71BA2" w:rsidRDefault="00387AAF">
      <w:pPr>
        <w:numPr>
          <w:ilvl w:val="1"/>
          <w:numId w:val="2"/>
        </w:numPr>
        <w:tabs>
          <w:tab w:val="left" w:pos="851"/>
        </w:tabs>
        <w:suppressAutoHyphens w:val="0"/>
        <w:snapToGrid w:val="0"/>
        <w:spacing w:before="120" w:after="120"/>
        <w:jc w:val="both"/>
        <w:rPr>
          <w:rFonts w:ascii="Cambria" w:hAnsi="Cambria" w:cs="Calibri Light"/>
          <w:iCs/>
          <w:sz w:val="24"/>
          <w:szCs w:val="24"/>
        </w:rPr>
      </w:pPr>
      <w:r w:rsidRPr="00D71BA2">
        <w:rPr>
          <w:rFonts w:ascii="Cambria" w:hAnsi="Cambria" w:cs="Calibri Light"/>
          <w:sz w:val="24"/>
          <w:szCs w:val="24"/>
        </w:rPr>
        <w:t xml:space="preserve"> ANEXO I - Termo de Referência;</w:t>
      </w:r>
    </w:p>
    <w:p w14:paraId="771EC136" w14:textId="77777777" w:rsidR="00A2575F" w:rsidRPr="00D71BA2" w:rsidRDefault="00A2575F">
      <w:pPr>
        <w:numPr>
          <w:ilvl w:val="1"/>
          <w:numId w:val="2"/>
        </w:numPr>
        <w:tabs>
          <w:tab w:val="left" w:pos="851"/>
        </w:tabs>
        <w:suppressAutoHyphens w:val="0"/>
        <w:snapToGrid w:val="0"/>
        <w:spacing w:before="120" w:after="120"/>
        <w:jc w:val="both"/>
        <w:rPr>
          <w:rFonts w:ascii="Cambria" w:hAnsi="Cambria" w:cs="Calibri Light"/>
          <w:iCs/>
          <w:sz w:val="24"/>
          <w:szCs w:val="24"/>
        </w:rPr>
      </w:pPr>
      <w:r w:rsidRPr="00D71BA2">
        <w:rPr>
          <w:rFonts w:ascii="Cambria" w:hAnsi="Cambria" w:cs="Calibri Light"/>
          <w:sz w:val="24"/>
          <w:szCs w:val="24"/>
        </w:rPr>
        <w:t>ANEXO II - Minuta da ata de registro de preços;</w:t>
      </w:r>
    </w:p>
    <w:p w14:paraId="71E7303F" w14:textId="77777777" w:rsidR="00387AAF" w:rsidRPr="00D71BA2" w:rsidRDefault="006D6C48">
      <w:pPr>
        <w:numPr>
          <w:ilvl w:val="1"/>
          <w:numId w:val="2"/>
        </w:numPr>
        <w:tabs>
          <w:tab w:val="left" w:pos="851"/>
        </w:tabs>
        <w:suppressAutoHyphens w:val="0"/>
        <w:snapToGrid w:val="0"/>
        <w:spacing w:before="120" w:after="120"/>
        <w:jc w:val="both"/>
        <w:rPr>
          <w:rFonts w:ascii="Cambria" w:hAnsi="Cambria" w:cs="Calibri Light"/>
          <w:iCs/>
          <w:sz w:val="24"/>
          <w:szCs w:val="24"/>
        </w:rPr>
      </w:pPr>
      <w:r w:rsidRPr="00D71BA2">
        <w:rPr>
          <w:rFonts w:ascii="Cambria" w:hAnsi="Cambria" w:cs="Calibri Light"/>
          <w:sz w:val="24"/>
          <w:szCs w:val="24"/>
        </w:rPr>
        <w:t>ANEXO I</w:t>
      </w:r>
      <w:r w:rsidR="00A2575F" w:rsidRPr="00D71BA2">
        <w:rPr>
          <w:rFonts w:ascii="Cambria" w:hAnsi="Cambria" w:cs="Calibri Light"/>
          <w:sz w:val="24"/>
          <w:szCs w:val="24"/>
        </w:rPr>
        <w:t>I</w:t>
      </w:r>
      <w:r w:rsidRPr="00D71BA2">
        <w:rPr>
          <w:rFonts w:ascii="Cambria" w:hAnsi="Cambria" w:cs="Calibri Light"/>
          <w:sz w:val="24"/>
          <w:szCs w:val="24"/>
        </w:rPr>
        <w:t>I – Minuta de Contrato</w:t>
      </w:r>
      <w:r w:rsidR="00387AAF" w:rsidRPr="00D71BA2">
        <w:rPr>
          <w:rFonts w:ascii="Cambria" w:hAnsi="Cambria" w:cs="Calibri Light"/>
          <w:sz w:val="24"/>
          <w:szCs w:val="24"/>
        </w:rPr>
        <w:t>;</w:t>
      </w:r>
    </w:p>
    <w:p w14:paraId="4D32D600" w14:textId="77777777" w:rsidR="003F6D10" w:rsidRPr="00D71BA2" w:rsidRDefault="00A2575F">
      <w:pPr>
        <w:numPr>
          <w:ilvl w:val="1"/>
          <w:numId w:val="2"/>
        </w:numPr>
        <w:tabs>
          <w:tab w:val="left" w:pos="851"/>
        </w:tabs>
        <w:suppressAutoHyphens w:val="0"/>
        <w:snapToGrid w:val="0"/>
        <w:spacing w:before="120" w:after="120"/>
        <w:jc w:val="both"/>
        <w:rPr>
          <w:rFonts w:ascii="Cambria" w:hAnsi="Cambria" w:cs="Calibri Light"/>
          <w:iCs/>
          <w:sz w:val="24"/>
          <w:szCs w:val="24"/>
        </w:rPr>
      </w:pPr>
      <w:r w:rsidRPr="00D71BA2">
        <w:rPr>
          <w:rFonts w:ascii="Cambria" w:hAnsi="Cambria" w:cs="Calibri Light"/>
          <w:sz w:val="24"/>
          <w:szCs w:val="24"/>
        </w:rPr>
        <w:t>ANEXO IV</w:t>
      </w:r>
      <w:r w:rsidR="003F6D10" w:rsidRPr="00D71BA2">
        <w:rPr>
          <w:rFonts w:ascii="Cambria" w:hAnsi="Cambria" w:cs="Calibri Light"/>
          <w:sz w:val="24"/>
          <w:szCs w:val="24"/>
        </w:rPr>
        <w:t xml:space="preserve"> – Declaração de microempresa ou empresa de pequeno porte;</w:t>
      </w:r>
    </w:p>
    <w:p w14:paraId="3248943E" w14:textId="77777777" w:rsidR="003F6D10" w:rsidRPr="00D71BA2" w:rsidRDefault="00A2575F">
      <w:pPr>
        <w:numPr>
          <w:ilvl w:val="1"/>
          <w:numId w:val="2"/>
        </w:numPr>
        <w:tabs>
          <w:tab w:val="left" w:pos="851"/>
        </w:tabs>
        <w:suppressAutoHyphens w:val="0"/>
        <w:snapToGrid w:val="0"/>
        <w:spacing w:before="120" w:after="120"/>
        <w:ind w:left="927" w:hanging="644"/>
        <w:jc w:val="both"/>
        <w:rPr>
          <w:rFonts w:ascii="Cambria" w:hAnsi="Cambria" w:cs="Calibri Light"/>
          <w:iCs/>
          <w:sz w:val="24"/>
          <w:szCs w:val="24"/>
        </w:rPr>
      </w:pPr>
      <w:r w:rsidRPr="00D71BA2">
        <w:rPr>
          <w:rFonts w:ascii="Cambria" w:hAnsi="Cambria" w:cs="Calibri Light"/>
          <w:sz w:val="24"/>
          <w:szCs w:val="24"/>
        </w:rPr>
        <w:t xml:space="preserve">ANEXO </w:t>
      </w:r>
      <w:r w:rsidR="003F6D10" w:rsidRPr="00D71BA2">
        <w:rPr>
          <w:rFonts w:ascii="Cambria" w:hAnsi="Cambria" w:cs="Calibri Light"/>
          <w:sz w:val="24"/>
          <w:szCs w:val="24"/>
        </w:rPr>
        <w:t>V – Cumprimento dos requisitos da habilitação e aceite das condições do edital;</w:t>
      </w:r>
    </w:p>
    <w:p w14:paraId="256BEAFD" w14:textId="77777777" w:rsidR="003F6D10" w:rsidRPr="00D71BA2" w:rsidRDefault="003F6D10">
      <w:pPr>
        <w:numPr>
          <w:ilvl w:val="1"/>
          <w:numId w:val="2"/>
        </w:numPr>
        <w:tabs>
          <w:tab w:val="left" w:pos="851"/>
        </w:tabs>
        <w:suppressAutoHyphens w:val="0"/>
        <w:snapToGrid w:val="0"/>
        <w:spacing w:before="120" w:after="120"/>
        <w:jc w:val="both"/>
        <w:rPr>
          <w:rFonts w:ascii="Cambria" w:hAnsi="Cambria" w:cs="Calibri Light"/>
          <w:iCs/>
          <w:sz w:val="24"/>
          <w:szCs w:val="24"/>
        </w:rPr>
      </w:pPr>
      <w:r w:rsidRPr="00D71BA2">
        <w:rPr>
          <w:rFonts w:ascii="Cambria" w:hAnsi="Cambria" w:cs="Calibri Light"/>
          <w:sz w:val="24"/>
          <w:szCs w:val="24"/>
        </w:rPr>
        <w:t>ANEXO V</w:t>
      </w:r>
      <w:r w:rsidR="00A2575F" w:rsidRPr="00D71BA2">
        <w:rPr>
          <w:rFonts w:ascii="Cambria" w:hAnsi="Cambria" w:cs="Calibri Light"/>
          <w:sz w:val="24"/>
          <w:szCs w:val="24"/>
        </w:rPr>
        <w:t>I</w:t>
      </w:r>
      <w:r w:rsidRPr="00D71BA2">
        <w:rPr>
          <w:rFonts w:ascii="Cambria" w:hAnsi="Cambria" w:cs="Calibri Light"/>
          <w:sz w:val="24"/>
          <w:szCs w:val="24"/>
        </w:rPr>
        <w:t xml:space="preserve"> – </w:t>
      </w:r>
      <w:r w:rsidRPr="00D71BA2">
        <w:rPr>
          <w:rFonts w:ascii="Cambria" w:eastAsia="Arial" w:hAnsi="Cambria" w:cs="Calibri Light"/>
          <w:bCs/>
          <w:sz w:val="24"/>
          <w:szCs w:val="24"/>
        </w:rPr>
        <w:t>Declaração de elaboração independente de proposta</w:t>
      </w:r>
      <w:r w:rsidR="00012BA9" w:rsidRPr="00D71BA2">
        <w:rPr>
          <w:rFonts w:ascii="Cambria" w:eastAsia="Arial" w:hAnsi="Cambria" w:cs="Calibri Light"/>
          <w:bCs/>
          <w:sz w:val="24"/>
          <w:szCs w:val="24"/>
        </w:rPr>
        <w:t>;</w:t>
      </w:r>
    </w:p>
    <w:p w14:paraId="3822A4EE" w14:textId="77777777" w:rsidR="003F6D10" w:rsidRPr="00D71BA2" w:rsidRDefault="003F6D10">
      <w:pPr>
        <w:numPr>
          <w:ilvl w:val="1"/>
          <w:numId w:val="2"/>
        </w:numPr>
        <w:tabs>
          <w:tab w:val="left" w:pos="851"/>
        </w:tabs>
        <w:suppressAutoHyphens w:val="0"/>
        <w:snapToGrid w:val="0"/>
        <w:spacing w:before="120" w:after="120"/>
        <w:ind w:left="851" w:hanging="567"/>
        <w:jc w:val="both"/>
        <w:rPr>
          <w:rFonts w:ascii="Cambria" w:hAnsi="Cambria" w:cs="Calibri Light"/>
          <w:iCs/>
          <w:sz w:val="24"/>
          <w:szCs w:val="24"/>
        </w:rPr>
      </w:pPr>
      <w:r w:rsidRPr="00D71BA2">
        <w:rPr>
          <w:rFonts w:ascii="Cambria" w:hAnsi="Cambria" w:cs="Calibri Light"/>
          <w:sz w:val="24"/>
          <w:szCs w:val="24"/>
        </w:rPr>
        <w:t>ANEXO V</w:t>
      </w:r>
      <w:r w:rsidR="00A2575F" w:rsidRPr="00D71BA2">
        <w:rPr>
          <w:rFonts w:ascii="Cambria" w:hAnsi="Cambria" w:cs="Calibri Light"/>
          <w:sz w:val="24"/>
          <w:szCs w:val="24"/>
        </w:rPr>
        <w:t>I</w:t>
      </w:r>
      <w:r w:rsidRPr="00D71BA2">
        <w:rPr>
          <w:rFonts w:ascii="Cambria" w:hAnsi="Cambria" w:cs="Calibri Light"/>
          <w:sz w:val="24"/>
          <w:szCs w:val="24"/>
        </w:rPr>
        <w:t xml:space="preserve">I – </w:t>
      </w:r>
      <w:r w:rsidR="00012BA9" w:rsidRPr="00D71BA2">
        <w:rPr>
          <w:rFonts w:ascii="Cambria" w:hAnsi="Cambria" w:cs="Calibri Light"/>
          <w:sz w:val="24"/>
          <w:szCs w:val="24"/>
        </w:rPr>
        <w:t>Declaração de inexistência de fatos supervenientes impeditivos da habilitação;</w:t>
      </w:r>
    </w:p>
    <w:p w14:paraId="241E2112" w14:textId="77777777" w:rsidR="003F6D10" w:rsidRPr="00D71BA2" w:rsidRDefault="003F6D10">
      <w:pPr>
        <w:numPr>
          <w:ilvl w:val="1"/>
          <w:numId w:val="2"/>
        </w:numPr>
        <w:tabs>
          <w:tab w:val="left" w:pos="851"/>
        </w:tabs>
        <w:suppressAutoHyphens w:val="0"/>
        <w:snapToGrid w:val="0"/>
        <w:spacing w:before="120" w:after="120"/>
        <w:jc w:val="both"/>
        <w:rPr>
          <w:rFonts w:ascii="Cambria" w:hAnsi="Cambria" w:cs="Calibri Light"/>
          <w:iCs/>
          <w:sz w:val="24"/>
          <w:szCs w:val="24"/>
        </w:rPr>
      </w:pPr>
      <w:r w:rsidRPr="00D71BA2">
        <w:rPr>
          <w:rFonts w:ascii="Cambria" w:hAnsi="Cambria" w:cs="Calibri Light"/>
          <w:sz w:val="24"/>
          <w:szCs w:val="24"/>
        </w:rPr>
        <w:t>ANEXO VI</w:t>
      </w:r>
      <w:r w:rsidR="00A2575F" w:rsidRPr="00D71BA2">
        <w:rPr>
          <w:rFonts w:ascii="Cambria" w:hAnsi="Cambria" w:cs="Calibri Light"/>
          <w:sz w:val="24"/>
          <w:szCs w:val="24"/>
        </w:rPr>
        <w:t>I</w:t>
      </w:r>
      <w:r w:rsidRPr="00D71BA2">
        <w:rPr>
          <w:rFonts w:ascii="Cambria" w:hAnsi="Cambria" w:cs="Calibri Light"/>
          <w:sz w:val="24"/>
          <w:szCs w:val="24"/>
        </w:rPr>
        <w:t xml:space="preserve">I – </w:t>
      </w:r>
      <w:r w:rsidR="00012BA9" w:rsidRPr="00D71BA2">
        <w:rPr>
          <w:rFonts w:ascii="Cambria" w:hAnsi="Cambria"/>
          <w:sz w:val="24"/>
          <w:szCs w:val="24"/>
        </w:rPr>
        <w:t>Declaração que não emprega menor;</w:t>
      </w:r>
    </w:p>
    <w:p w14:paraId="32E76484" w14:textId="77777777" w:rsidR="003F6D10" w:rsidRPr="00D71BA2" w:rsidRDefault="00A2575F">
      <w:pPr>
        <w:numPr>
          <w:ilvl w:val="1"/>
          <w:numId w:val="2"/>
        </w:numPr>
        <w:tabs>
          <w:tab w:val="left" w:pos="851"/>
        </w:tabs>
        <w:suppressAutoHyphens w:val="0"/>
        <w:snapToGrid w:val="0"/>
        <w:spacing w:before="120" w:after="120"/>
        <w:jc w:val="both"/>
        <w:rPr>
          <w:rFonts w:ascii="Cambria" w:hAnsi="Cambria" w:cs="Calibri Light"/>
          <w:iCs/>
          <w:sz w:val="24"/>
          <w:szCs w:val="24"/>
        </w:rPr>
      </w:pPr>
      <w:r w:rsidRPr="00D71BA2">
        <w:rPr>
          <w:rFonts w:ascii="Cambria" w:hAnsi="Cambria" w:cs="Calibri Light"/>
          <w:sz w:val="24"/>
          <w:szCs w:val="24"/>
        </w:rPr>
        <w:t>ANEXO IX</w:t>
      </w:r>
      <w:r w:rsidR="003F6D10" w:rsidRPr="00D71BA2">
        <w:rPr>
          <w:rFonts w:ascii="Cambria" w:hAnsi="Cambria" w:cs="Calibri Light"/>
          <w:sz w:val="24"/>
          <w:szCs w:val="24"/>
        </w:rPr>
        <w:t xml:space="preserve"> - </w:t>
      </w:r>
      <w:r w:rsidR="00012BA9" w:rsidRPr="00D71BA2">
        <w:rPr>
          <w:rFonts w:ascii="Cambria" w:eastAsia="Arial" w:hAnsi="Cambria" w:cs="Calibri Light"/>
          <w:bCs/>
          <w:sz w:val="24"/>
          <w:szCs w:val="24"/>
        </w:rPr>
        <w:t>Declaração do quadro societário;</w:t>
      </w:r>
    </w:p>
    <w:p w14:paraId="2CCB3452" w14:textId="710ACA6B" w:rsidR="00262249" w:rsidRPr="00D71BA2" w:rsidRDefault="00262249">
      <w:pPr>
        <w:numPr>
          <w:ilvl w:val="1"/>
          <w:numId w:val="2"/>
        </w:numPr>
        <w:tabs>
          <w:tab w:val="left" w:pos="851"/>
        </w:tabs>
        <w:suppressAutoHyphens w:val="0"/>
        <w:snapToGrid w:val="0"/>
        <w:spacing w:before="120" w:after="120"/>
        <w:jc w:val="both"/>
        <w:rPr>
          <w:rFonts w:ascii="Cambria" w:hAnsi="Cambria" w:cs="Calibri Light"/>
          <w:iCs/>
          <w:sz w:val="24"/>
          <w:szCs w:val="24"/>
        </w:rPr>
      </w:pPr>
      <w:r w:rsidRPr="00D71BA2">
        <w:rPr>
          <w:rFonts w:ascii="Cambria" w:hAnsi="Cambria" w:cs="Calibri Light"/>
          <w:sz w:val="24"/>
          <w:szCs w:val="24"/>
        </w:rPr>
        <w:t>ANEXO X -</w:t>
      </w:r>
      <w:r w:rsidRPr="00D71BA2">
        <w:rPr>
          <w:rFonts w:ascii="Cambria" w:hAnsi="Cambria" w:cs="Calibri Light"/>
          <w:iCs/>
          <w:sz w:val="24"/>
          <w:szCs w:val="24"/>
        </w:rPr>
        <w:t xml:space="preserve"> </w:t>
      </w:r>
      <w:r w:rsidRPr="00D71BA2">
        <w:rPr>
          <w:rFonts w:ascii="Cambria" w:hAnsi="Cambria"/>
          <w:sz w:val="24"/>
          <w:szCs w:val="24"/>
        </w:rPr>
        <w:t>Declaração de que cumpre as exigências de reserva de cargos para pessoa com deficiência e para reabilitado da Previdência Social.</w:t>
      </w:r>
    </w:p>
    <w:p w14:paraId="7207DF89" w14:textId="46045DBC" w:rsidR="00A4766A" w:rsidRPr="00D71BA2" w:rsidRDefault="00262249">
      <w:pPr>
        <w:numPr>
          <w:ilvl w:val="1"/>
          <w:numId w:val="2"/>
        </w:numPr>
        <w:tabs>
          <w:tab w:val="left" w:pos="709"/>
        </w:tabs>
        <w:suppressAutoHyphens w:val="0"/>
        <w:snapToGrid w:val="0"/>
        <w:spacing w:before="120" w:after="120"/>
        <w:ind w:left="851" w:hanging="644"/>
        <w:jc w:val="both"/>
        <w:rPr>
          <w:rFonts w:ascii="Cambria" w:hAnsi="Cambria" w:cs="Calibri Light"/>
          <w:iCs/>
          <w:sz w:val="24"/>
          <w:szCs w:val="24"/>
        </w:rPr>
      </w:pPr>
      <w:r w:rsidRPr="00D71BA2">
        <w:rPr>
          <w:rFonts w:ascii="Cambria" w:hAnsi="Cambria" w:cs="Calibri Light"/>
          <w:sz w:val="24"/>
          <w:szCs w:val="24"/>
        </w:rPr>
        <w:t>ANEXO XI -</w:t>
      </w:r>
      <w:r w:rsidRPr="00D71BA2">
        <w:rPr>
          <w:rFonts w:ascii="Cambria" w:hAnsi="Cambria" w:cs="Calibri Light"/>
          <w:iCs/>
          <w:sz w:val="24"/>
          <w:szCs w:val="24"/>
        </w:rPr>
        <w:t xml:space="preserve"> </w:t>
      </w:r>
      <w:r w:rsidRPr="00D71BA2">
        <w:rPr>
          <w:rFonts w:ascii="Cambria" w:hAnsi="Cambria"/>
          <w:sz w:val="24"/>
          <w:szCs w:val="24"/>
        </w:rPr>
        <w:t>Declaração de que suas propostas econômicas compreendem a integralidade dos custos para atendimento dos direitos trabalhistas assegurados na Constituição Federal.</w:t>
      </w:r>
    </w:p>
    <w:p w14:paraId="331784D4" w14:textId="77777777" w:rsidR="008F7988" w:rsidRPr="00D71BA2" w:rsidRDefault="008F7988" w:rsidP="008F7988">
      <w:pPr>
        <w:tabs>
          <w:tab w:val="left" w:pos="709"/>
        </w:tabs>
        <w:suppressAutoHyphens w:val="0"/>
        <w:snapToGrid w:val="0"/>
        <w:spacing w:before="120" w:after="120"/>
        <w:ind w:left="207"/>
        <w:jc w:val="both"/>
        <w:rPr>
          <w:rFonts w:ascii="Cambria" w:hAnsi="Cambria" w:cs="Calibri Light"/>
          <w:iCs/>
          <w:sz w:val="24"/>
          <w:szCs w:val="24"/>
        </w:rPr>
      </w:pPr>
    </w:p>
    <w:p w14:paraId="284F8ECF" w14:textId="75A8BC64" w:rsidR="00FB6EF6" w:rsidRPr="00D71BA2" w:rsidRDefault="00AE75B2" w:rsidP="00975F56">
      <w:pPr>
        <w:spacing w:before="120" w:after="120"/>
        <w:ind w:firstLine="284"/>
        <w:rPr>
          <w:rFonts w:ascii="Cambria" w:hAnsi="Cambria" w:cs="Calibri Light"/>
          <w:sz w:val="24"/>
          <w:szCs w:val="24"/>
        </w:rPr>
      </w:pPr>
      <w:r w:rsidRPr="00D71BA2">
        <w:rPr>
          <w:rFonts w:ascii="Cambria" w:hAnsi="Cambria" w:cs="Calibri Light"/>
          <w:sz w:val="24"/>
          <w:szCs w:val="24"/>
        </w:rPr>
        <w:t>Aurora do Tocantins</w:t>
      </w:r>
      <w:r w:rsidR="0066114B" w:rsidRPr="00D71BA2">
        <w:rPr>
          <w:rFonts w:ascii="Cambria" w:hAnsi="Cambria" w:cs="Calibri Light"/>
          <w:sz w:val="24"/>
          <w:szCs w:val="24"/>
        </w:rPr>
        <w:t xml:space="preserve"> – TO</w:t>
      </w:r>
      <w:r w:rsidR="00542DF7" w:rsidRPr="00D71BA2">
        <w:rPr>
          <w:rFonts w:ascii="Cambria" w:hAnsi="Cambria" w:cs="Calibri Light"/>
          <w:sz w:val="24"/>
          <w:szCs w:val="24"/>
        </w:rPr>
        <w:t xml:space="preserve">, </w:t>
      </w:r>
      <w:r w:rsidR="002A2197">
        <w:rPr>
          <w:rFonts w:ascii="Cambria" w:hAnsi="Cambria" w:cs="Calibri Light"/>
          <w:sz w:val="24"/>
          <w:szCs w:val="24"/>
        </w:rPr>
        <w:t>04 de julho</w:t>
      </w:r>
      <w:r w:rsidR="00FA5B07" w:rsidRPr="00D71BA2">
        <w:rPr>
          <w:rFonts w:ascii="Cambria" w:hAnsi="Cambria" w:cs="Calibri Light"/>
          <w:sz w:val="24"/>
          <w:szCs w:val="24"/>
        </w:rPr>
        <w:t xml:space="preserve"> de </w:t>
      </w:r>
      <w:r w:rsidR="00D71BA2" w:rsidRPr="00D71BA2">
        <w:rPr>
          <w:rFonts w:ascii="Cambria" w:hAnsi="Cambria" w:cs="Calibri Light"/>
          <w:sz w:val="24"/>
          <w:szCs w:val="24"/>
        </w:rPr>
        <w:t>2025</w:t>
      </w:r>
      <w:r w:rsidR="009B2A8F" w:rsidRPr="00D71BA2">
        <w:rPr>
          <w:rFonts w:ascii="Cambria" w:hAnsi="Cambria" w:cs="Calibri Light"/>
          <w:sz w:val="24"/>
          <w:szCs w:val="24"/>
        </w:rPr>
        <w:t>.</w:t>
      </w:r>
    </w:p>
    <w:p w14:paraId="0F267438" w14:textId="77777777" w:rsidR="001A4824" w:rsidRPr="00D71BA2" w:rsidRDefault="001A4824" w:rsidP="00975F56">
      <w:pPr>
        <w:spacing w:before="120" w:after="120"/>
        <w:ind w:firstLine="284"/>
        <w:rPr>
          <w:rFonts w:ascii="Cambria" w:hAnsi="Cambria" w:cs="Calibri Light"/>
          <w:sz w:val="24"/>
          <w:szCs w:val="24"/>
        </w:rPr>
      </w:pPr>
    </w:p>
    <w:p w14:paraId="1A7319BB" w14:textId="77777777" w:rsidR="002A2197" w:rsidRPr="002A2197" w:rsidRDefault="002A2197" w:rsidP="002A2197">
      <w:pPr>
        <w:jc w:val="center"/>
        <w:rPr>
          <w:rFonts w:ascii="Cambria" w:hAnsi="Cambria" w:cs="Arial"/>
          <w:bCs/>
          <w:sz w:val="24"/>
          <w:szCs w:val="24"/>
        </w:rPr>
      </w:pPr>
      <w:r w:rsidRPr="002A2197">
        <w:rPr>
          <w:rFonts w:ascii="Cambria" w:hAnsi="Cambria" w:cs="Arial"/>
          <w:bCs/>
          <w:noProof/>
          <w:sz w:val="24"/>
          <w:szCs w:val="24"/>
        </w:rPr>
        <w:t>Rosiele Basto de Souza</w:t>
      </w:r>
    </w:p>
    <w:p w14:paraId="3FAF7F81" w14:textId="4CAED873" w:rsidR="002A25B5" w:rsidRPr="002A2197" w:rsidRDefault="002A2197" w:rsidP="002A2197">
      <w:pPr>
        <w:pStyle w:val="western"/>
        <w:spacing w:before="120" w:after="120" w:line="240" w:lineRule="auto"/>
        <w:jc w:val="center"/>
        <w:rPr>
          <w:rFonts w:ascii="Cambria" w:hAnsi="Cambria" w:cs="Calibri Light"/>
          <w:bCs/>
          <w:sz w:val="24"/>
          <w:szCs w:val="24"/>
        </w:rPr>
      </w:pPr>
      <w:r w:rsidRPr="002A2197">
        <w:rPr>
          <w:rFonts w:ascii="Cambria" w:hAnsi="Cambria" w:cs="Arial"/>
          <w:bCs/>
          <w:noProof/>
          <w:sz w:val="24"/>
          <w:szCs w:val="24"/>
        </w:rPr>
        <w:t>Gestora FMS</w:t>
      </w:r>
    </w:p>
    <w:p w14:paraId="0CA7F5AE" w14:textId="77777777" w:rsidR="002A25B5" w:rsidRPr="00D71BA2" w:rsidRDefault="002A25B5" w:rsidP="00FF25FB">
      <w:pPr>
        <w:pStyle w:val="western"/>
        <w:spacing w:before="120" w:after="120" w:line="240" w:lineRule="auto"/>
        <w:rPr>
          <w:rFonts w:ascii="Cambria" w:hAnsi="Cambria" w:cs="Calibri Light"/>
          <w:b/>
          <w:bCs/>
          <w:sz w:val="24"/>
          <w:szCs w:val="24"/>
        </w:rPr>
      </w:pPr>
    </w:p>
    <w:p w14:paraId="77C2B5AE" w14:textId="77777777" w:rsidR="002A25B5" w:rsidRPr="00D71BA2" w:rsidRDefault="002A25B5" w:rsidP="00FF25FB">
      <w:pPr>
        <w:pStyle w:val="western"/>
        <w:spacing w:before="120" w:after="120" w:line="240" w:lineRule="auto"/>
        <w:rPr>
          <w:rFonts w:ascii="Cambria" w:hAnsi="Cambria" w:cs="Calibri Light"/>
          <w:b/>
          <w:bCs/>
          <w:sz w:val="24"/>
          <w:szCs w:val="24"/>
        </w:rPr>
      </w:pPr>
    </w:p>
    <w:p w14:paraId="15A4EF39" w14:textId="77777777" w:rsidR="002A25B5" w:rsidRPr="00D71BA2" w:rsidRDefault="002A25B5" w:rsidP="00FF25FB">
      <w:pPr>
        <w:pStyle w:val="western"/>
        <w:spacing w:before="120" w:after="120" w:line="240" w:lineRule="auto"/>
        <w:rPr>
          <w:rFonts w:ascii="Cambria" w:hAnsi="Cambria" w:cs="Calibri Light"/>
          <w:b/>
          <w:bCs/>
          <w:sz w:val="24"/>
          <w:szCs w:val="24"/>
        </w:rPr>
      </w:pPr>
    </w:p>
    <w:p w14:paraId="2F0B9190" w14:textId="77777777" w:rsidR="002A25B5" w:rsidRPr="00D71BA2" w:rsidRDefault="002A25B5" w:rsidP="00FF25FB">
      <w:pPr>
        <w:pStyle w:val="western"/>
        <w:spacing w:before="120" w:after="120" w:line="240" w:lineRule="auto"/>
        <w:rPr>
          <w:rFonts w:ascii="Cambria" w:hAnsi="Cambria" w:cs="Calibri Light"/>
          <w:b/>
          <w:bCs/>
          <w:sz w:val="24"/>
          <w:szCs w:val="24"/>
        </w:rPr>
      </w:pPr>
    </w:p>
    <w:p w14:paraId="3B7ABF4F" w14:textId="77777777" w:rsidR="002A25B5" w:rsidRPr="00D71BA2" w:rsidRDefault="002A25B5" w:rsidP="00FF25FB">
      <w:pPr>
        <w:pStyle w:val="western"/>
        <w:spacing w:before="120" w:after="120" w:line="240" w:lineRule="auto"/>
        <w:rPr>
          <w:rFonts w:ascii="Cambria" w:hAnsi="Cambria" w:cs="Calibri Light"/>
          <w:b/>
          <w:bCs/>
          <w:sz w:val="24"/>
          <w:szCs w:val="24"/>
        </w:rPr>
      </w:pPr>
    </w:p>
    <w:p w14:paraId="6CED9139" w14:textId="77777777" w:rsidR="002A25B5" w:rsidRPr="00D71BA2" w:rsidRDefault="002A25B5" w:rsidP="00FF25FB">
      <w:pPr>
        <w:pStyle w:val="western"/>
        <w:spacing w:before="120" w:after="120" w:line="240" w:lineRule="auto"/>
        <w:rPr>
          <w:rFonts w:ascii="Cambria" w:hAnsi="Cambria" w:cs="Calibri Light"/>
          <w:b/>
          <w:bCs/>
          <w:sz w:val="24"/>
          <w:szCs w:val="24"/>
        </w:rPr>
      </w:pPr>
    </w:p>
    <w:p w14:paraId="39A06A9B" w14:textId="77777777" w:rsidR="002A25B5" w:rsidRPr="00D71BA2" w:rsidRDefault="002A25B5" w:rsidP="00FF25FB">
      <w:pPr>
        <w:pStyle w:val="western"/>
        <w:spacing w:before="120" w:after="120" w:line="240" w:lineRule="auto"/>
        <w:rPr>
          <w:rFonts w:ascii="Cambria" w:hAnsi="Cambria" w:cs="Calibri Light"/>
          <w:b/>
          <w:bCs/>
          <w:sz w:val="24"/>
          <w:szCs w:val="24"/>
        </w:rPr>
      </w:pPr>
    </w:p>
    <w:p w14:paraId="13B1949F" w14:textId="77777777" w:rsidR="002A25B5" w:rsidRPr="00D71BA2" w:rsidRDefault="002A25B5" w:rsidP="00FF25FB">
      <w:pPr>
        <w:pStyle w:val="western"/>
        <w:spacing w:before="120" w:after="120" w:line="240" w:lineRule="auto"/>
        <w:rPr>
          <w:rFonts w:ascii="Cambria" w:hAnsi="Cambria" w:cs="Calibri Light"/>
          <w:b/>
          <w:bCs/>
          <w:sz w:val="24"/>
          <w:szCs w:val="24"/>
        </w:rPr>
      </w:pPr>
    </w:p>
    <w:p w14:paraId="5F6F7C55" w14:textId="77777777" w:rsidR="002A25B5" w:rsidRPr="00D71BA2" w:rsidRDefault="002A25B5" w:rsidP="00FF25FB">
      <w:pPr>
        <w:pStyle w:val="western"/>
        <w:spacing w:before="120" w:after="120" w:line="240" w:lineRule="auto"/>
        <w:rPr>
          <w:rFonts w:ascii="Cambria" w:hAnsi="Cambria" w:cs="Calibri Light"/>
          <w:b/>
          <w:bCs/>
          <w:sz w:val="24"/>
          <w:szCs w:val="24"/>
        </w:rPr>
      </w:pPr>
    </w:p>
    <w:p w14:paraId="0042D453" w14:textId="77777777" w:rsidR="002A25B5" w:rsidRPr="00D71BA2" w:rsidRDefault="002A25B5" w:rsidP="00FF25FB">
      <w:pPr>
        <w:pStyle w:val="western"/>
        <w:spacing w:before="120" w:after="120" w:line="240" w:lineRule="auto"/>
        <w:rPr>
          <w:rFonts w:ascii="Cambria" w:hAnsi="Cambria" w:cs="Calibri Light"/>
          <w:b/>
          <w:bCs/>
          <w:sz w:val="24"/>
          <w:szCs w:val="24"/>
        </w:rPr>
      </w:pPr>
    </w:p>
    <w:p w14:paraId="511DB69D" w14:textId="1DA30944" w:rsidR="00E0376F" w:rsidRPr="00D71BA2" w:rsidRDefault="00E0376F" w:rsidP="00D71BA2">
      <w:pPr>
        <w:pStyle w:val="western"/>
        <w:spacing w:before="60" w:after="60" w:line="276" w:lineRule="auto"/>
        <w:jc w:val="center"/>
        <w:rPr>
          <w:rFonts w:ascii="Cambria" w:hAnsi="Cambria" w:cs="Calibri Light"/>
          <w:b/>
          <w:bCs/>
          <w:sz w:val="24"/>
          <w:szCs w:val="24"/>
        </w:rPr>
      </w:pPr>
    </w:p>
    <w:p w14:paraId="12A746A1" w14:textId="364D488F" w:rsidR="00D71BA2" w:rsidRPr="00D71BA2" w:rsidRDefault="00D71BA2" w:rsidP="00D71BA2">
      <w:pPr>
        <w:pStyle w:val="western"/>
        <w:spacing w:before="60" w:after="60" w:line="276" w:lineRule="auto"/>
        <w:jc w:val="center"/>
        <w:rPr>
          <w:rFonts w:ascii="Cambria" w:hAnsi="Cambria" w:cs="Calibri Light"/>
          <w:b/>
          <w:bCs/>
          <w:sz w:val="24"/>
          <w:szCs w:val="24"/>
        </w:rPr>
      </w:pPr>
    </w:p>
    <w:p w14:paraId="4DE56705" w14:textId="74AE192F" w:rsidR="00D71BA2" w:rsidRPr="00D71BA2" w:rsidRDefault="00D71BA2" w:rsidP="00D71BA2">
      <w:pPr>
        <w:pStyle w:val="western"/>
        <w:spacing w:before="60" w:after="60" w:line="276" w:lineRule="auto"/>
        <w:jc w:val="center"/>
        <w:rPr>
          <w:rFonts w:ascii="Cambria" w:hAnsi="Cambria" w:cs="Calibri Light"/>
          <w:b/>
          <w:bCs/>
          <w:sz w:val="24"/>
          <w:szCs w:val="24"/>
        </w:rPr>
      </w:pPr>
    </w:p>
    <w:p w14:paraId="56090F44" w14:textId="15B6837F" w:rsidR="00D71BA2" w:rsidRDefault="00D71BA2" w:rsidP="00D71BA2">
      <w:pPr>
        <w:pStyle w:val="western"/>
        <w:spacing w:before="60" w:after="60" w:line="276" w:lineRule="auto"/>
        <w:jc w:val="center"/>
        <w:rPr>
          <w:rFonts w:ascii="Cambria" w:hAnsi="Cambria" w:cs="Calibri Light"/>
          <w:b/>
          <w:bCs/>
          <w:sz w:val="24"/>
          <w:szCs w:val="24"/>
        </w:rPr>
      </w:pPr>
    </w:p>
    <w:p w14:paraId="15DF5384" w14:textId="3393A128" w:rsidR="00233B6D" w:rsidRDefault="00233B6D" w:rsidP="00D71BA2">
      <w:pPr>
        <w:pStyle w:val="western"/>
        <w:spacing w:before="60" w:after="60" w:line="276" w:lineRule="auto"/>
        <w:jc w:val="center"/>
        <w:rPr>
          <w:rFonts w:ascii="Cambria" w:hAnsi="Cambria" w:cs="Calibri Light"/>
          <w:b/>
          <w:bCs/>
          <w:sz w:val="24"/>
          <w:szCs w:val="24"/>
        </w:rPr>
      </w:pPr>
    </w:p>
    <w:p w14:paraId="419A49D5" w14:textId="570F4319" w:rsidR="00233B6D" w:rsidRDefault="00233B6D" w:rsidP="00D71BA2">
      <w:pPr>
        <w:pStyle w:val="western"/>
        <w:spacing w:before="60" w:after="60" w:line="276" w:lineRule="auto"/>
        <w:jc w:val="center"/>
        <w:rPr>
          <w:rFonts w:ascii="Cambria" w:hAnsi="Cambria" w:cs="Calibri Light"/>
          <w:b/>
          <w:bCs/>
          <w:sz w:val="24"/>
          <w:szCs w:val="24"/>
        </w:rPr>
      </w:pPr>
    </w:p>
    <w:p w14:paraId="50D0D6B4" w14:textId="77777777" w:rsidR="002A2197" w:rsidRPr="002515B0" w:rsidRDefault="002A2197" w:rsidP="002A2197">
      <w:pPr>
        <w:pStyle w:val="Textopr-formatado"/>
        <w:shd w:val="clear" w:color="auto" w:fill="FFFFFF" w:themeFill="background1"/>
        <w:spacing w:before="120"/>
        <w:ind w:left="720"/>
        <w:jc w:val="center"/>
        <w:rPr>
          <w:rFonts w:ascii="Cambria" w:hAnsi="Cambria" w:cstheme="minorHAnsi"/>
          <w:b/>
          <w:color w:val="auto"/>
          <w:sz w:val="28"/>
          <w:szCs w:val="28"/>
        </w:rPr>
      </w:pPr>
      <w:r w:rsidRPr="002515B0">
        <w:rPr>
          <w:rFonts w:ascii="Cambria" w:hAnsi="Cambria" w:cstheme="minorHAnsi"/>
          <w:b/>
          <w:color w:val="auto"/>
          <w:sz w:val="28"/>
          <w:szCs w:val="28"/>
        </w:rPr>
        <w:t>TERMO DE REFERÊNCIA</w:t>
      </w:r>
    </w:p>
    <w:p w14:paraId="76C991FA" w14:textId="77777777" w:rsidR="002A2197" w:rsidRPr="002515B0" w:rsidRDefault="002A2197" w:rsidP="002A2197">
      <w:pPr>
        <w:pStyle w:val="Textopr-formatado"/>
        <w:shd w:val="clear" w:color="auto" w:fill="FFFFFF" w:themeFill="background1"/>
        <w:ind w:left="720"/>
        <w:jc w:val="center"/>
        <w:rPr>
          <w:rFonts w:ascii="Cambria" w:hAnsi="Cambria" w:cstheme="minorHAnsi"/>
          <w:b/>
          <w:color w:val="FF0000"/>
          <w:sz w:val="24"/>
          <w:szCs w:val="24"/>
        </w:rPr>
      </w:pPr>
      <w:r w:rsidRPr="002515B0">
        <w:rPr>
          <w:rFonts w:ascii="Cambria" w:hAnsi="Cambria" w:cstheme="minorHAnsi"/>
          <w:b/>
          <w:color w:val="auto"/>
          <w:sz w:val="24"/>
          <w:szCs w:val="24"/>
        </w:rPr>
        <w:t>SOLICITAÇÃO DE COMPRAS – Lei 14.133/2021.</w:t>
      </w:r>
    </w:p>
    <w:p w14:paraId="2DF214D0" w14:textId="77777777" w:rsidR="002A2197" w:rsidRPr="002515B0" w:rsidRDefault="002A2197" w:rsidP="002A2197">
      <w:pPr>
        <w:pStyle w:val="Textopr-formatado"/>
        <w:ind w:left="720"/>
        <w:jc w:val="center"/>
        <w:rPr>
          <w:rFonts w:ascii="Cambria" w:hAnsi="Cambria" w:cstheme="minorHAnsi"/>
          <w:b/>
          <w:color w:val="FF0000"/>
          <w:sz w:val="24"/>
          <w:szCs w:val="24"/>
        </w:rPr>
      </w:pPr>
    </w:p>
    <w:p w14:paraId="3B15461B" w14:textId="77777777" w:rsidR="002A2197" w:rsidRPr="002515B0" w:rsidRDefault="002A2197" w:rsidP="005955EC">
      <w:pPr>
        <w:pStyle w:val="Textopr-formatado"/>
        <w:numPr>
          <w:ilvl w:val="0"/>
          <w:numId w:val="9"/>
        </w:numPr>
        <w:spacing w:before="120" w:after="120"/>
        <w:jc w:val="both"/>
        <w:rPr>
          <w:rFonts w:ascii="Cambria" w:hAnsi="Cambria" w:cstheme="minorHAnsi"/>
          <w:color w:val="auto"/>
          <w:sz w:val="24"/>
          <w:szCs w:val="24"/>
        </w:rPr>
      </w:pPr>
      <w:r w:rsidRPr="002515B0">
        <w:rPr>
          <w:rFonts w:ascii="Cambria" w:hAnsi="Cambria" w:cstheme="minorHAnsi"/>
          <w:b/>
          <w:bCs/>
          <w:color w:val="auto"/>
          <w:sz w:val="24"/>
          <w:szCs w:val="24"/>
        </w:rPr>
        <w:t xml:space="preserve">ÓRGÃO GERENCIADOR </w:t>
      </w:r>
    </w:p>
    <w:p w14:paraId="3A2F4BC8" w14:textId="77777777" w:rsidR="002A2197" w:rsidRPr="002515B0" w:rsidRDefault="002A2197" w:rsidP="005955EC">
      <w:pPr>
        <w:pStyle w:val="Textopr-formatado"/>
        <w:numPr>
          <w:ilvl w:val="1"/>
          <w:numId w:val="9"/>
        </w:numPr>
        <w:spacing w:before="120" w:after="120"/>
        <w:ind w:left="1440" w:hanging="720"/>
        <w:jc w:val="both"/>
        <w:rPr>
          <w:rFonts w:ascii="Cambria" w:hAnsi="Cambria" w:cstheme="minorHAnsi"/>
          <w:color w:val="auto"/>
          <w:sz w:val="24"/>
          <w:szCs w:val="24"/>
        </w:rPr>
      </w:pPr>
      <w:r w:rsidRPr="002515B0">
        <w:rPr>
          <w:rFonts w:ascii="Cambria" w:hAnsi="Cambria" w:cstheme="minorHAnsi"/>
          <w:bCs/>
          <w:color w:val="auto"/>
          <w:sz w:val="24"/>
          <w:szCs w:val="24"/>
        </w:rPr>
        <w:t>Fundo Municipal de Saúde de Aurora do Tocantins - TO</w:t>
      </w:r>
    </w:p>
    <w:p w14:paraId="437B068E" w14:textId="77777777" w:rsidR="002A2197" w:rsidRPr="002515B0" w:rsidRDefault="002A2197" w:rsidP="005955EC">
      <w:pPr>
        <w:pStyle w:val="Textopr-formatado"/>
        <w:numPr>
          <w:ilvl w:val="0"/>
          <w:numId w:val="9"/>
        </w:numPr>
        <w:spacing w:before="120" w:after="120"/>
        <w:jc w:val="both"/>
        <w:rPr>
          <w:rFonts w:ascii="Cambria" w:hAnsi="Cambria" w:cstheme="minorHAnsi"/>
          <w:b/>
          <w:color w:val="auto"/>
          <w:sz w:val="24"/>
          <w:szCs w:val="24"/>
        </w:rPr>
      </w:pPr>
      <w:r w:rsidRPr="002515B0">
        <w:rPr>
          <w:rFonts w:ascii="Cambria" w:hAnsi="Cambria" w:cstheme="minorHAnsi"/>
          <w:b/>
          <w:color w:val="auto"/>
          <w:sz w:val="24"/>
          <w:szCs w:val="24"/>
        </w:rPr>
        <w:t>OBJETO</w:t>
      </w:r>
    </w:p>
    <w:p w14:paraId="61B759B0" w14:textId="77777777" w:rsidR="002A2197" w:rsidRPr="002515B0" w:rsidRDefault="002A2197" w:rsidP="005955EC">
      <w:pPr>
        <w:pStyle w:val="Textopr-formatado"/>
        <w:numPr>
          <w:ilvl w:val="1"/>
          <w:numId w:val="9"/>
        </w:numPr>
        <w:spacing w:before="120" w:after="120"/>
        <w:ind w:left="1440" w:hanging="720"/>
        <w:jc w:val="both"/>
        <w:rPr>
          <w:rFonts w:ascii="Cambria" w:hAnsi="Cambria" w:cstheme="minorHAnsi"/>
          <w:b/>
          <w:color w:val="auto"/>
          <w:sz w:val="24"/>
          <w:szCs w:val="24"/>
        </w:rPr>
      </w:pPr>
      <w:r w:rsidRPr="002515B0">
        <w:rPr>
          <w:rFonts w:ascii="Cambria" w:hAnsi="Cambria" w:cstheme="minorHAnsi"/>
          <w:color w:val="auto"/>
          <w:sz w:val="24"/>
          <w:szCs w:val="24"/>
        </w:rPr>
        <w:t>Aquisição parcelada de medicamentos e insumo hospitalar, para atender as demandas do Fundo Municipal de Saúde de Aurora do Tocantins- TO.</w:t>
      </w:r>
    </w:p>
    <w:p w14:paraId="51F8A88D" w14:textId="77777777" w:rsidR="002A2197" w:rsidRPr="002515B0" w:rsidRDefault="002A2197" w:rsidP="005955EC">
      <w:pPr>
        <w:pStyle w:val="Textopr-formatado"/>
        <w:numPr>
          <w:ilvl w:val="0"/>
          <w:numId w:val="9"/>
        </w:numPr>
        <w:spacing w:before="120" w:after="120"/>
        <w:jc w:val="both"/>
        <w:rPr>
          <w:rFonts w:ascii="Cambria" w:hAnsi="Cambria" w:cstheme="minorHAnsi"/>
          <w:b/>
          <w:bCs/>
          <w:color w:val="auto"/>
          <w:sz w:val="24"/>
          <w:szCs w:val="24"/>
        </w:rPr>
      </w:pPr>
      <w:r w:rsidRPr="002515B0">
        <w:rPr>
          <w:rFonts w:ascii="Cambria" w:hAnsi="Cambria" w:cstheme="minorHAnsi"/>
          <w:b/>
          <w:bCs/>
          <w:color w:val="auto"/>
          <w:sz w:val="24"/>
          <w:szCs w:val="24"/>
        </w:rPr>
        <w:t>JUSTIFICATIVA DO OBJETO E DA CONTRATAÇÃO</w:t>
      </w:r>
    </w:p>
    <w:p w14:paraId="4B670D7A" w14:textId="77777777" w:rsidR="002A2197" w:rsidRPr="002515B0" w:rsidRDefault="002A2197" w:rsidP="005955EC">
      <w:pPr>
        <w:pStyle w:val="Textopr-formatado"/>
        <w:numPr>
          <w:ilvl w:val="1"/>
          <w:numId w:val="9"/>
        </w:numPr>
        <w:spacing w:before="120" w:after="120"/>
        <w:ind w:left="1440" w:hanging="720"/>
        <w:jc w:val="both"/>
        <w:rPr>
          <w:rFonts w:ascii="Cambria" w:hAnsi="Cambria" w:cstheme="minorHAnsi"/>
          <w:color w:val="auto"/>
          <w:sz w:val="24"/>
          <w:szCs w:val="24"/>
        </w:rPr>
      </w:pPr>
      <w:r w:rsidRPr="002515B0">
        <w:rPr>
          <w:rFonts w:ascii="Cambria" w:eastAsia="Times New Roman" w:hAnsi="Cambria" w:cstheme="minorHAnsi"/>
          <w:color w:val="auto"/>
          <w:sz w:val="24"/>
          <w:szCs w:val="24"/>
          <w:lang w:eastAsia="ar-SA"/>
        </w:rPr>
        <w:t>Justifica-se a eminente aquisição faz-se necessária para garantir o pronto atendimento de necessidades decorrentes das ações realizadas pela Secretaria Municipal de Saúde, no atendimento aos usuários do SUS.</w:t>
      </w:r>
    </w:p>
    <w:p w14:paraId="4B7CDC82" w14:textId="77777777" w:rsidR="002A2197" w:rsidRPr="002515B0" w:rsidRDefault="002A2197" w:rsidP="005955EC">
      <w:pPr>
        <w:pStyle w:val="Textopr-formatado"/>
        <w:numPr>
          <w:ilvl w:val="1"/>
          <w:numId w:val="9"/>
        </w:numPr>
        <w:spacing w:before="120" w:after="120"/>
        <w:ind w:left="1440" w:hanging="720"/>
        <w:jc w:val="both"/>
        <w:rPr>
          <w:rFonts w:ascii="Cambria" w:hAnsi="Cambria" w:cs="Calibri"/>
          <w:color w:val="auto"/>
          <w:sz w:val="24"/>
          <w:szCs w:val="24"/>
        </w:rPr>
      </w:pPr>
      <w:r w:rsidRPr="002515B0">
        <w:rPr>
          <w:rFonts w:ascii="Cambria" w:hAnsi="Cambria" w:cs="Calibri"/>
          <w:color w:val="auto"/>
          <w:sz w:val="24"/>
          <w:szCs w:val="24"/>
        </w:rPr>
        <w:t>As quantidades relacionadas visam à manutenção dos serviços respectivos durante o período de 12 (doze) meses, evitando a manutenção de estoques elevados ou o não atendimento de requisições por falta de medicamentos nos estoques, pelo que o registro de preços se mostra como a ferramenta mais adequada à celeridade nas aquisições e ao controle regular dos gastos orçamentários durante o exercício.</w:t>
      </w:r>
    </w:p>
    <w:p w14:paraId="1024433E" w14:textId="77777777" w:rsidR="002A2197" w:rsidRPr="002515B0" w:rsidRDefault="002A2197" w:rsidP="005955EC">
      <w:pPr>
        <w:pStyle w:val="Textopr-formatado"/>
        <w:numPr>
          <w:ilvl w:val="1"/>
          <w:numId w:val="9"/>
        </w:numPr>
        <w:spacing w:before="120" w:after="120"/>
        <w:ind w:left="1440" w:hanging="720"/>
        <w:jc w:val="both"/>
        <w:rPr>
          <w:rFonts w:ascii="Cambria" w:hAnsi="Cambria" w:cstheme="minorHAnsi"/>
          <w:color w:val="auto"/>
          <w:sz w:val="24"/>
          <w:szCs w:val="24"/>
        </w:rPr>
      </w:pPr>
      <w:r w:rsidRPr="002515B0">
        <w:rPr>
          <w:rFonts w:ascii="Cambria" w:hAnsi="Cambria" w:cs="Calibri"/>
          <w:color w:val="auto"/>
          <w:sz w:val="24"/>
          <w:szCs w:val="24"/>
        </w:rPr>
        <w:t xml:space="preserve">Visa ainda atender as recomendações da legislação, e princípios balizares da administração pública, principalmente no que tange o provimento da saúde pública a todos, os serviços de saúde compõem o rol garantias constitucionais e estão intimamente ligados à dignidade da pessoa humana. Nesta linha, cabe transcrever o que dispõe os Arts. 196 e 197da Carta </w:t>
      </w:r>
      <w:r w:rsidRPr="002515B0">
        <w:rPr>
          <w:rFonts w:ascii="Cambria" w:hAnsi="Cambria" w:cstheme="minorHAnsi"/>
          <w:color w:val="auto"/>
          <w:sz w:val="24"/>
          <w:szCs w:val="24"/>
        </w:rPr>
        <w:t>Magna.</w:t>
      </w:r>
    </w:p>
    <w:p w14:paraId="5A345719" w14:textId="77777777" w:rsidR="002A2197" w:rsidRPr="002515B0" w:rsidRDefault="002A2197" w:rsidP="005955EC">
      <w:pPr>
        <w:numPr>
          <w:ilvl w:val="1"/>
          <w:numId w:val="9"/>
        </w:numPr>
        <w:autoSpaceDE w:val="0"/>
        <w:spacing w:before="120" w:after="120"/>
        <w:ind w:left="1440" w:hanging="720"/>
        <w:jc w:val="both"/>
        <w:rPr>
          <w:rFonts w:ascii="Cambria" w:hAnsi="Cambria" w:cstheme="minorHAnsi"/>
          <w:sz w:val="24"/>
          <w:szCs w:val="24"/>
        </w:rPr>
      </w:pPr>
      <w:r w:rsidRPr="002515B0">
        <w:rPr>
          <w:rFonts w:ascii="Cambria" w:hAnsi="Cambria" w:cstheme="minorHAnsi"/>
          <w:sz w:val="24"/>
          <w:szCs w:val="24"/>
        </w:rPr>
        <w:t xml:space="preserve">Quando se fala em medicamentos tipo comprimidos, líquidos, pomadas e injetáveis, deve ser prever grande diversidade de itens, pois seu uso é </w:t>
      </w:r>
      <w:r w:rsidRPr="002515B0">
        <w:rPr>
          <w:rFonts w:ascii="Cambria" w:hAnsi="Cambria" w:cstheme="minorHAnsi"/>
          <w:sz w:val="24"/>
          <w:szCs w:val="24"/>
        </w:rPr>
        <w:lastRenderedPageBreak/>
        <w:t>inserto, pois não pode prever do que a população carecerá, o que justifica o elevado quantitativo de itens, bem como o respectivo valor estimado.</w:t>
      </w:r>
    </w:p>
    <w:p w14:paraId="24FE2F0D" w14:textId="77777777" w:rsidR="002A2197" w:rsidRPr="002515B0" w:rsidRDefault="002A2197" w:rsidP="005955EC">
      <w:pPr>
        <w:pStyle w:val="Textopr-formatado"/>
        <w:numPr>
          <w:ilvl w:val="0"/>
          <w:numId w:val="9"/>
        </w:numPr>
        <w:spacing w:before="120" w:after="120"/>
        <w:jc w:val="both"/>
        <w:rPr>
          <w:rFonts w:ascii="Cambria" w:hAnsi="Cambria" w:cstheme="minorHAnsi"/>
          <w:b/>
          <w:color w:val="auto"/>
          <w:sz w:val="24"/>
          <w:szCs w:val="24"/>
        </w:rPr>
      </w:pPr>
      <w:r w:rsidRPr="002515B0">
        <w:rPr>
          <w:rFonts w:ascii="Cambria" w:hAnsi="Cambria" w:cstheme="minorHAnsi"/>
          <w:b/>
          <w:color w:val="auto"/>
          <w:sz w:val="24"/>
          <w:szCs w:val="24"/>
        </w:rPr>
        <w:t>DAS CONDIÇÕES ESPECIFICAS</w:t>
      </w:r>
    </w:p>
    <w:p w14:paraId="465FDED0" w14:textId="77777777" w:rsidR="002A2197" w:rsidRPr="002515B0" w:rsidRDefault="002A2197" w:rsidP="005955EC">
      <w:pPr>
        <w:pStyle w:val="Textopr-formatado"/>
        <w:numPr>
          <w:ilvl w:val="1"/>
          <w:numId w:val="9"/>
        </w:numPr>
        <w:spacing w:before="120" w:after="120"/>
        <w:ind w:left="1440" w:hanging="720"/>
        <w:jc w:val="both"/>
        <w:rPr>
          <w:rFonts w:ascii="Cambria" w:hAnsi="Cambria" w:cstheme="minorHAnsi"/>
          <w:color w:val="auto"/>
          <w:sz w:val="24"/>
          <w:szCs w:val="24"/>
        </w:rPr>
      </w:pPr>
      <w:r w:rsidRPr="002515B0">
        <w:rPr>
          <w:rFonts w:ascii="Cambria" w:hAnsi="Cambria" w:cstheme="minorHAnsi"/>
          <w:color w:val="auto"/>
          <w:sz w:val="24"/>
          <w:szCs w:val="24"/>
        </w:rPr>
        <w:t>Os produtos deverão ser de primeira qualidade, atendendo ao disposto na legislação estabelecida pela Agência Nacional de Vigilância Sanitária – ANVISA.</w:t>
      </w:r>
    </w:p>
    <w:p w14:paraId="66F3AA47" w14:textId="77777777" w:rsidR="002A2197" w:rsidRPr="002515B0" w:rsidRDefault="002A2197" w:rsidP="005955EC">
      <w:pPr>
        <w:pStyle w:val="Textopr-formatado"/>
        <w:numPr>
          <w:ilvl w:val="1"/>
          <w:numId w:val="9"/>
        </w:numPr>
        <w:spacing w:before="120" w:after="120"/>
        <w:ind w:left="1440" w:hanging="720"/>
        <w:jc w:val="both"/>
        <w:rPr>
          <w:rFonts w:ascii="Cambria" w:hAnsi="Cambria" w:cstheme="minorHAnsi"/>
          <w:color w:val="auto"/>
          <w:sz w:val="24"/>
          <w:szCs w:val="24"/>
        </w:rPr>
      </w:pPr>
      <w:r w:rsidRPr="002515B0">
        <w:rPr>
          <w:rFonts w:ascii="Cambria" w:hAnsi="Cambria" w:cstheme="minorHAnsi"/>
          <w:color w:val="auto"/>
          <w:sz w:val="24"/>
          <w:szCs w:val="24"/>
        </w:rPr>
        <w:t>Só serão aceitos o fornecimento dos produtos que estiverem de acordo com o item anterior e as especificações mínimas exigidas abaixo:</w:t>
      </w:r>
    </w:p>
    <w:p w14:paraId="2CD84208" w14:textId="77777777" w:rsidR="002A2197" w:rsidRPr="002515B0" w:rsidRDefault="002A2197" w:rsidP="005955EC">
      <w:pPr>
        <w:pStyle w:val="Textopr-formatado"/>
        <w:numPr>
          <w:ilvl w:val="2"/>
          <w:numId w:val="9"/>
        </w:numPr>
        <w:spacing w:before="80" w:after="80"/>
        <w:ind w:left="2137"/>
        <w:jc w:val="both"/>
        <w:rPr>
          <w:rFonts w:ascii="Cambria" w:hAnsi="Cambria" w:cstheme="minorHAnsi"/>
          <w:color w:val="auto"/>
          <w:sz w:val="24"/>
          <w:szCs w:val="24"/>
        </w:rPr>
      </w:pPr>
      <w:r w:rsidRPr="002515B0">
        <w:rPr>
          <w:rFonts w:ascii="Cambria" w:hAnsi="Cambria" w:cstheme="minorHAnsi"/>
          <w:color w:val="auto"/>
          <w:sz w:val="24"/>
          <w:szCs w:val="24"/>
        </w:rPr>
        <w:t>Identificação do produto;</w:t>
      </w:r>
    </w:p>
    <w:p w14:paraId="7F69F762" w14:textId="77777777" w:rsidR="002A2197" w:rsidRPr="002515B0" w:rsidRDefault="002A2197" w:rsidP="005955EC">
      <w:pPr>
        <w:pStyle w:val="Textopr-formatado"/>
        <w:numPr>
          <w:ilvl w:val="2"/>
          <w:numId w:val="9"/>
        </w:numPr>
        <w:spacing w:before="80" w:after="80"/>
        <w:ind w:left="2137"/>
        <w:jc w:val="both"/>
        <w:rPr>
          <w:rFonts w:ascii="Cambria" w:hAnsi="Cambria" w:cstheme="minorHAnsi"/>
          <w:color w:val="auto"/>
          <w:sz w:val="24"/>
          <w:szCs w:val="24"/>
        </w:rPr>
      </w:pPr>
      <w:r w:rsidRPr="002515B0">
        <w:rPr>
          <w:rFonts w:ascii="Cambria" w:hAnsi="Cambria" w:cstheme="minorHAnsi"/>
          <w:color w:val="auto"/>
          <w:sz w:val="24"/>
          <w:szCs w:val="24"/>
        </w:rPr>
        <w:t>Embalagem original e intacta;</w:t>
      </w:r>
    </w:p>
    <w:p w14:paraId="1F445993" w14:textId="77777777" w:rsidR="002A2197" w:rsidRPr="002515B0" w:rsidRDefault="002A2197" w:rsidP="005955EC">
      <w:pPr>
        <w:pStyle w:val="Textopr-formatado"/>
        <w:numPr>
          <w:ilvl w:val="2"/>
          <w:numId w:val="9"/>
        </w:numPr>
        <w:spacing w:before="80" w:after="80"/>
        <w:ind w:left="2137"/>
        <w:jc w:val="both"/>
        <w:rPr>
          <w:rFonts w:ascii="Cambria" w:hAnsi="Cambria" w:cstheme="minorHAnsi"/>
          <w:color w:val="auto"/>
          <w:sz w:val="24"/>
          <w:szCs w:val="24"/>
        </w:rPr>
      </w:pPr>
      <w:r w:rsidRPr="002515B0">
        <w:rPr>
          <w:rFonts w:ascii="Cambria" w:hAnsi="Cambria" w:cstheme="minorHAnsi"/>
          <w:color w:val="auto"/>
          <w:sz w:val="24"/>
          <w:szCs w:val="24"/>
        </w:rPr>
        <w:t>Data de fabricação;</w:t>
      </w:r>
    </w:p>
    <w:p w14:paraId="1C2D1055" w14:textId="77777777" w:rsidR="002A2197" w:rsidRPr="002515B0" w:rsidRDefault="002A2197" w:rsidP="005955EC">
      <w:pPr>
        <w:pStyle w:val="Textopr-formatado"/>
        <w:numPr>
          <w:ilvl w:val="2"/>
          <w:numId w:val="9"/>
        </w:numPr>
        <w:spacing w:before="80" w:after="80"/>
        <w:ind w:left="2137"/>
        <w:jc w:val="both"/>
        <w:rPr>
          <w:rFonts w:ascii="Cambria" w:hAnsi="Cambria" w:cstheme="minorHAnsi"/>
          <w:color w:val="auto"/>
          <w:sz w:val="24"/>
          <w:szCs w:val="24"/>
        </w:rPr>
      </w:pPr>
      <w:r w:rsidRPr="002515B0">
        <w:rPr>
          <w:rFonts w:ascii="Cambria" w:hAnsi="Cambria" w:cstheme="minorHAnsi"/>
          <w:color w:val="auto"/>
          <w:sz w:val="24"/>
          <w:szCs w:val="24"/>
        </w:rPr>
        <w:t>Data de validade (</w:t>
      </w:r>
      <w:r w:rsidRPr="002515B0">
        <w:rPr>
          <w:rFonts w:ascii="Cambria" w:hAnsi="Cambria" w:cstheme="minorHAnsi"/>
          <w:b/>
          <w:color w:val="auto"/>
          <w:sz w:val="24"/>
          <w:szCs w:val="24"/>
        </w:rPr>
        <w:t>validade mínima de 6 (seis) meses da entrega</w:t>
      </w:r>
      <w:r w:rsidRPr="002515B0">
        <w:rPr>
          <w:rFonts w:ascii="Cambria" w:hAnsi="Cambria" w:cstheme="minorHAnsi"/>
          <w:color w:val="auto"/>
          <w:sz w:val="24"/>
          <w:szCs w:val="24"/>
        </w:rPr>
        <w:t>;</w:t>
      </w:r>
    </w:p>
    <w:p w14:paraId="07D83BA3" w14:textId="77777777" w:rsidR="002A2197" w:rsidRPr="002515B0" w:rsidRDefault="002A2197" w:rsidP="005955EC">
      <w:pPr>
        <w:pStyle w:val="Textopr-formatado"/>
        <w:numPr>
          <w:ilvl w:val="2"/>
          <w:numId w:val="9"/>
        </w:numPr>
        <w:spacing w:before="80" w:after="80"/>
        <w:ind w:left="2137"/>
        <w:jc w:val="both"/>
        <w:rPr>
          <w:rFonts w:ascii="Cambria" w:hAnsi="Cambria" w:cstheme="minorHAnsi"/>
          <w:color w:val="auto"/>
          <w:sz w:val="24"/>
          <w:szCs w:val="24"/>
        </w:rPr>
      </w:pPr>
      <w:r w:rsidRPr="002515B0">
        <w:rPr>
          <w:rFonts w:ascii="Cambria" w:hAnsi="Cambria" w:cstheme="minorHAnsi"/>
          <w:color w:val="auto"/>
          <w:sz w:val="24"/>
          <w:szCs w:val="24"/>
        </w:rPr>
        <w:t>Nome do fabricante;</w:t>
      </w:r>
    </w:p>
    <w:p w14:paraId="0D749CE2" w14:textId="77777777" w:rsidR="002A2197" w:rsidRPr="002A2197" w:rsidRDefault="002A2197" w:rsidP="005955EC">
      <w:pPr>
        <w:pStyle w:val="Textopr-formatado"/>
        <w:numPr>
          <w:ilvl w:val="2"/>
          <w:numId w:val="9"/>
        </w:numPr>
        <w:spacing w:before="120" w:after="120"/>
        <w:ind w:left="2137"/>
        <w:jc w:val="both"/>
        <w:rPr>
          <w:rFonts w:ascii="Cambria" w:hAnsi="Cambria" w:cstheme="minorHAnsi"/>
          <w:color w:val="auto"/>
          <w:sz w:val="24"/>
          <w:szCs w:val="24"/>
        </w:rPr>
      </w:pPr>
      <w:r w:rsidRPr="002A2197">
        <w:rPr>
          <w:rFonts w:ascii="Cambria" w:hAnsi="Cambria" w:cstheme="minorHAnsi"/>
          <w:color w:val="auto"/>
          <w:sz w:val="24"/>
          <w:szCs w:val="24"/>
        </w:rPr>
        <w:t>Registro no órgão fiscalizador (ANVISA) quando couber.</w:t>
      </w:r>
    </w:p>
    <w:p w14:paraId="4DB33436" w14:textId="77777777" w:rsidR="002A2197" w:rsidRPr="002515B0" w:rsidRDefault="002A2197" w:rsidP="005955EC">
      <w:pPr>
        <w:pStyle w:val="Textopr-formatado"/>
        <w:numPr>
          <w:ilvl w:val="0"/>
          <w:numId w:val="9"/>
        </w:numPr>
        <w:spacing w:before="120" w:after="120"/>
        <w:jc w:val="both"/>
        <w:rPr>
          <w:rFonts w:ascii="Cambria" w:eastAsia="Times New Roman" w:hAnsi="Cambria" w:cstheme="minorHAnsi"/>
          <w:b/>
          <w:bCs/>
          <w:color w:val="FF0000"/>
          <w:sz w:val="24"/>
          <w:szCs w:val="24"/>
        </w:rPr>
      </w:pPr>
      <w:r w:rsidRPr="002A2197">
        <w:rPr>
          <w:rFonts w:ascii="Cambria" w:eastAsia="Times New Roman" w:hAnsi="Cambria" w:cstheme="minorHAnsi"/>
          <w:b/>
          <w:bCs/>
          <w:color w:val="auto"/>
          <w:sz w:val="24"/>
          <w:szCs w:val="24"/>
        </w:rPr>
        <w:t xml:space="preserve"> PREVISÃO ORÇAMENTÁRIA</w:t>
      </w:r>
      <w:r w:rsidRPr="002515B0">
        <w:rPr>
          <w:rFonts w:ascii="Cambria" w:eastAsia="Times New Roman" w:hAnsi="Cambria" w:cstheme="minorHAnsi"/>
          <w:b/>
          <w:bCs/>
          <w:color w:val="auto"/>
          <w:sz w:val="24"/>
          <w:szCs w:val="24"/>
        </w:rPr>
        <w:t xml:space="preserve"> E CLASSIFICAÇÃO DA DESPESA:</w:t>
      </w:r>
    </w:p>
    <w:p w14:paraId="6EE6D89A" w14:textId="77777777" w:rsidR="002A2197" w:rsidRPr="002515B0" w:rsidRDefault="002A2197" w:rsidP="002A2197">
      <w:pPr>
        <w:pStyle w:val="Textopr-formatado"/>
        <w:spacing w:before="120" w:after="120"/>
        <w:ind w:left="720"/>
        <w:jc w:val="both"/>
        <w:rPr>
          <w:rFonts w:ascii="Cambria" w:eastAsia="Times New Roman" w:hAnsi="Cambria" w:cstheme="minorHAnsi"/>
          <w:b/>
          <w:bCs/>
          <w:color w:val="auto"/>
          <w:sz w:val="24"/>
          <w:szCs w:val="24"/>
        </w:rPr>
      </w:pPr>
    </w:p>
    <w:tbl>
      <w:tblPr>
        <w:tblpPr w:leftFromText="141" w:rightFromText="141" w:vertAnchor="page" w:horzAnchor="margin" w:tblpXSpec="center" w:tblpY="346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34"/>
        <w:gridCol w:w="1134"/>
        <w:gridCol w:w="1276"/>
        <w:gridCol w:w="1559"/>
        <w:gridCol w:w="1134"/>
        <w:gridCol w:w="1843"/>
        <w:gridCol w:w="1389"/>
      </w:tblGrid>
      <w:tr w:rsidR="002A2197" w:rsidRPr="002515B0" w14:paraId="08A59721" w14:textId="77777777" w:rsidTr="002A2197">
        <w:tc>
          <w:tcPr>
            <w:tcW w:w="10598"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10C870B" w14:textId="77777777" w:rsidR="002A2197" w:rsidRPr="002515B0" w:rsidRDefault="002A2197" w:rsidP="002A2197">
            <w:pPr>
              <w:jc w:val="center"/>
              <w:rPr>
                <w:rFonts w:ascii="Cambria" w:hAnsi="Cambria" w:cs="Arial"/>
                <w:b/>
                <w:sz w:val="24"/>
                <w:szCs w:val="24"/>
              </w:rPr>
            </w:pPr>
            <w:r w:rsidRPr="002515B0">
              <w:rPr>
                <w:rFonts w:ascii="Cambria" w:hAnsi="Cambria" w:cs="Arial"/>
                <w:b/>
                <w:sz w:val="24"/>
                <w:szCs w:val="24"/>
              </w:rPr>
              <w:t>PREVISÃO ORÇAMENTÁRIA E CLASSIFICAÇÃO DESPESA</w:t>
            </w:r>
          </w:p>
        </w:tc>
      </w:tr>
      <w:tr w:rsidR="002A2197" w:rsidRPr="002515B0" w14:paraId="004012F0" w14:textId="77777777" w:rsidTr="002A2197">
        <w:trPr>
          <w:trHeight w:val="567"/>
        </w:trPr>
        <w:tc>
          <w:tcPr>
            <w:tcW w:w="112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3A37047" w14:textId="77777777" w:rsidR="002A2197" w:rsidRPr="002515B0" w:rsidRDefault="002A2197" w:rsidP="002A2197">
            <w:pPr>
              <w:jc w:val="center"/>
              <w:rPr>
                <w:rFonts w:ascii="Cambria" w:hAnsi="Cambria" w:cs="Arial"/>
                <w:b/>
                <w:sz w:val="24"/>
                <w:szCs w:val="24"/>
              </w:rPr>
            </w:pPr>
            <w:r w:rsidRPr="002515B0">
              <w:rPr>
                <w:rFonts w:ascii="Cambria" w:hAnsi="Cambria" w:cs="Arial"/>
                <w:b/>
                <w:sz w:val="24"/>
                <w:szCs w:val="24"/>
              </w:rPr>
              <w:t>ÓRGÃO</w:t>
            </w:r>
          </w:p>
        </w:tc>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01742D6" w14:textId="77777777" w:rsidR="002A2197" w:rsidRPr="002515B0" w:rsidRDefault="002A2197" w:rsidP="002A2197">
            <w:pPr>
              <w:jc w:val="center"/>
              <w:rPr>
                <w:rFonts w:ascii="Cambria" w:hAnsi="Cambria" w:cs="Arial"/>
                <w:b/>
                <w:sz w:val="24"/>
                <w:szCs w:val="24"/>
              </w:rPr>
            </w:pPr>
            <w:r w:rsidRPr="002515B0">
              <w:rPr>
                <w:rFonts w:ascii="Cambria" w:hAnsi="Cambria" w:cs="Arial"/>
                <w:b/>
                <w:sz w:val="24"/>
                <w:szCs w:val="24"/>
              </w:rPr>
              <w:t>UNIDADE</w:t>
            </w:r>
          </w:p>
        </w:tc>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76BECEC" w14:textId="77777777" w:rsidR="002A2197" w:rsidRPr="002515B0" w:rsidRDefault="002A2197" w:rsidP="002A2197">
            <w:pPr>
              <w:jc w:val="center"/>
              <w:rPr>
                <w:rFonts w:ascii="Cambria" w:hAnsi="Cambria" w:cs="Arial"/>
                <w:b/>
                <w:sz w:val="24"/>
                <w:szCs w:val="24"/>
              </w:rPr>
            </w:pPr>
            <w:r w:rsidRPr="002515B0">
              <w:rPr>
                <w:rFonts w:ascii="Cambria" w:hAnsi="Cambria" w:cs="Arial"/>
                <w:b/>
                <w:sz w:val="24"/>
                <w:szCs w:val="24"/>
              </w:rPr>
              <w:t>FUNÇÃO</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26D0A20" w14:textId="77777777" w:rsidR="002A2197" w:rsidRPr="002515B0" w:rsidRDefault="002A2197" w:rsidP="002A2197">
            <w:pPr>
              <w:jc w:val="center"/>
              <w:rPr>
                <w:rFonts w:ascii="Cambria" w:hAnsi="Cambria" w:cs="Arial"/>
                <w:b/>
                <w:sz w:val="24"/>
                <w:szCs w:val="24"/>
              </w:rPr>
            </w:pPr>
            <w:r w:rsidRPr="002515B0">
              <w:rPr>
                <w:rFonts w:ascii="Cambria" w:hAnsi="Cambria" w:cs="Arial"/>
                <w:b/>
                <w:sz w:val="24"/>
                <w:szCs w:val="24"/>
              </w:rPr>
              <w:t>SUB-FUNÇÃO</w:t>
            </w:r>
          </w:p>
        </w:tc>
        <w:tc>
          <w:tcPr>
            <w:tcW w:w="155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C2A5927" w14:textId="77777777" w:rsidR="002A2197" w:rsidRPr="002515B0" w:rsidRDefault="002A2197" w:rsidP="002A2197">
            <w:pPr>
              <w:jc w:val="center"/>
              <w:rPr>
                <w:rFonts w:ascii="Cambria" w:hAnsi="Cambria" w:cs="Arial"/>
                <w:b/>
                <w:sz w:val="24"/>
                <w:szCs w:val="24"/>
              </w:rPr>
            </w:pPr>
            <w:r w:rsidRPr="002515B0">
              <w:rPr>
                <w:rFonts w:ascii="Cambria" w:hAnsi="Cambria" w:cs="Arial"/>
                <w:b/>
                <w:sz w:val="24"/>
                <w:szCs w:val="24"/>
              </w:rPr>
              <w:t>PROGRAMA</w:t>
            </w:r>
          </w:p>
        </w:tc>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FAAD361" w14:textId="77777777" w:rsidR="002A2197" w:rsidRPr="002515B0" w:rsidRDefault="002A2197" w:rsidP="002A2197">
            <w:pPr>
              <w:jc w:val="center"/>
              <w:rPr>
                <w:rFonts w:ascii="Cambria" w:hAnsi="Cambria" w:cs="Arial"/>
                <w:b/>
                <w:sz w:val="24"/>
                <w:szCs w:val="24"/>
              </w:rPr>
            </w:pPr>
            <w:r w:rsidRPr="002515B0">
              <w:rPr>
                <w:rFonts w:ascii="Cambria" w:hAnsi="Cambria" w:cs="Arial"/>
                <w:b/>
                <w:sz w:val="24"/>
                <w:szCs w:val="24"/>
              </w:rPr>
              <w:t>PROJ. /ATIV.</w:t>
            </w:r>
          </w:p>
        </w:tc>
        <w:tc>
          <w:tcPr>
            <w:tcW w:w="184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77C2280" w14:textId="77777777" w:rsidR="002A2197" w:rsidRPr="002515B0" w:rsidRDefault="002A2197" w:rsidP="002A2197">
            <w:pPr>
              <w:jc w:val="center"/>
              <w:rPr>
                <w:rFonts w:ascii="Cambria" w:hAnsi="Cambria" w:cs="Arial"/>
                <w:b/>
                <w:sz w:val="24"/>
                <w:szCs w:val="24"/>
              </w:rPr>
            </w:pPr>
            <w:r w:rsidRPr="002515B0">
              <w:rPr>
                <w:rFonts w:ascii="Cambria" w:hAnsi="Cambria" w:cs="Arial"/>
                <w:b/>
                <w:sz w:val="24"/>
                <w:szCs w:val="24"/>
              </w:rPr>
              <w:t>CLASSIFICAÇÃO</w:t>
            </w:r>
          </w:p>
        </w:tc>
        <w:tc>
          <w:tcPr>
            <w:tcW w:w="138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04488C8" w14:textId="77777777" w:rsidR="002A2197" w:rsidRPr="002515B0" w:rsidRDefault="002A2197" w:rsidP="002A2197">
            <w:pPr>
              <w:jc w:val="center"/>
              <w:rPr>
                <w:rFonts w:ascii="Cambria" w:hAnsi="Cambria" w:cs="Arial"/>
                <w:b/>
                <w:sz w:val="24"/>
                <w:szCs w:val="24"/>
              </w:rPr>
            </w:pPr>
            <w:r w:rsidRPr="002515B0">
              <w:rPr>
                <w:rFonts w:ascii="Cambria" w:hAnsi="Cambria" w:cs="Arial"/>
                <w:b/>
                <w:sz w:val="24"/>
                <w:szCs w:val="24"/>
              </w:rPr>
              <w:t>FONTE</w:t>
            </w:r>
          </w:p>
        </w:tc>
      </w:tr>
      <w:tr w:rsidR="002A2197" w:rsidRPr="002515B0" w14:paraId="7ABE4FCE" w14:textId="77777777" w:rsidTr="002A2197">
        <w:tc>
          <w:tcPr>
            <w:tcW w:w="1129" w:type="dxa"/>
            <w:tcBorders>
              <w:top w:val="single" w:sz="4" w:space="0" w:color="auto"/>
              <w:left w:val="single" w:sz="4" w:space="0" w:color="auto"/>
              <w:bottom w:val="single" w:sz="4" w:space="0" w:color="auto"/>
              <w:right w:val="single" w:sz="4" w:space="0" w:color="auto"/>
            </w:tcBorders>
            <w:shd w:val="clear" w:color="auto" w:fill="auto"/>
          </w:tcPr>
          <w:p w14:paraId="35233018"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F8D752"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0018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693B68"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A18DDB8"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302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FECCFD"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0210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0AC42E"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2031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14CA03"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3.3.90.30</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6896C2DC"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500</w:t>
            </w:r>
          </w:p>
        </w:tc>
      </w:tr>
      <w:tr w:rsidR="002A2197" w:rsidRPr="002515B0" w14:paraId="15AD96AF" w14:textId="77777777" w:rsidTr="002A2197">
        <w:tc>
          <w:tcPr>
            <w:tcW w:w="1129" w:type="dxa"/>
            <w:tcBorders>
              <w:top w:val="single" w:sz="4" w:space="0" w:color="auto"/>
              <w:left w:val="single" w:sz="4" w:space="0" w:color="auto"/>
              <w:bottom w:val="single" w:sz="4" w:space="0" w:color="auto"/>
              <w:right w:val="single" w:sz="4" w:space="0" w:color="auto"/>
            </w:tcBorders>
            <w:shd w:val="clear" w:color="auto" w:fill="auto"/>
          </w:tcPr>
          <w:p w14:paraId="72088286"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845613"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0018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E6F96F"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DFBEBB1"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301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8DD35E"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0210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F2B6E7"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2027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5FC291"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3.3.90.30</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7DB7F7E2"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710</w:t>
            </w:r>
          </w:p>
        </w:tc>
      </w:tr>
      <w:tr w:rsidR="002A2197" w:rsidRPr="002515B0" w14:paraId="5EB58B1F" w14:textId="77777777" w:rsidTr="002A2197">
        <w:tc>
          <w:tcPr>
            <w:tcW w:w="1129" w:type="dxa"/>
            <w:tcBorders>
              <w:top w:val="single" w:sz="4" w:space="0" w:color="auto"/>
              <w:left w:val="single" w:sz="4" w:space="0" w:color="auto"/>
              <w:bottom w:val="single" w:sz="4" w:space="0" w:color="auto"/>
              <w:right w:val="single" w:sz="4" w:space="0" w:color="auto"/>
            </w:tcBorders>
            <w:shd w:val="clear" w:color="auto" w:fill="auto"/>
          </w:tcPr>
          <w:p w14:paraId="3F7A7B89"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E206F1"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0018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313306"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7F6776"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301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B1047E"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0210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061B75"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2027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582E80"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3.3.90.30</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72FC938D"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706</w:t>
            </w:r>
          </w:p>
        </w:tc>
      </w:tr>
      <w:tr w:rsidR="002A2197" w:rsidRPr="002515B0" w14:paraId="4FE27FDB" w14:textId="77777777" w:rsidTr="002A2197">
        <w:tc>
          <w:tcPr>
            <w:tcW w:w="1129" w:type="dxa"/>
            <w:tcBorders>
              <w:top w:val="single" w:sz="4" w:space="0" w:color="auto"/>
              <w:left w:val="single" w:sz="4" w:space="0" w:color="auto"/>
              <w:bottom w:val="single" w:sz="4" w:space="0" w:color="auto"/>
              <w:right w:val="single" w:sz="4" w:space="0" w:color="auto"/>
            </w:tcBorders>
            <w:shd w:val="clear" w:color="auto" w:fill="auto"/>
          </w:tcPr>
          <w:p w14:paraId="75A70AB0"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51E764"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0018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26BF11"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A7CE3E9"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303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4061D9"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0210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F69381"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245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2859541"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3.3.90.30</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19BBACD7" w14:textId="77777777" w:rsidR="002A2197" w:rsidRPr="002515B0" w:rsidRDefault="002A2197" w:rsidP="002A2197">
            <w:pPr>
              <w:jc w:val="center"/>
              <w:rPr>
                <w:rFonts w:ascii="Cambria" w:hAnsi="Cambria" w:cs="Arial"/>
                <w:bCs/>
                <w:sz w:val="24"/>
                <w:szCs w:val="24"/>
              </w:rPr>
            </w:pPr>
            <w:r w:rsidRPr="002515B0">
              <w:rPr>
                <w:rFonts w:ascii="Cambria" w:hAnsi="Cambria" w:cs="Arial"/>
                <w:bCs/>
                <w:sz w:val="24"/>
                <w:szCs w:val="24"/>
              </w:rPr>
              <w:t>710</w:t>
            </w:r>
          </w:p>
        </w:tc>
      </w:tr>
    </w:tbl>
    <w:p w14:paraId="2EF4A0DB" w14:textId="77777777" w:rsidR="002A2197" w:rsidRPr="002515B0" w:rsidRDefault="002A2197" w:rsidP="005955EC">
      <w:pPr>
        <w:pStyle w:val="Textopr-formatado"/>
        <w:numPr>
          <w:ilvl w:val="0"/>
          <w:numId w:val="9"/>
        </w:numPr>
        <w:spacing w:before="120" w:after="120"/>
        <w:jc w:val="both"/>
        <w:rPr>
          <w:rFonts w:ascii="Cambria" w:eastAsia="Arial-BoldMT" w:hAnsi="Cambria" w:cstheme="minorHAnsi"/>
          <w:b/>
          <w:bCs/>
          <w:color w:val="auto"/>
          <w:sz w:val="24"/>
          <w:szCs w:val="24"/>
        </w:rPr>
      </w:pPr>
      <w:r w:rsidRPr="002515B0">
        <w:rPr>
          <w:rFonts w:ascii="Cambria" w:eastAsia="Arial-BoldMT" w:hAnsi="Cambria" w:cstheme="minorHAnsi"/>
          <w:b/>
          <w:bCs/>
          <w:color w:val="auto"/>
          <w:sz w:val="24"/>
          <w:szCs w:val="24"/>
        </w:rPr>
        <w:t>DAS ESPECIFICAÇÕES E QUANTIDADES</w:t>
      </w:r>
    </w:p>
    <w:p w14:paraId="79CBC926" w14:textId="77777777" w:rsidR="002A2197" w:rsidRPr="002515B0" w:rsidRDefault="002A2197" w:rsidP="002A2197">
      <w:pPr>
        <w:pStyle w:val="Textopr-formatado"/>
        <w:spacing w:before="120" w:after="120"/>
        <w:ind w:left="720"/>
        <w:jc w:val="both"/>
        <w:rPr>
          <w:rFonts w:ascii="Cambria" w:eastAsia="Arial-BoldMT" w:hAnsi="Cambria" w:cstheme="minorHAnsi"/>
          <w:b/>
          <w:bCs/>
          <w:color w:val="FF0000"/>
          <w:sz w:val="24"/>
          <w:szCs w:val="24"/>
        </w:rPr>
      </w:pPr>
    </w:p>
    <w:tbl>
      <w:tblPr>
        <w:tblW w:w="10632" w:type="dxa"/>
        <w:tblInd w:w="-781" w:type="dxa"/>
        <w:tblCellMar>
          <w:left w:w="70" w:type="dxa"/>
          <w:right w:w="70" w:type="dxa"/>
        </w:tblCellMar>
        <w:tblLook w:val="04A0" w:firstRow="1" w:lastRow="0" w:firstColumn="1" w:lastColumn="0" w:noHBand="0" w:noVBand="1"/>
      </w:tblPr>
      <w:tblGrid>
        <w:gridCol w:w="993"/>
        <w:gridCol w:w="4820"/>
        <w:gridCol w:w="1134"/>
        <w:gridCol w:w="850"/>
        <w:gridCol w:w="1418"/>
        <w:gridCol w:w="1417"/>
      </w:tblGrid>
      <w:tr w:rsidR="002A2197" w:rsidRPr="002515B0" w14:paraId="2D8F2085" w14:textId="77777777" w:rsidTr="002A2197">
        <w:trPr>
          <w:trHeight w:val="480"/>
        </w:trPr>
        <w:tc>
          <w:tcPr>
            <w:tcW w:w="993"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9F09D9C" w14:textId="77777777" w:rsidR="002A2197" w:rsidRPr="002515B0" w:rsidRDefault="002A2197" w:rsidP="00F31A56">
            <w:pPr>
              <w:jc w:val="center"/>
              <w:rPr>
                <w:rFonts w:ascii="Cambria" w:hAnsi="Cambria" w:cs="Calibri"/>
                <w:b/>
                <w:bCs/>
                <w:color w:val="000000"/>
                <w:sz w:val="24"/>
                <w:szCs w:val="24"/>
                <w:lang w:eastAsia="pt-BR"/>
              </w:rPr>
            </w:pPr>
            <w:r w:rsidRPr="002515B0">
              <w:rPr>
                <w:rFonts w:ascii="Cambria" w:hAnsi="Cambria" w:cs="Calibri"/>
                <w:b/>
                <w:bCs/>
                <w:color w:val="000000"/>
                <w:sz w:val="24"/>
                <w:szCs w:val="24"/>
                <w:lang w:eastAsia="pt-BR"/>
              </w:rPr>
              <w:t xml:space="preserve">ITEM </w:t>
            </w:r>
          </w:p>
        </w:tc>
        <w:tc>
          <w:tcPr>
            <w:tcW w:w="482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EDB253E" w14:textId="77777777" w:rsidR="002A2197" w:rsidRPr="002515B0" w:rsidRDefault="002A2197" w:rsidP="00F31A56">
            <w:pPr>
              <w:jc w:val="center"/>
              <w:rPr>
                <w:rFonts w:ascii="Cambria" w:hAnsi="Cambria" w:cs="Calibri"/>
                <w:b/>
                <w:bCs/>
                <w:color w:val="000000"/>
                <w:sz w:val="24"/>
                <w:szCs w:val="24"/>
                <w:lang w:eastAsia="pt-BR"/>
              </w:rPr>
            </w:pPr>
            <w:r w:rsidRPr="002515B0">
              <w:rPr>
                <w:rFonts w:ascii="Cambria" w:hAnsi="Cambria" w:cs="Calibri"/>
                <w:b/>
                <w:bCs/>
                <w:color w:val="000000"/>
                <w:sz w:val="24"/>
                <w:szCs w:val="24"/>
                <w:lang w:eastAsia="pt-BR"/>
              </w:rPr>
              <w:t xml:space="preserve">DESCRIÇÃO DO PRODUTO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8307E82" w14:textId="77777777" w:rsidR="002A2197" w:rsidRPr="002515B0" w:rsidRDefault="002A2197" w:rsidP="00F31A56">
            <w:pPr>
              <w:jc w:val="center"/>
              <w:rPr>
                <w:rFonts w:ascii="Cambria" w:hAnsi="Cambria" w:cs="Calibri"/>
                <w:b/>
                <w:bCs/>
                <w:color w:val="000000"/>
                <w:sz w:val="24"/>
                <w:szCs w:val="24"/>
                <w:lang w:eastAsia="pt-BR"/>
              </w:rPr>
            </w:pPr>
            <w:r w:rsidRPr="002515B0">
              <w:rPr>
                <w:rFonts w:ascii="Cambria" w:hAnsi="Cambria" w:cs="Calibri"/>
                <w:b/>
                <w:bCs/>
                <w:color w:val="000000"/>
                <w:sz w:val="24"/>
                <w:szCs w:val="24"/>
                <w:lang w:eastAsia="pt-BR"/>
              </w:rPr>
              <w:t xml:space="preserve">QUANT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77229E6" w14:textId="77777777" w:rsidR="002A2197" w:rsidRPr="002515B0" w:rsidRDefault="002A2197" w:rsidP="00F31A56">
            <w:pPr>
              <w:jc w:val="center"/>
              <w:rPr>
                <w:rFonts w:ascii="Cambria" w:hAnsi="Cambria" w:cs="Calibri"/>
                <w:b/>
                <w:bCs/>
                <w:color w:val="000000"/>
                <w:sz w:val="24"/>
                <w:szCs w:val="24"/>
                <w:lang w:eastAsia="pt-BR"/>
              </w:rPr>
            </w:pPr>
            <w:r w:rsidRPr="002515B0">
              <w:rPr>
                <w:rFonts w:ascii="Cambria" w:hAnsi="Cambria" w:cs="Calibri"/>
                <w:b/>
                <w:bCs/>
                <w:color w:val="000000"/>
                <w:sz w:val="24"/>
                <w:szCs w:val="24"/>
                <w:lang w:eastAsia="pt-BR"/>
              </w:rPr>
              <w:t xml:space="preserve">UND </w:t>
            </w:r>
          </w:p>
        </w:tc>
        <w:tc>
          <w:tcPr>
            <w:tcW w:w="2835" w:type="dxa"/>
            <w:gridSpan w:val="2"/>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71BE5350" w14:textId="77777777" w:rsidR="002A2197" w:rsidRPr="002515B0" w:rsidRDefault="002A2197" w:rsidP="00F31A56">
            <w:pPr>
              <w:jc w:val="center"/>
              <w:rPr>
                <w:rFonts w:ascii="Cambria" w:hAnsi="Cambria" w:cs="Calibri"/>
                <w:b/>
                <w:bCs/>
                <w:sz w:val="24"/>
                <w:szCs w:val="24"/>
                <w:lang w:eastAsia="pt-BR"/>
              </w:rPr>
            </w:pPr>
            <w:r w:rsidRPr="002515B0">
              <w:rPr>
                <w:rFonts w:ascii="Cambria" w:hAnsi="Cambria" w:cs="Calibri"/>
                <w:b/>
                <w:bCs/>
                <w:sz w:val="24"/>
                <w:szCs w:val="24"/>
                <w:lang w:eastAsia="pt-BR"/>
              </w:rPr>
              <w:t xml:space="preserve"> ESTIMADO </w:t>
            </w:r>
          </w:p>
        </w:tc>
      </w:tr>
      <w:tr w:rsidR="002A2197" w:rsidRPr="002515B0" w14:paraId="7770F0E9" w14:textId="77777777" w:rsidTr="002A2197">
        <w:trPr>
          <w:trHeight w:val="600"/>
        </w:trPr>
        <w:tc>
          <w:tcPr>
            <w:tcW w:w="993"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6DF5CEA" w14:textId="77777777" w:rsidR="002A2197" w:rsidRPr="002515B0" w:rsidRDefault="002A2197" w:rsidP="00F31A56">
            <w:pPr>
              <w:rPr>
                <w:rFonts w:ascii="Cambria" w:hAnsi="Cambria" w:cs="Calibri"/>
                <w:b/>
                <w:bCs/>
                <w:color w:val="000000"/>
                <w:sz w:val="24"/>
                <w:szCs w:val="24"/>
                <w:lang w:eastAsia="pt-BR"/>
              </w:rPr>
            </w:pPr>
          </w:p>
        </w:tc>
        <w:tc>
          <w:tcPr>
            <w:tcW w:w="4820"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1FC6B9B" w14:textId="77777777" w:rsidR="002A2197" w:rsidRPr="002515B0" w:rsidRDefault="002A2197" w:rsidP="00F31A56">
            <w:pPr>
              <w:rPr>
                <w:rFonts w:ascii="Cambria" w:hAnsi="Cambria" w:cs="Calibri"/>
                <w:b/>
                <w:bCs/>
                <w:color w:val="000000"/>
                <w:sz w:val="24"/>
                <w:szCs w:val="24"/>
                <w:lang w:eastAsia="pt-BR"/>
              </w:rPr>
            </w:pPr>
          </w:p>
        </w:tc>
        <w:tc>
          <w:tcPr>
            <w:tcW w:w="113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BB8D0AE" w14:textId="77777777" w:rsidR="002A2197" w:rsidRPr="002515B0" w:rsidRDefault="002A2197" w:rsidP="00F31A56">
            <w:pPr>
              <w:rPr>
                <w:rFonts w:ascii="Cambria" w:hAnsi="Cambria" w:cs="Calibri"/>
                <w:b/>
                <w:bCs/>
                <w:color w:val="000000"/>
                <w:sz w:val="24"/>
                <w:szCs w:val="24"/>
                <w:lang w:eastAsia="pt-BR"/>
              </w:rPr>
            </w:pPr>
          </w:p>
        </w:tc>
        <w:tc>
          <w:tcPr>
            <w:tcW w:w="850"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C2A85F8" w14:textId="77777777" w:rsidR="002A2197" w:rsidRPr="002515B0" w:rsidRDefault="002A2197" w:rsidP="00F31A56">
            <w:pPr>
              <w:rPr>
                <w:rFonts w:ascii="Cambria" w:hAnsi="Cambria" w:cs="Calibri"/>
                <w:b/>
                <w:bCs/>
                <w:color w:val="000000"/>
                <w:sz w:val="24"/>
                <w:szCs w:val="24"/>
                <w:lang w:eastAsia="pt-BR"/>
              </w:rPr>
            </w:pPr>
          </w:p>
        </w:tc>
        <w:tc>
          <w:tcPr>
            <w:tcW w:w="1418" w:type="dxa"/>
            <w:tcBorders>
              <w:top w:val="nil"/>
              <w:left w:val="nil"/>
              <w:bottom w:val="single" w:sz="4" w:space="0" w:color="auto"/>
              <w:right w:val="single" w:sz="4" w:space="0" w:color="auto"/>
            </w:tcBorders>
            <w:shd w:val="clear" w:color="auto" w:fill="C5E0B3" w:themeFill="accent6" w:themeFillTint="66"/>
            <w:vAlign w:val="center"/>
            <w:hideMark/>
          </w:tcPr>
          <w:p w14:paraId="76623E27" w14:textId="77777777" w:rsidR="002A2197" w:rsidRPr="002515B0" w:rsidRDefault="002A2197" w:rsidP="00F31A56">
            <w:pPr>
              <w:jc w:val="center"/>
              <w:rPr>
                <w:rFonts w:ascii="Cambria" w:hAnsi="Cambria" w:cs="Calibri"/>
                <w:b/>
                <w:bCs/>
                <w:sz w:val="24"/>
                <w:szCs w:val="24"/>
                <w:lang w:eastAsia="pt-BR"/>
              </w:rPr>
            </w:pPr>
            <w:r w:rsidRPr="002515B0">
              <w:rPr>
                <w:rFonts w:ascii="Cambria" w:hAnsi="Cambria" w:cs="Calibri"/>
                <w:b/>
                <w:bCs/>
                <w:sz w:val="24"/>
                <w:szCs w:val="24"/>
                <w:lang w:eastAsia="pt-BR"/>
              </w:rPr>
              <w:t xml:space="preserve"> VALOR UNITARIO </w:t>
            </w:r>
          </w:p>
        </w:tc>
        <w:tc>
          <w:tcPr>
            <w:tcW w:w="1417" w:type="dxa"/>
            <w:tcBorders>
              <w:top w:val="nil"/>
              <w:left w:val="nil"/>
              <w:bottom w:val="single" w:sz="4" w:space="0" w:color="auto"/>
              <w:right w:val="single" w:sz="4" w:space="0" w:color="auto"/>
            </w:tcBorders>
            <w:shd w:val="clear" w:color="auto" w:fill="C5E0B3" w:themeFill="accent6" w:themeFillTint="66"/>
            <w:vAlign w:val="center"/>
            <w:hideMark/>
          </w:tcPr>
          <w:p w14:paraId="31F74DD0" w14:textId="77777777" w:rsidR="002A2197" w:rsidRPr="002515B0" w:rsidRDefault="002A2197" w:rsidP="00F31A56">
            <w:pPr>
              <w:jc w:val="center"/>
              <w:rPr>
                <w:rFonts w:ascii="Cambria" w:hAnsi="Cambria" w:cs="Calibri"/>
                <w:b/>
                <w:bCs/>
                <w:sz w:val="24"/>
                <w:szCs w:val="24"/>
                <w:lang w:eastAsia="pt-BR"/>
              </w:rPr>
            </w:pPr>
            <w:r w:rsidRPr="002515B0">
              <w:rPr>
                <w:rFonts w:ascii="Cambria" w:hAnsi="Cambria" w:cs="Calibri"/>
                <w:b/>
                <w:bCs/>
                <w:sz w:val="24"/>
                <w:szCs w:val="24"/>
                <w:lang w:eastAsia="pt-BR"/>
              </w:rPr>
              <w:t xml:space="preserve"> VALOR TOTAL </w:t>
            </w:r>
          </w:p>
        </w:tc>
      </w:tr>
      <w:tr w:rsidR="002A2197" w:rsidRPr="002515B0" w14:paraId="00FDC48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2D71E5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w:t>
            </w:r>
          </w:p>
        </w:tc>
        <w:tc>
          <w:tcPr>
            <w:tcW w:w="4820" w:type="dxa"/>
            <w:tcBorders>
              <w:top w:val="nil"/>
              <w:left w:val="nil"/>
              <w:bottom w:val="single" w:sz="4" w:space="0" w:color="auto"/>
              <w:right w:val="single" w:sz="4" w:space="0" w:color="auto"/>
            </w:tcBorders>
            <w:shd w:val="clear" w:color="auto" w:fill="auto"/>
            <w:vAlign w:val="center"/>
            <w:hideMark/>
          </w:tcPr>
          <w:p w14:paraId="51B4E29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ACEBROFILINA 25MG/5ML INFANTIL 120ML</w:t>
            </w:r>
          </w:p>
        </w:tc>
        <w:tc>
          <w:tcPr>
            <w:tcW w:w="1134" w:type="dxa"/>
            <w:tcBorders>
              <w:top w:val="nil"/>
              <w:left w:val="nil"/>
              <w:bottom w:val="single" w:sz="4" w:space="0" w:color="auto"/>
              <w:right w:val="single" w:sz="4" w:space="0" w:color="auto"/>
            </w:tcBorders>
            <w:shd w:val="clear" w:color="auto" w:fill="auto"/>
            <w:noWrap/>
            <w:vAlign w:val="center"/>
            <w:hideMark/>
          </w:tcPr>
          <w:p w14:paraId="236506D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75C4D72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1B7EB39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17,89 </w:t>
            </w:r>
          </w:p>
        </w:tc>
        <w:tc>
          <w:tcPr>
            <w:tcW w:w="1417" w:type="dxa"/>
            <w:tcBorders>
              <w:top w:val="nil"/>
              <w:left w:val="nil"/>
              <w:bottom w:val="single" w:sz="4" w:space="0" w:color="auto"/>
              <w:right w:val="single" w:sz="4" w:space="0" w:color="auto"/>
            </w:tcBorders>
            <w:shd w:val="clear" w:color="auto" w:fill="auto"/>
            <w:noWrap/>
            <w:vAlign w:val="center"/>
            <w:hideMark/>
          </w:tcPr>
          <w:p w14:paraId="66BD233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6.440,40 </w:t>
            </w:r>
          </w:p>
        </w:tc>
      </w:tr>
      <w:tr w:rsidR="002A2197" w:rsidRPr="002515B0" w14:paraId="2D95D32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26897E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w:t>
            </w:r>
          </w:p>
        </w:tc>
        <w:tc>
          <w:tcPr>
            <w:tcW w:w="4820" w:type="dxa"/>
            <w:tcBorders>
              <w:top w:val="nil"/>
              <w:left w:val="nil"/>
              <w:bottom w:val="single" w:sz="4" w:space="0" w:color="auto"/>
              <w:right w:val="single" w:sz="4" w:space="0" w:color="auto"/>
            </w:tcBorders>
            <w:shd w:val="clear" w:color="auto" w:fill="auto"/>
            <w:vAlign w:val="center"/>
            <w:hideMark/>
          </w:tcPr>
          <w:p w14:paraId="2198493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ACEBROFILINA 50MG/5ML ADULTO 120ML</w:t>
            </w:r>
          </w:p>
        </w:tc>
        <w:tc>
          <w:tcPr>
            <w:tcW w:w="1134" w:type="dxa"/>
            <w:tcBorders>
              <w:top w:val="nil"/>
              <w:left w:val="nil"/>
              <w:bottom w:val="single" w:sz="4" w:space="0" w:color="auto"/>
              <w:right w:val="single" w:sz="4" w:space="0" w:color="auto"/>
            </w:tcBorders>
            <w:shd w:val="clear" w:color="auto" w:fill="auto"/>
            <w:noWrap/>
            <w:vAlign w:val="center"/>
            <w:hideMark/>
          </w:tcPr>
          <w:p w14:paraId="6A3EAA1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010F753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49111DD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18,13 </w:t>
            </w:r>
          </w:p>
        </w:tc>
        <w:tc>
          <w:tcPr>
            <w:tcW w:w="1417" w:type="dxa"/>
            <w:tcBorders>
              <w:top w:val="nil"/>
              <w:left w:val="nil"/>
              <w:bottom w:val="single" w:sz="4" w:space="0" w:color="auto"/>
              <w:right w:val="single" w:sz="4" w:space="0" w:color="auto"/>
            </w:tcBorders>
            <w:shd w:val="clear" w:color="auto" w:fill="auto"/>
            <w:noWrap/>
            <w:vAlign w:val="center"/>
            <w:hideMark/>
          </w:tcPr>
          <w:p w14:paraId="30B1BC6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6.525,60 </w:t>
            </w:r>
          </w:p>
        </w:tc>
      </w:tr>
      <w:tr w:rsidR="002A2197" w:rsidRPr="002515B0" w14:paraId="23D8BC4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7D22BD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w:t>
            </w:r>
          </w:p>
        </w:tc>
        <w:tc>
          <w:tcPr>
            <w:tcW w:w="4820" w:type="dxa"/>
            <w:tcBorders>
              <w:top w:val="nil"/>
              <w:left w:val="nil"/>
              <w:bottom w:val="single" w:sz="4" w:space="0" w:color="auto"/>
              <w:right w:val="single" w:sz="4" w:space="0" w:color="auto"/>
            </w:tcBorders>
            <w:shd w:val="clear" w:color="auto" w:fill="auto"/>
            <w:vAlign w:val="center"/>
            <w:hideMark/>
          </w:tcPr>
          <w:p w14:paraId="04E8216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ACETILCISTEINA 100MG/ML SOLUÇÃO INJETAVEL 3ML</w:t>
            </w:r>
          </w:p>
        </w:tc>
        <w:tc>
          <w:tcPr>
            <w:tcW w:w="1134" w:type="dxa"/>
            <w:tcBorders>
              <w:top w:val="nil"/>
              <w:left w:val="nil"/>
              <w:bottom w:val="single" w:sz="4" w:space="0" w:color="auto"/>
              <w:right w:val="single" w:sz="4" w:space="0" w:color="auto"/>
            </w:tcBorders>
            <w:shd w:val="clear" w:color="auto" w:fill="auto"/>
            <w:noWrap/>
            <w:vAlign w:val="center"/>
            <w:hideMark/>
          </w:tcPr>
          <w:p w14:paraId="58557D6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62B79E5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39437BD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4,81 </w:t>
            </w:r>
          </w:p>
        </w:tc>
        <w:tc>
          <w:tcPr>
            <w:tcW w:w="1417" w:type="dxa"/>
            <w:tcBorders>
              <w:top w:val="nil"/>
              <w:left w:val="nil"/>
              <w:bottom w:val="single" w:sz="4" w:space="0" w:color="auto"/>
              <w:right w:val="single" w:sz="4" w:space="0" w:color="auto"/>
            </w:tcBorders>
            <w:shd w:val="clear" w:color="auto" w:fill="auto"/>
            <w:noWrap/>
            <w:vAlign w:val="center"/>
            <w:hideMark/>
          </w:tcPr>
          <w:p w14:paraId="6CF23B4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1.731,60 </w:t>
            </w:r>
          </w:p>
        </w:tc>
      </w:tr>
      <w:tr w:rsidR="002A2197" w:rsidRPr="002515B0" w14:paraId="75A4E3D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CBCC81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w:t>
            </w:r>
          </w:p>
        </w:tc>
        <w:tc>
          <w:tcPr>
            <w:tcW w:w="4820" w:type="dxa"/>
            <w:tcBorders>
              <w:top w:val="nil"/>
              <w:left w:val="nil"/>
              <w:bottom w:val="single" w:sz="4" w:space="0" w:color="auto"/>
              <w:right w:val="single" w:sz="4" w:space="0" w:color="auto"/>
            </w:tcBorders>
            <w:shd w:val="clear" w:color="auto" w:fill="auto"/>
            <w:vAlign w:val="center"/>
            <w:hideMark/>
          </w:tcPr>
          <w:p w14:paraId="0154E65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ACETILCISTEINA 20MG/ML INFANTIL 120ML</w:t>
            </w:r>
          </w:p>
        </w:tc>
        <w:tc>
          <w:tcPr>
            <w:tcW w:w="1134" w:type="dxa"/>
            <w:tcBorders>
              <w:top w:val="nil"/>
              <w:left w:val="nil"/>
              <w:bottom w:val="single" w:sz="4" w:space="0" w:color="auto"/>
              <w:right w:val="single" w:sz="4" w:space="0" w:color="auto"/>
            </w:tcBorders>
            <w:shd w:val="clear" w:color="auto" w:fill="auto"/>
            <w:noWrap/>
            <w:vAlign w:val="center"/>
            <w:hideMark/>
          </w:tcPr>
          <w:p w14:paraId="31152BC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143CAC5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76AD269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6,32 </w:t>
            </w:r>
          </w:p>
        </w:tc>
        <w:tc>
          <w:tcPr>
            <w:tcW w:w="1417" w:type="dxa"/>
            <w:tcBorders>
              <w:top w:val="nil"/>
              <w:left w:val="nil"/>
              <w:bottom w:val="single" w:sz="4" w:space="0" w:color="auto"/>
              <w:right w:val="single" w:sz="4" w:space="0" w:color="auto"/>
            </w:tcBorders>
            <w:shd w:val="clear" w:color="auto" w:fill="auto"/>
            <w:noWrap/>
            <w:vAlign w:val="center"/>
            <w:hideMark/>
          </w:tcPr>
          <w:p w14:paraId="6BAD626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2.276,40 </w:t>
            </w:r>
          </w:p>
        </w:tc>
      </w:tr>
      <w:tr w:rsidR="002A2197" w:rsidRPr="002515B0" w14:paraId="31909A4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1C62BB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5</w:t>
            </w:r>
          </w:p>
        </w:tc>
        <w:tc>
          <w:tcPr>
            <w:tcW w:w="4820" w:type="dxa"/>
            <w:tcBorders>
              <w:top w:val="nil"/>
              <w:left w:val="nil"/>
              <w:bottom w:val="single" w:sz="4" w:space="0" w:color="auto"/>
              <w:right w:val="single" w:sz="4" w:space="0" w:color="auto"/>
            </w:tcBorders>
            <w:shd w:val="clear" w:color="auto" w:fill="auto"/>
            <w:vAlign w:val="center"/>
            <w:hideMark/>
          </w:tcPr>
          <w:p w14:paraId="3A86E4C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ACETILCISTEINA 600MG/5G ENVELOPE</w:t>
            </w:r>
          </w:p>
        </w:tc>
        <w:tc>
          <w:tcPr>
            <w:tcW w:w="1134" w:type="dxa"/>
            <w:tcBorders>
              <w:top w:val="nil"/>
              <w:left w:val="nil"/>
              <w:bottom w:val="single" w:sz="4" w:space="0" w:color="auto"/>
              <w:right w:val="single" w:sz="4" w:space="0" w:color="auto"/>
            </w:tcBorders>
            <w:shd w:val="clear" w:color="auto" w:fill="auto"/>
            <w:noWrap/>
            <w:vAlign w:val="center"/>
            <w:hideMark/>
          </w:tcPr>
          <w:p w14:paraId="6403074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633ADAA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SA</w:t>
            </w:r>
          </w:p>
        </w:tc>
        <w:tc>
          <w:tcPr>
            <w:tcW w:w="1418" w:type="dxa"/>
            <w:tcBorders>
              <w:top w:val="nil"/>
              <w:left w:val="nil"/>
              <w:bottom w:val="single" w:sz="4" w:space="0" w:color="auto"/>
              <w:right w:val="single" w:sz="4" w:space="0" w:color="auto"/>
            </w:tcBorders>
            <w:shd w:val="clear" w:color="auto" w:fill="auto"/>
            <w:noWrap/>
            <w:vAlign w:val="center"/>
            <w:hideMark/>
          </w:tcPr>
          <w:p w14:paraId="63E20FE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1,98 </w:t>
            </w:r>
          </w:p>
        </w:tc>
        <w:tc>
          <w:tcPr>
            <w:tcW w:w="1417" w:type="dxa"/>
            <w:tcBorders>
              <w:top w:val="nil"/>
              <w:left w:val="nil"/>
              <w:bottom w:val="single" w:sz="4" w:space="0" w:color="auto"/>
              <w:right w:val="single" w:sz="4" w:space="0" w:color="auto"/>
            </w:tcBorders>
            <w:shd w:val="clear" w:color="auto" w:fill="auto"/>
            <w:noWrap/>
            <w:vAlign w:val="center"/>
            <w:hideMark/>
          </w:tcPr>
          <w:p w14:paraId="7289F53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1.425,60 </w:t>
            </w:r>
          </w:p>
        </w:tc>
      </w:tr>
      <w:tr w:rsidR="002A2197" w:rsidRPr="002515B0" w14:paraId="7B89F20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37AFC8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6</w:t>
            </w:r>
          </w:p>
        </w:tc>
        <w:tc>
          <w:tcPr>
            <w:tcW w:w="4820" w:type="dxa"/>
            <w:tcBorders>
              <w:top w:val="nil"/>
              <w:left w:val="nil"/>
              <w:bottom w:val="single" w:sz="4" w:space="0" w:color="auto"/>
              <w:right w:val="single" w:sz="4" w:space="0" w:color="auto"/>
            </w:tcBorders>
            <w:shd w:val="clear" w:color="auto" w:fill="auto"/>
            <w:vAlign w:val="center"/>
            <w:hideMark/>
          </w:tcPr>
          <w:p w14:paraId="7037322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ACICLOVIR 250MG PÓ LIOF IV INJETAVEL</w:t>
            </w:r>
          </w:p>
        </w:tc>
        <w:tc>
          <w:tcPr>
            <w:tcW w:w="1134" w:type="dxa"/>
            <w:tcBorders>
              <w:top w:val="nil"/>
              <w:left w:val="nil"/>
              <w:bottom w:val="single" w:sz="4" w:space="0" w:color="auto"/>
              <w:right w:val="single" w:sz="4" w:space="0" w:color="auto"/>
            </w:tcBorders>
            <w:shd w:val="clear" w:color="auto" w:fill="auto"/>
            <w:noWrap/>
            <w:vAlign w:val="center"/>
            <w:hideMark/>
          </w:tcPr>
          <w:p w14:paraId="108C750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7771C26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623B490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13,24 </w:t>
            </w:r>
          </w:p>
        </w:tc>
        <w:tc>
          <w:tcPr>
            <w:tcW w:w="1417" w:type="dxa"/>
            <w:tcBorders>
              <w:top w:val="nil"/>
              <w:left w:val="nil"/>
              <w:bottom w:val="single" w:sz="4" w:space="0" w:color="auto"/>
              <w:right w:val="single" w:sz="4" w:space="0" w:color="auto"/>
            </w:tcBorders>
            <w:shd w:val="clear" w:color="auto" w:fill="auto"/>
            <w:noWrap/>
            <w:vAlign w:val="center"/>
            <w:hideMark/>
          </w:tcPr>
          <w:p w14:paraId="176E3F9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3.973,00 </w:t>
            </w:r>
          </w:p>
        </w:tc>
      </w:tr>
      <w:tr w:rsidR="002A2197" w:rsidRPr="002515B0" w14:paraId="023D3AC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616A12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7</w:t>
            </w:r>
          </w:p>
        </w:tc>
        <w:tc>
          <w:tcPr>
            <w:tcW w:w="4820" w:type="dxa"/>
            <w:tcBorders>
              <w:top w:val="nil"/>
              <w:left w:val="nil"/>
              <w:bottom w:val="single" w:sz="4" w:space="0" w:color="auto"/>
              <w:right w:val="single" w:sz="4" w:space="0" w:color="auto"/>
            </w:tcBorders>
            <w:shd w:val="clear" w:color="auto" w:fill="auto"/>
            <w:vAlign w:val="center"/>
            <w:hideMark/>
          </w:tcPr>
          <w:p w14:paraId="5D3222D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ACICLOVIR 50MG/G 10G</w:t>
            </w:r>
          </w:p>
        </w:tc>
        <w:tc>
          <w:tcPr>
            <w:tcW w:w="1134" w:type="dxa"/>
            <w:tcBorders>
              <w:top w:val="nil"/>
              <w:left w:val="nil"/>
              <w:bottom w:val="single" w:sz="4" w:space="0" w:color="auto"/>
              <w:right w:val="single" w:sz="4" w:space="0" w:color="auto"/>
            </w:tcBorders>
            <w:shd w:val="clear" w:color="auto" w:fill="auto"/>
            <w:noWrap/>
            <w:vAlign w:val="center"/>
            <w:hideMark/>
          </w:tcPr>
          <w:p w14:paraId="676ECCA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20ADC78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45CC945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8,73 </w:t>
            </w:r>
          </w:p>
        </w:tc>
        <w:tc>
          <w:tcPr>
            <w:tcW w:w="1417" w:type="dxa"/>
            <w:tcBorders>
              <w:top w:val="nil"/>
              <w:left w:val="nil"/>
              <w:bottom w:val="single" w:sz="4" w:space="0" w:color="auto"/>
              <w:right w:val="single" w:sz="4" w:space="0" w:color="auto"/>
            </w:tcBorders>
            <w:shd w:val="clear" w:color="auto" w:fill="auto"/>
            <w:noWrap/>
            <w:vAlign w:val="center"/>
            <w:hideMark/>
          </w:tcPr>
          <w:p w14:paraId="5463583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3.144,00 </w:t>
            </w:r>
          </w:p>
        </w:tc>
      </w:tr>
      <w:tr w:rsidR="002A2197" w:rsidRPr="002515B0" w14:paraId="2DBD87A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04F8F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4820" w:type="dxa"/>
            <w:tcBorders>
              <w:top w:val="nil"/>
              <w:left w:val="nil"/>
              <w:bottom w:val="single" w:sz="4" w:space="0" w:color="auto"/>
              <w:right w:val="single" w:sz="4" w:space="0" w:color="auto"/>
            </w:tcBorders>
            <w:shd w:val="clear" w:color="auto" w:fill="auto"/>
            <w:vAlign w:val="center"/>
            <w:hideMark/>
          </w:tcPr>
          <w:p w14:paraId="13CF6A8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ÁCIDO ASCORBICO 500MG 5ML</w:t>
            </w:r>
          </w:p>
        </w:tc>
        <w:tc>
          <w:tcPr>
            <w:tcW w:w="1134" w:type="dxa"/>
            <w:tcBorders>
              <w:top w:val="nil"/>
              <w:left w:val="nil"/>
              <w:bottom w:val="single" w:sz="4" w:space="0" w:color="auto"/>
              <w:right w:val="single" w:sz="4" w:space="0" w:color="auto"/>
            </w:tcBorders>
            <w:shd w:val="clear" w:color="auto" w:fill="auto"/>
            <w:noWrap/>
            <w:vAlign w:val="center"/>
            <w:hideMark/>
          </w:tcPr>
          <w:p w14:paraId="1735BAB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w:t>
            </w:r>
          </w:p>
        </w:tc>
        <w:tc>
          <w:tcPr>
            <w:tcW w:w="850" w:type="dxa"/>
            <w:tcBorders>
              <w:top w:val="nil"/>
              <w:left w:val="nil"/>
              <w:bottom w:val="single" w:sz="4" w:space="0" w:color="auto"/>
              <w:right w:val="single" w:sz="4" w:space="0" w:color="auto"/>
            </w:tcBorders>
            <w:shd w:val="clear" w:color="auto" w:fill="auto"/>
            <w:vAlign w:val="center"/>
            <w:hideMark/>
          </w:tcPr>
          <w:p w14:paraId="0349BBC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3EB462E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1,23 </w:t>
            </w:r>
          </w:p>
        </w:tc>
        <w:tc>
          <w:tcPr>
            <w:tcW w:w="1417" w:type="dxa"/>
            <w:tcBorders>
              <w:top w:val="nil"/>
              <w:left w:val="nil"/>
              <w:bottom w:val="single" w:sz="4" w:space="0" w:color="auto"/>
              <w:right w:val="single" w:sz="4" w:space="0" w:color="auto"/>
            </w:tcBorders>
            <w:shd w:val="clear" w:color="auto" w:fill="auto"/>
            <w:noWrap/>
            <w:vAlign w:val="center"/>
            <w:hideMark/>
          </w:tcPr>
          <w:p w14:paraId="2943EBE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2.649,60 </w:t>
            </w:r>
          </w:p>
        </w:tc>
      </w:tr>
      <w:tr w:rsidR="002A2197" w:rsidRPr="002515B0" w14:paraId="02251A4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B092AB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9</w:t>
            </w:r>
          </w:p>
        </w:tc>
        <w:tc>
          <w:tcPr>
            <w:tcW w:w="4820" w:type="dxa"/>
            <w:tcBorders>
              <w:top w:val="nil"/>
              <w:left w:val="nil"/>
              <w:bottom w:val="single" w:sz="4" w:space="0" w:color="auto"/>
              <w:right w:val="single" w:sz="4" w:space="0" w:color="auto"/>
            </w:tcBorders>
            <w:shd w:val="clear" w:color="auto" w:fill="auto"/>
            <w:vAlign w:val="center"/>
            <w:hideMark/>
          </w:tcPr>
          <w:p w14:paraId="09B898A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ÁCIDO FÓLICO 5MG</w:t>
            </w:r>
          </w:p>
        </w:tc>
        <w:tc>
          <w:tcPr>
            <w:tcW w:w="1134" w:type="dxa"/>
            <w:tcBorders>
              <w:top w:val="nil"/>
              <w:left w:val="nil"/>
              <w:bottom w:val="single" w:sz="4" w:space="0" w:color="auto"/>
              <w:right w:val="single" w:sz="4" w:space="0" w:color="auto"/>
            </w:tcBorders>
            <w:shd w:val="clear" w:color="auto" w:fill="auto"/>
            <w:noWrap/>
            <w:vAlign w:val="center"/>
            <w:hideMark/>
          </w:tcPr>
          <w:p w14:paraId="09C5274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21600</w:t>
            </w:r>
          </w:p>
        </w:tc>
        <w:tc>
          <w:tcPr>
            <w:tcW w:w="850" w:type="dxa"/>
            <w:tcBorders>
              <w:top w:val="nil"/>
              <w:left w:val="nil"/>
              <w:bottom w:val="single" w:sz="4" w:space="0" w:color="auto"/>
              <w:right w:val="single" w:sz="4" w:space="0" w:color="auto"/>
            </w:tcBorders>
            <w:shd w:val="clear" w:color="auto" w:fill="auto"/>
            <w:vAlign w:val="center"/>
            <w:hideMark/>
          </w:tcPr>
          <w:p w14:paraId="6B804B6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33DA416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0,08 </w:t>
            </w:r>
          </w:p>
        </w:tc>
        <w:tc>
          <w:tcPr>
            <w:tcW w:w="1417" w:type="dxa"/>
            <w:tcBorders>
              <w:top w:val="nil"/>
              <w:left w:val="nil"/>
              <w:bottom w:val="single" w:sz="4" w:space="0" w:color="auto"/>
              <w:right w:val="single" w:sz="4" w:space="0" w:color="auto"/>
            </w:tcBorders>
            <w:shd w:val="clear" w:color="auto" w:fill="auto"/>
            <w:noWrap/>
            <w:vAlign w:val="center"/>
            <w:hideMark/>
          </w:tcPr>
          <w:p w14:paraId="570BFE3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1.800,00 </w:t>
            </w:r>
          </w:p>
        </w:tc>
      </w:tr>
      <w:tr w:rsidR="002A2197" w:rsidRPr="002515B0" w14:paraId="28C1C98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46D6DB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10</w:t>
            </w:r>
          </w:p>
        </w:tc>
        <w:tc>
          <w:tcPr>
            <w:tcW w:w="4820" w:type="dxa"/>
            <w:tcBorders>
              <w:top w:val="nil"/>
              <w:left w:val="nil"/>
              <w:bottom w:val="single" w:sz="4" w:space="0" w:color="auto"/>
              <w:right w:val="single" w:sz="4" w:space="0" w:color="auto"/>
            </w:tcBorders>
            <w:shd w:val="clear" w:color="auto" w:fill="auto"/>
            <w:vAlign w:val="center"/>
            <w:hideMark/>
          </w:tcPr>
          <w:p w14:paraId="55168BC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ÁCIDO TRANEXÂMICO 50MG/ML SOLUÇÃO INTAVEL CX/5 AMPOLAS</w:t>
            </w:r>
          </w:p>
        </w:tc>
        <w:tc>
          <w:tcPr>
            <w:tcW w:w="1134" w:type="dxa"/>
            <w:tcBorders>
              <w:top w:val="nil"/>
              <w:left w:val="nil"/>
              <w:bottom w:val="single" w:sz="4" w:space="0" w:color="auto"/>
              <w:right w:val="single" w:sz="4" w:space="0" w:color="auto"/>
            </w:tcBorders>
            <w:shd w:val="clear" w:color="auto" w:fill="auto"/>
            <w:noWrap/>
            <w:vAlign w:val="center"/>
            <w:hideMark/>
          </w:tcPr>
          <w:p w14:paraId="5CFD25A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120</w:t>
            </w:r>
          </w:p>
        </w:tc>
        <w:tc>
          <w:tcPr>
            <w:tcW w:w="850" w:type="dxa"/>
            <w:tcBorders>
              <w:top w:val="nil"/>
              <w:left w:val="nil"/>
              <w:bottom w:val="single" w:sz="4" w:space="0" w:color="auto"/>
              <w:right w:val="single" w:sz="4" w:space="0" w:color="auto"/>
            </w:tcBorders>
            <w:shd w:val="clear" w:color="auto" w:fill="auto"/>
            <w:vAlign w:val="center"/>
            <w:hideMark/>
          </w:tcPr>
          <w:p w14:paraId="769AB27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7BD528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37,89 </w:t>
            </w:r>
          </w:p>
        </w:tc>
        <w:tc>
          <w:tcPr>
            <w:tcW w:w="1417" w:type="dxa"/>
            <w:tcBorders>
              <w:top w:val="nil"/>
              <w:left w:val="nil"/>
              <w:bottom w:val="single" w:sz="4" w:space="0" w:color="auto"/>
              <w:right w:val="single" w:sz="4" w:space="0" w:color="auto"/>
            </w:tcBorders>
            <w:shd w:val="clear" w:color="auto" w:fill="auto"/>
            <w:noWrap/>
            <w:vAlign w:val="center"/>
            <w:hideMark/>
          </w:tcPr>
          <w:p w14:paraId="2514C47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4.546,80 </w:t>
            </w:r>
          </w:p>
        </w:tc>
      </w:tr>
      <w:tr w:rsidR="002A2197" w:rsidRPr="002515B0" w14:paraId="7609051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D5CC75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11</w:t>
            </w:r>
          </w:p>
        </w:tc>
        <w:tc>
          <w:tcPr>
            <w:tcW w:w="4820" w:type="dxa"/>
            <w:tcBorders>
              <w:top w:val="nil"/>
              <w:left w:val="nil"/>
              <w:bottom w:val="single" w:sz="4" w:space="0" w:color="auto"/>
              <w:right w:val="single" w:sz="4" w:space="0" w:color="auto"/>
            </w:tcBorders>
            <w:shd w:val="clear" w:color="auto" w:fill="auto"/>
            <w:vAlign w:val="center"/>
            <w:hideMark/>
          </w:tcPr>
          <w:p w14:paraId="5B57134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ACIDO VALPROICO 250MG CX/25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368BE5C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w:t>
            </w:r>
          </w:p>
        </w:tc>
        <w:tc>
          <w:tcPr>
            <w:tcW w:w="850" w:type="dxa"/>
            <w:tcBorders>
              <w:top w:val="nil"/>
              <w:left w:val="nil"/>
              <w:bottom w:val="single" w:sz="4" w:space="0" w:color="auto"/>
              <w:right w:val="single" w:sz="4" w:space="0" w:color="auto"/>
            </w:tcBorders>
            <w:shd w:val="clear" w:color="auto" w:fill="auto"/>
            <w:vAlign w:val="center"/>
            <w:hideMark/>
          </w:tcPr>
          <w:p w14:paraId="2FFC0D9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3A1459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15,03 </w:t>
            </w:r>
          </w:p>
        </w:tc>
        <w:tc>
          <w:tcPr>
            <w:tcW w:w="1417" w:type="dxa"/>
            <w:tcBorders>
              <w:top w:val="nil"/>
              <w:left w:val="nil"/>
              <w:bottom w:val="single" w:sz="4" w:space="0" w:color="auto"/>
              <w:right w:val="single" w:sz="4" w:space="0" w:color="auto"/>
            </w:tcBorders>
            <w:shd w:val="clear" w:color="auto" w:fill="auto"/>
            <w:noWrap/>
            <w:vAlign w:val="center"/>
            <w:hideMark/>
          </w:tcPr>
          <w:p w14:paraId="0CF6E05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2.164,32 </w:t>
            </w:r>
          </w:p>
        </w:tc>
      </w:tr>
      <w:tr w:rsidR="002A2197" w:rsidRPr="002515B0" w14:paraId="1C9477F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315A9A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12</w:t>
            </w:r>
          </w:p>
        </w:tc>
        <w:tc>
          <w:tcPr>
            <w:tcW w:w="4820" w:type="dxa"/>
            <w:tcBorders>
              <w:top w:val="nil"/>
              <w:left w:val="nil"/>
              <w:bottom w:val="single" w:sz="4" w:space="0" w:color="auto"/>
              <w:right w:val="single" w:sz="4" w:space="0" w:color="auto"/>
            </w:tcBorders>
            <w:shd w:val="clear" w:color="auto" w:fill="auto"/>
            <w:vAlign w:val="center"/>
            <w:hideMark/>
          </w:tcPr>
          <w:p w14:paraId="011B868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ACIDO VALPROICO 500MG CX/50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1803B3D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61181D8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532574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69,16 </w:t>
            </w:r>
          </w:p>
        </w:tc>
        <w:tc>
          <w:tcPr>
            <w:tcW w:w="1417" w:type="dxa"/>
            <w:tcBorders>
              <w:top w:val="nil"/>
              <w:left w:val="nil"/>
              <w:bottom w:val="single" w:sz="4" w:space="0" w:color="auto"/>
              <w:right w:val="single" w:sz="4" w:space="0" w:color="auto"/>
            </w:tcBorders>
            <w:shd w:val="clear" w:color="auto" w:fill="auto"/>
            <w:noWrap/>
            <w:vAlign w:val="center"/>
            <w:hideMark/>
          </w:tcPr>
          <w:p w14:paraId="274BA8B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4.979,28 </w:t>
            </w:r>
          </w:p>
        </w:tc>
      </w:tr>
      <w:tr w:rsidR="002A2197" w:rsidRPr="002515B0" w14:paraId="4751796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6CBA98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13</w:t>
            </w:r>
          </w:p>
        </w:tc>
        <w:tc>
          <w:tcPr>
            <w:tcW w:w="4820" w:type="dxa"/>
            <w:tcBorders>
              <w:top w:val="nil"/>
              <w:left w:val="nil"/>
              <w:bottom w:val="single" w:sz="4" w:space="0" w:color="auto"/>
              <w:right w:val="single" w:sz="4" w:space="0" w:color="auto"/>
            </w:tcBorders>
            <w:shd w:val="clear" w:color="auto" w:fill="auto"/>
            <w:vAlign w:val="center"/>
            <w:hideMark/>
          </w:tcPr>
          <w:p w14:paraId="4E34907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ADENOSINA 3MG/ML SOLUÇÃO INJETAVEL 2ML</w:t>
            </w:r>
          </w:p>
        </w:tc>
        <w:tc>
          <w:tcPr>
            <w:tcW w:w="1134" w:type="dxa"/>
            <w:tcBorders>
              <w:top w:val="nil"/>
              <w:left w:val="nil"/>
              <w:bottom w:val="single" w:sz="4" w:space="0" w:color="auto"/>
              <w:right w:val="single" w:sz="4" w:space="0" w:color="auto"/>
            </w:tcBorders>
            <w:shd w:val="clear" w:color="auto" w:fill="auto"/>
            <w:noWrap/>
            <w:vAlign w:val="center"/>
            <w:hideMark/>
          </w:tcPr>
          <w:p w14:paraId="519703F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w:t>
            </w:r>
          </w:p>
        </w:tc>
        <w:tc>
          <w:tcPr>
            <w:tcW w:w="850" w:type="dxa"/>
            <w:tcBorders>
              <w:top w:val="nil"/>
              <w:left w:val="nil"/>
              <w:bottom w:val="single" w:sz="4" w:space="0" w:color="auto"/>
              <w:right w:val="single" w:sz="4" w:space="0" w:color="auto"/>
            </w:tcBorders>
            <w:shd w:val="clear" w:color="auto" w:fill="auto"/>
            <w:vAlign w:val="center"/>
            <w:hideMark/>
          </w:tcPr>
          <w:p w14:paraId="297EFEC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0801FEE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23,33 </w:t>
            </w:r>
          </w:p>
        </w:tc>
        <w:tc>
          <w:tcPr>
            <w:tcW w:w="1417" w:type="dxa"/>
            <w:tcBorders>
              <w:top w:val="nil"/>
              <w:left w:val="nil"/>
              <w:bottom w:val="single" w:sz="4" w:space="0" w:color="auto"/>
              <w:right w:val="single" w:sz="4" w:space="0" w:color="auto"/>
            </w:tcBorders>
            <w:shd w:val="clear" w:color="auto" w:fill="auto"/>
            <w:noWrap/>
            <w:vAlign w:val="center"/>
            <w:hideMark/>
          </w:tcPr>
          <w:p w14:paraId="4F9CA42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3.359,04 </w:t>
            </w:r>
          </w:p>
        </w:tc>
      </w:tr>
      <w:tr w:rsidR="002A2197" w:rsidRPr="002515B0" w14:paraId="2D5D1CC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BAA4D9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4820" w:type="dxa"/>
            <w:tcBorders>
              <w:top w:val="nil"/>
              <w:left w:val="nil"/>
              <w:bottom w:val="single" w:sz="4" w:space="0" w:color="auto"/>
              <w:right w:val="single" w:sz="4" w:space="0" w:color="auto"/>
            </w:tcBorders>
            <w:shd w:val="clear" w:color="auto" w:fill="auto"/>
            <w:vAlign w:val="center"/>
            <w:hideMark/>
          </w:tcPr>
          <w:p w14:paraId="6F6F5B0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ADRENALINA 1MG 1ML</w:t>
            </w:r>
          </w:p>
        </w:tc>
        <w:tc>
          <w:tcPr>
            <w:tcW w:w="1134" w:type="dxa"/>
            <w:tcBorders>
              <w:top w:val="nil"/>
              <w:left w:val="nil"/>
              <w:bottom w:val="single" w:sz="4" w:space="0" w:color="auto"/>
              <w:right w:val="single" w:sz="4" w:space="0" w:color="auto"/>
            </w:tcBorders>
            <w:shd w:val="clear" w:color="auto" w:fill="auto"/>
            <w:noWrap/>
            <w:vAlign w:val="center"/>
            <w:hideMark/>
          </w:tcPr>
          <w:p w14:paraId="1E048FE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3010B7A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0C635B3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1,81 </w:t>
            </w:r>
          </w:p>
        </w:tc>
        <w:tc>
          <w:tcPr>
            <w:tcW w:w="1417" w:type="dxa"/>
            <w:tcBorders>
              <w:top w:val="nil"/>
              <w:left w:val="nil"/>
              <w:bottom w:val="single" w:sz="4" w:space="0" w:color="auto"/>
              <w:right w:val="single" w:sz="4" w:space="0" w:color="auto"/>
            </w:tcBorders>
            <w:shd w:val="clear" w:color="auto" w:fill="auto"/>
            <w:noWrap/>
            <w:vAlign w:val="center"/>
            <w:hideMark/>
          </w:tcPr>
          <w:p w14:paraId="5AB0028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542,00 </w:t>
            </w:r>
          </w:p>
        </w:tc>
      </w:tr>
      <w:tr w:rsidR="002A2197" w:rsidRPr="002515B0" w14:paraId="107A198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825D92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15</w:t>
            </w:r>
          </w:p>
        </w:tc>
        <w:tc>
          <w:tcPr>
            <w:tcW w:w="4820" w:type="dxa"/>
            <w:tcBorders>
              <w:top w:val="nil"/>
              <w:left w:val="nil"/>
              <w:bottom w:val="single" w:sz="4" w:space="0" w:color="auto"/>
              <w:right w:val="single" w:sz="4" w:space="0" w:color="auto"/>
            </w:tcBorders>
            <w:shd w:val="clear" w:color="auto" w:fill="auto"/>
            <w:vAlign w:val="center"/>
            <w:hideMark/>
          </w:tcPr>
          <w:p w14:paraId="0F09A03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ÁGUA DESTILADA 10ML</w:t>
            </w:r>
          </w:p>
        </w:tc>
        <w:tc>
          <w:tcPr>
            <w:tcW w:w="1134" w:type="dxa"/>
            <w:tcBorders>
              <w:top w:val="nil"/>
              <w:left w:val="nil"/>
              <w:bottom w:val="single" w:sz="4" w:space="0" w:color="auto"/>
              <w:right w:val="single" w:sz="4" w:space="0" w:color="auto"/>
            </w:tcBorders>
            <w:shd w:val="clear" w:color="auto" w:fill="auto"/>
            <w:noWrap/>
            <w:vAlign w:val="center"/>
            <w:hideMark/>
          </w:tcPr>
          <w:p w14:paraId="7F54240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5400</w:t>
            </w:r>
          </w:p>
        </w:tc>
        <w:tc>
          <w:tcPr>
            <w:tcW w:w="850" w:type="dxa"/>
            <w:tcBorders>
              <w:top w:val="nil"/>
              <w:left w:val="nil"/>
              <w:bottom w:val="single" w:sz="4" w:space="0" w:color="auto"/>
              <w:right w:val="single" w:sz="4" w:space="0" w:color="auto"/>
            </w:tcBorders>
            <w:shd w:val="clear" w:color="auto" w:fill="auto"/>
            <w:vAlign w:val="center"/>
            <w:hideMark/>
          </w:tcPr>
          <w:p w14:paraId="59F7671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033B37C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0,50 </w:t>
            </w:r>
          </w:p>
        </w:tc>
        <w:tc>
          <w:tcPr>
            <w:tcW w:w="1417" w:type="dxa"/>
            <w:tcBorders>
              <w:top w:val="nil"/>
              <w:left w:val="nil"/>
              <w:bottom w:val="single" w:sz="4" w:space="0" w:color="auto"/>
              <w:right w:val="single" w:sz="4" w:space="0" w:color="auto"/>
            </w:tcBorders>
            <w:shd w:val="clear" w:color="auto" w:fill="auto"/>
            <w:noWrap/>
            <w:vAlign w:val="center"/>
            <w:hideMark/>
          </w:tcPr>
          <w:p w14:paraId="11D76CE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2.700,00 </w:t>
            </w:r>
          </w:p>
        </w:tc>
      </w:tr>
      <w:tr w:rsidR="002A2197" w:rsidRPr="002515B0" w14:paraId="7C6E877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731928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16</w:t>
            </w:r>
          </w:p>
        </w:tc>
        <w:tc>
          <w:tcPr>
            <w:tcW w:w="4820" w:type="dxa"/>
            <w:tcBorders>
              <w:top w:val="nil"/>
              <w:left w:val="nil"/>
              <w:bottom w:val="single" w:sz="4" w:space="0" w:color="auto"/>
              <w:right w:val="single" w:sz="4" w:space="0" w:color="auto"/>
            </w:tcBorders>
            <w:shd w:val="clear" w:color="auto" w:fill="auto"/>
            <w:vAlign w:val="center"/>
            <w:hideMark/>
          </w:tcPr>
          <w:p w14:paraId="03CF1A0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ALBENDAZOL 40 MG/ML 10ML</w:t>
            </w:r>
          </w:p>
        </w:tc>
        <w:tc>
          <w:tcPr>
            <w:tcW w:w="1134" w:type="dxa"/>
            <w:tcBorders>
              <w:top w:val="nil"/>
              <w:left w:val="nil"/>
              <w:bottom w:val="single" w:sz="4" w:space="0" w:color="auto"/>
              <w:right w:val="single" w:sz="4" w:space="0" w:color="auto"/>
            </w:tcBorders>
            <w:shd w:val="clear" w:color="auto" w:fill="auto"/>
            <w:noWrap/>
            <w:vAlign w:val="center"/>
            <w:hideMark/>
          </w:tcPr>
          <w:p w14:paraId="3B25BE2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31FDC36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6F3F08D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2,32 </w:t>
            </w:r>
          </w:p>
        </w:tc>
        <w:tc>
          <w:tcPr>
            <w:tcW w:w="1417" w:type="dxa"/>
            <w:tcBorders>
              <w:top w:val="nil"/>
              <w:left w:val="nil"/>
              <w:bottom w:val="single" w:sz="4" w:space="0" w:color="auto"/>
              <w:right w:val="single" w:sz="4" w:space="0" w:color="auto"/>
            </w:tcBorders>
            <w:shd w:val="clear" w:color="auto" w:fill="auto"/>
            <w:noWrap/>
            <w:vAlign w:val="center"/>
            <w:hideMark/>
          </w:tcPr>
          <w:p w14:paraId="6042C43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1.670,40 </w:t>
            </w:r>
          </w:p>
        </w:tc>
      </w:tr>
      <w:tr w:rsidR="002A2197" w:rsidRPr="002515B0" w14:paraId="18EC683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74FA20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17</w:t>
            </w:r>
          </w:p>
        </w:tc>
        <w:tc>
          <w:tcPr>
            <w:tcW w:w="4820" w:type="dxa"/>
            <w:tcBorders>
              <w:top w:val="nil"/>
              <w:left w:val="nil"/>
              <w:bottom w:val="single" w:sz="4" w:space="0" w:color="auto"/>
              <w:right w:val="single" w:sz="4" w:space="0" w:color="auto"/>
            </w:tcBorders>
            <w:shd w:val="clear" w:color="auto" w:fill="auto"/>
            <w:vAlign w:val="center"/>
            <w:hideMark/>
          </w:tcPr>
          <w:p w14:paraId="05075FE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ALBENDAZOL 400MG</w:t>
            </w:r>
          </w:p>
        </w:tc>
        <w:tc>
          <w:tcPr>
            <w:tcW w:w="1134" w:type="dxa"/>
            <w:tcBorders>
              <w:top w:val="nil"/>
              <w:left w:val="nil"/>
              <w:bottom w:val="single" w:sz="4" w:space="0" w:color="auto"/>
              <w:right w:val="single" w:sz="4" w:space="0" w:color="auto"/>
            </w:tcBorders>
            <w:shd w:val="clear" w:color="auto" w:fill="auto"/>
            <w:noWrap/>
            <w:vAlign w:val="center"/>
            <w:hideMark/>
          </w:tcPr>
          <w:p w14:paraId="06F5E7D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5400</w:t>
            </w:r>
          </w:p>
        </w:tc>
        <w:tc>
          <w:tcPr>
            <w:tcW w:w="850" w:type="dxa"/>
            <w:tcBorders>
              <w:top w:val="nil"/>
              <w:left w:val="nil"/>
              <w:bottom w:val="single" w:sz="4" w:space="0" w:color="auto"/>
              <w:right w:val="single" w:sz="4" w:space="0" w:color="auto"/>
            </w:tcBorders>
            <w:shd w:val="clear" w:color="auto" w:fill="auto"/>
            <w:vAlign w:val="center"/>
            <w:hideMark/>
          </w:tcPr>
          <w:p w14:paraId="22CC30A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0E73085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0,82 </w:t>
            </w:r>
          </w:p>
        </w:tc>
        <w:tc>
          <w:tcPr>
            <w:tcW w:w="1417" w:type="dxa"/>
            <w:tcBorders>
              <w:top w:val="nil"/>
              <w:left w:val="nil"/>
              <w:bottom w:val="single" w:sz="4" w:space="0" w:color="auto"/>
              <w:right w:val="single" w:sz="4" w:space="0" w:color="auto"/>
            </w:tcBorders>
            <w:shd w:val="clear" w:color="auto" w:fill="auto"/>
            <w:noWrap/>
            <w:vAlign w:val="center"/>
            <w:hideMark/>
          </w:tcPr>
          <w:p w14:paraId="6E14397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4.410,00 </w:t>
            </w:r>
          </w:p>
        </w:tc>
      </w:tr>
      <w:tr w:rsidR="002A2197" w:rsidRPr="002515B0" w14:paraId="0FA726A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067AB0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18</w:t>
            </w:r>
          </w:p>
        </w:tc>
        <w:tc>
          <w:tcPr>
            <w:tcW w:w="4820" w:type="dxa"/>
            <w:tcBorders>
              <w:top w:val="nil"/>
              <w:left w:val="nil"/>
              <w:bottom w:val="single" w:sz="4" w:space="0" w:color="auto"/>
              <w:right w:val="single" w:sz="4" w:space="0" w:color="auto"/>
            </w:tcBorders>
            <w:shd w:val="clear" w:color="auto" w:fill="auto"/>
            <w:vAlign w:val="center"/>
            <w:hideMark/>
          </w:tcPr>
          <w:p w14:paraId="6418EE3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ALENDRONATO DE SÓDIO 70MG CX/4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2B781A3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w:t>
            </w:r>
          </w:p>
        </w:tc>
        <w:tc>
          <w:tcPr>
            <w:tcW w:w="850" w:type="dxa"/>
            <w:tcBorders>
              <w:top w:val="nil"/>
              <w:left w:val="nil"/>
              <w:bottom w:val="single" w:sz="4" w:space="0" w:color="auto"/>
              <w:right w:val="single" w:sz="4" w:space="0" w:color="auto"/>
            </w:tcBorders>
            <w:shd w:val="clear" w:color="auto" w:fill="auto"/>
            <w:vAlign w:val="center"/>
            <w:hideMark/>
          </w:tcPr>
          <w:p w14:paraId="3993509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638817D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3,92 </w:t>
            </w:r>
          </w:p>
        </w:tc>
        <w:tc>
          <w:tcPr>
            <w:tcW w:w="1417" w:type="dxa"/>
            <w:tcBorders>
              <w:top w:val="nil"/>
              <w:left w:val="nil"/>
              <w:bottom w:val="single" w:sz="4" w:space="0" w:color="auto"/>
              <w:right w:val="single" w:sz="4" w:space="0" w:color="auto"/>
            </w:tcBorders>
            <w:shd w:val="clear" w:color="auto" w:fill="auto"/>
            <w:noWrap/>
            <w:vAlign w:val="center"/>
            <w:hideMark/>
          </w:tcPr>
          <w:p w14:paraId="77082CA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564,96 </w:t>
            </w:r>
          </w:p>
        </w:tc>
      </w:tr>
      <w:tr w:rsidR="002A2197" w:rsidRPr="002515B0" w14:paraId="3F764D6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A823F2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19</w:t>
            </w:r>
          </w:p>
        </w:tc>
        <w:tc>
          <w:tcPr>
            <w:tcW w:w="4820" w:type="dxa"/>
            <w:tcBorders>
              <w:top w:val="nil"/>
              <w:left w:val="nil"/>
              <w:bottom w:val="single" w:sz="4" w:space="0" w:color="auto"/>
              <w:right w:val="single" w:sz="4" w:space="0" w:color="auto"/>
            </w:tcBorders>
            <w:shd w:val="clear" w:color="auto" w:fill="auto"/>
            <w:vAlign w:val="center"/>
            <w:hideMark/>
          </w:tcPr>
          <w:p w14:paraId="11BE031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ALOPURINOL 100MG</w:t>
            </w:r>
          </w:p>
        </w:tc>
        <w:tc>
          <w:tcPr>
            <w:tcW w:w="1134" w:type="dxa"/>
            <w:tcBorders>
              <w:top w:val="nil"/>
              <w:left w:val="nil"/>
              <w:bottom w:val="single" w:sz="4" w:space="0" w:color="auto"/>
              <w:right w:val="single" w:sz="4" w:space="0" w:color="auto"/>
            </w:tcBorders>
            <w:shd w:val="clear" w:color="auto" w:fill="auto"/>
            <w:noWrap/>
            <w:vAlign w:val="center"/>
            <w:hideMark/>
          </w:tcPr>
          <w:p w14:paraId="4188E16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3600</w:t>
            </w:r>
          </w:p>
        </w:tc>
        <w:tc>
          <w:tcPr>
            <w:tcW w:w="850" w:type="dxa"/>
            <w:tcBorders>
              <w:top w:val="nil"/>
              <w:left w:val="nil"/>
              <w:bottom w:val="single" w:sz="4" w:space="0" w:color="auto"/>
              <w:right w:val="single" w:sz="4" w:space="0" w:color="auto"/>
            </w:tcBorders>
            <w:shd w:val="clear" w:color="auto" w:fill="auto"/>
            <w:vAlign w:val="center"/>
            <w:hideMark/>
          </w:tcPr>
          <w:p w14:paraId="3B3CA6D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20D8EE8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0,27 </w:t>
            </w:r>
          </w:p>
        </w:tc>
        <w:tc>
          <w:tcPr>
            <w:tcW w:w="1417" w:type="dxa"/>
            <w:tcBorders>
              <w:top w:val="nil"/>
              <w:left w:val="nil"/>
              <w:bottom w:val="single" w:sz="4" w:space="0" w:color="auto"/>
              <w:right w:val="single" w:sz="4" w:space="0" w:color="auto"/>
            </w:tcBorders>
            <w:shd w:val="clear" w:color="auto" w:fill="auto"/>
            <w:noWrap/>
            <w:vAlign w:val="center"/>
            <w:hideMark/>
          </w:tcPr>
          <w:p w14:paraId="3D429C6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984,00 </w:t>
            </w:r>
          </w:p>
        </w:tc>
      </w:tr>
      <w:tr w:rsidR="002A2197" w:rsidRPr="002515B0" w14:paraId="2E38962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884D85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20</w:t>
            </w:r>
          </w:p>
        </w:tc>
        <w:tc>
          <w:tcPr>
            <w:tcW w:w="4820" w:type="dxa"/>
            <w:tcBorders>
              <w:top w:val="nil"/>
              <w:left w:val="nil"/>
              <w:bottom w:val="single" w:sz="4" w:space="0" w:color="auto"/>
              <w:right w:val="single" w:sz="4" w:space="0" w:color="auto"/>
            </w:tcBorders>
            <w:shd w:val="clear" w:color="auto" w:fill="auto"/>
            <w:vAlign w:val="center"/>
            <w:hideMark/>
          </w:tcPr>
          <w:p w14:paraId="5B6C4C9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ALOPURINOL 300MG</w:t>
            </w:r>
          </w:p>
        </w:tc>
        <w:tc>
          <w:tcPr>
            <w:tcW w:w="1134" w:type="dxa"/>
            <w:tcBorders>
              <w:top w:val="nil"/>
              <w:left w:val="nil"/>
              <w:bottom w:val="single" w:sz="4" w:space="0" w:color="auto"/>
              <w:right w:val="single" w:sz="4" w:space="0" w:color="auto"/>
            </w:tcBorders>
            <w:shd w:val="clear" w:color="auto" w:fill="auto"/>
            <w:noWrap/>
            <w:vAlign w:val="center"/>
            <w:hideMark/>
          </w:tcPr>
          <w:p w14:paraId="64C3CFB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3600</w:t>
            </w:r>
          </w:p>
        </w:tc>
        <w:tc>
          <w:tcPr>
            <w:tcW w:w="850" w:type="dxa"/>
            <w:tcBorders>
              <w:top w:val="nil"/>
              <w:left w:val="nil"/>
              <w:bottom w:val="single" w:sz="4" w:space="0" w:color="auto"/>
              <w:right w:val="single" w:sz="4" w:space="0" w:color="auto"/>
            </w:tcBorders>
            <w:shd w:val="clear" w:color="auto" w:fill="auto"/>
            <w:vAlign w:val="center"/>
            <w:hideMark/>
          </w:tcPr>
          <w:p w14:paraId="47039D0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70AC0CA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0,46 </w:t>
            </w:r>
          </w:p>
        </w:tc>
        <w:tc>
          <w:tcPr>
            <w:tcW w:w="1417" w:type="dxa"/>
            <w:tcBorders>
              <w:top w:val="nil"/>
              <w:left w:val="nil"/>
              <w:bottom w:val="single" w:sz="4" w:space="0" w:color="auto"/>
              <w:right w:val="single" w:sz="4" w:space="0" w:color="auto"/>
            </w:tcBorders>
            <w:shd w:val="clear" w:color="auto" w:fill="auto"/>
            <w:noWrap/>
            <w:vAlign w:val="center"/>
            <w:hideMark/>
          </w:tcPr>
          <w:p w14:paraId="136F41B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1.668,00 </w:t>
            </w:r>
          </w:p>
        </w:tc>
      </w:tr>
      <w:tr w:rsidR="002A2197" w:rsidRPr="002515B0" w14:paraId="7CAF626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BE4D7A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21</w:t>
            </w:r>
          </w:p>
        </w:tc>
        <w:tc>
          <w:tcPr>
            <w:tcW w:w="4820" w:type="dxa"/>
            <w:tcBorders>
              <w:top w:val="nil"/>
              <w:left w:val="nil"/>
              <w:bottom w:val="single" w:sz="4" w:space="0" w:color="auto"/>
              <w:right w:val="single" w:sz="4" w:space="0" w:color="auto"/>
            </w:tcBorders>
            <w:shd w:val="clear" w:color="auto" w:fill="auto"/>
            <w:vAlign w:val="center"/>
            <w:hideMark/>
          </w:tcPr>
          <w:p w14:paraId="253286E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ALPRAZOLAM 0,5MG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1E6D0B5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58595C9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7416E4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4,52 </w:t>
            </w:r>
          </w:p>
        </w:tc>
        <w:tc>
          <w:tcPr>
            <w:tcW w:w="1417" w:type="dxa"/>
            <w:tcBorders>
              <w:top w:val="nil"/>
              <w:left w:val="nil"/>
              <w:bottom w:val="single" w:sz="4" w:space="0" w:color="auto"/>
              <w:right w:val="single" w:sz="4" w:space="0" w:color="auto"/>
            </w:tcBorders>
            <w:shd w:val="clear" w:color="auto" w:fill="auto"/>
            <w:noWrap/>
            <w:vAlign w:val="center"/>
            <w:hideMark/>
          </w:tcPr>
          <w:p w14:paraId="2430BC2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162,72 </w:t>
            </w:r>
          </w:p>
        </w:tc>
      </w:tr>
      <w:tr w:rsidR="002A2197" w:rsidRPr="002515B0" w14:paraId="652823B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F5F371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22</w:t>
            </w:r>
          </w:p>
        </w:tc>
        <w:tc>
          <w:tcPr>
            <w:tcW w:w="4820" w:type="dxa"/>
            <w:tcBorders>
              <w:top w:val="nil"/>
              <w:left w:val="nil"/>
              <w:bottom w:val="single" w:sz="4" w:space="0" w:color="auto"/>
              <w:right w:val="single" w:sz="4" w:space="0" w:color="auto"/>
            </w:tcBorders>
            <w:shd w:val="clear" w:color="auto" w:fill="auto"/>
            <w:vAlign w:val="center"/>
            <w:hideMark/>
          </w:tcPr>
          <w:p w14:paraId="32D1BC1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ALPRAZOLAM 1MG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3329512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531B827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6167D5C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6,14 </w:t>
            </w:r>
          </w:p>
        </w:tc>
        <w:tc>
          <w:tcPr>
            <w:tcW w:w="1417" w:type="dxa"/>
            <w:tcBorders>
              <w:top w:val="nil"/>
              <w:left w:val="nil"/>
              <w:bottom w:val="single" w:sz="4" w:space="0" w:color="auto"/>
              <w:right w:val="single" w:sz="4" w:space="0" w:color="auto"/>
            </w:tcBorders>
            <w:shd w:val="clear" w:color="auto" w:fill="auto"/>
            <w:noWrap/>
            <w:vAlign w:val="center"/>
            <w:hideMark/>
          </w:tcPr>
          <w:p w14:paraId="6781445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221,16 </w:t>
            </w:r>
          </w:p>
        </w:tc>
      </w:tr>
      <w:tr w:rsidR="002A2197" w:rsidRPr="002515B0" w14:paraId="3B92078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FEECFF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23</w:t>
            </w:r>
          </w:p>
        </w:tc>
        <w:tc>
          <w:tcPr>
            <w:tcW w:w="4820" w:type="dxa"/>
            <w:tcBorders>
              <w:top w:val="nil"/>
              <w:left w:val="nil"/>
              <w:bottom w:val="single" w:sz="4" w:space="0" w:color="auto"/>
              <w:right w:val="single" w:sz="4" w:space="0" w:color="auto"/>
            </w:tcBorders>
            <w:shd w:val="clear" w:color="auto" w:fill="auto"/>
            <w:vAlign w:val="center"/>
            <w:hideMark/>
          </w:tcPr>
          <w:p w14:paraId="17ADF2B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ALPRAZOLAM 2MG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0744BC6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72FCB38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6380226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12,25 </w:t>
            </w:r>
          </w:p>
        </w:tc>
        <w:tc>
          <w:tcPr>
            <w:tcW w:w="1417" w:type="dxa"/>
            <w:tcBorders>
              <w:top w:val="nil"/>
              <w:left w:val="nil"/>
              <w:bottom w:val="single" w:sz="4" w:space="0" w:color="auto"/>
              <w:right w:val="single" w:sz="4" w:space="0" w:color="auto"/>
            </w:tcBorders>
            <w:shd w:val="clear" w:color="auto" w:fill="auto"/>
            <w:noWrap/>
            <w:vAlign w:val="center"/>
            <w:hideMark/>
          </w:tcPr>
          <w:p w14:paraId="45B493A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440,88 </w:t>
            </w:r>
          </w:p>
        </w:tc>
      </w:tr>
      <w:tr w:rsidR="002A2197" w:rsidRPr="002515B0" w14:paraId="22DF4AD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C386C6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24</w:t>
            </w:r>
          </w:p>
        </w:tc>
        <w:tc>
          <w:tcPr>
            <w:tcW w:w="4820" w:type="dxa"/>
            <w:tcBorders>
              <w:top w:val="nil"/>
              <w:left w:val="nil"/>
              <w:bottom w:val="single" w:sz="4" w:space="0" w:color="auto"/>
              <w:right w:val="single" w:sz="4" w:space="0" w:color="auto"/>
            </w:tcBorders>
            <w:shd w:val="clear" w:color="auto" w:fill="auto"/>
            <w:vAlign w:val="center"/>
            <w:hideMark/>
          </w:tcPr>
          <w:p w14:paraId="4BA4D1B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AMANTADINA 100MG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0D0E28D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7341349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78A799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52,12 </w:t>
            </w:r>
          </w:p>
        </w:tc>
        <w:tc>
          <w:tcPr>
            <w:tcW w:w="1417" w:type="dxa"/>
            <w:tcBorders>
              <w:top w:val="nil"/>
              <w:left w:val="nil"/>
              <w:bottom w:val="single" w:sz="4" w:space="0" w:color="auto"/>
              <w:right w:val="single" w:sz="4" w:space="0" w:color="auto"/>
            </w:tcBorders>
            <w:shd w:val="clear" w:color="auto" w:fill="auto"/>
            <w:noWrap/>
            <w:vAlign w:val="center"/>
            <w:hideMark/>
          </w:tcPr>
          <w:p w14:paraId="06666FE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729,63 </w:t>
            </w:r>
          </w:p>
        </w:tc>
      </w:tr>
      <w:tr w:rsidR="002A2197" w:rsidRPr="002515B0" w14:paraId="4499505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B4782E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25</w:t>
            </w:r>
          </w:p>
        </w:tc>
        <w:tc>
          <w:tcPr>
            <w:tcW w:w="4820" w:type="dxa"/>
            <w:tcBorders>
              <w:top w:val="nil"/>
              <w:left w:val="nil"/>
              <w:bottom w:val="single" w:sz="4" w:space="0" w:color="auto"/>
              <w:right w:val="single" w:sz="4" w:space="0" w:color="auto"/>
            </w:tcBorders>
            <w:shd w:val="clear" w:color="auto" w:fill="auto"/>
            <w:vAlign w:val="center"/>
            <w:hideMark/>
          </w:tcPr>
          <w:p w14:paraId="3175E5D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AMBROXOL 3MG/ML 100ML</w:t>
            </w:r>
          </w:p>
        </w:tc>
        <w:tc>
          <w:tcPr>
            <w:tcW w:w="1134" w:type="dxa"/>
            <w:tcBorders>
              <w:top w:val="nil"/>
              <w:left w:val="nil"/>
              <w:bottom w:val="single" w:sz="4" w:space="0" w:color="auto"/>
              <w:right w:val="single" w:sz="4" w:space="0" w:color="auto"/>
            </w:tcBorders>
            <w:shd w:val="clear" w:color="auto" w:fill="auto"/>
            <w:noWrap/>
            <w:vAlign w:val="center"/>
            <w:hideMark/>
          </w:tcPr>
          <w:p w14:paraId="12FEF76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5A6691F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2BF9D51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3,94 </w:t>
            </w:r>
          </w:p>
        </w:tc>
        <w:tc>
          <w:tcPr>
            <w:tcW w:w="1417" w:type="dxa"/>
            <w:tcBorders>
              <w:top w:val="nil"/>
              <w:left w:val="nil"/>
              <w:bottom w:val="single" w:sz="4" w:space="0" w:color="auto"/>
              <w:right w:val="single" w:sz="4" w:space="0" w:color="auto"/>
            </w:tcBorders>
            <w:shd w:val="clear" w:color="auto" w:fill="auto"/>
            <w:noWrap/>
            <w:vAlign w:val="center"/>
            <w:hideMark/>
          </w:tcPr>
          <w:p w14:paraId="2A70CDF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2.836,80 </w:t>
            </w:r>
          </w:p>
        </w:tc>
      </w:tr>
      <w:tr w:rsidR="002A2197" w:rsidRPr="002515B0" w14:paraId="0C00268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8AB355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26</w:t>
            </w:r>
          </w:p>
        </w:tc>
        <w:tc>
          <w:tcPr>
            <w:tcW w:w="4820" w:type="dxa"/>
            <w:tcBorders>
              <w:top w:val="nil"/>
              <w:left w:val="nil"/>
              <w:bottom w:val="single" w:sz="4" w:space="0" w:color="auto"/>
              <w:right w:val="single" w:sz="4" w:space="0" w:color="auto"/>
            </w:tcBorders>
            <w:shd w:val="clear" w:color="auto" w:fill="auto"/>
            <w:vAlign w:val="center"/>
            <w:hideMark/>
          </w:tcPr>
          <w:p w14:paraId="6B2A962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AMBROXOL 6MG/ML 100ML</w:t>
            </w:r>
          </w:p>
        </w:tc>
        <w:tc>
          <w:tcPr>
            <w:tcW w:w="1134" w:type="dxa"/>
            <w:tcBorders>
              <w:top w:val="nil"/>
              <w:left w:val="nil"/>
              <w:bottom w:val="single" w:sz="4" w:space="0" w:color="auto"/>
              <w:right w:val="single" w:sz="4" w:space="0" w:color="auto"/>
            </w:tcBorders>
            <w:shd w:val="clear" w:color="auto" w:fill="auto"/>
            <w:noWrap/>
            <w:vAlign w:val="center"/>
            <w:hideMark/>
          </w:tcPr>
          <w:p w14:paraId="5BD076C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67693A6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4AF295A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4,24 </w:t>
            </w:r>
          </w:p>
        </w:tc>
        <w:tc>
          <w:tcPr>
            <w:tcW w:w="1417" w:type="dxa"/>
            <w:tcBorders>
              <w:top w:val="nil"/>
              <w:left w:val="nil"/>
              <w:bottom w:val="single" w:sz="4" w:space="0" w:color="auto"/>
              <w:right w:val="single" w:sz="4" w:space="0" w:color="auto"/>
            </w:tcBorders>
            <w:shd w:val="clear" w:color="auto" w:fill="auto"/>
            <w:noWrap/>
            <w:vAlign w:val="center"/>
            <w:hideMark/>
          </w:tcPr>
          <w:p w14:paraId="5762FFE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3.052,80 </w:t>
            </w:r>
          </w:p>
        </w:tc>
      </w:tr>
      <w:tr w:rsidR="002A2197" w:rsidRPr="002515B0" w14:paraId="6715D8D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CD2A1D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27</w:t>
            </w:r>
          </w:p>
        </w:tc>
        <w:tc>
          <w:tcPr>
            <w:tcW w:w="4820" w:type="dxa"/>
            <w:tcBorders>
              <w:top w:val="nil"/>
              <w:left w:val="nil"/>
              <w:bottom w:val="single" w:sz="4" w:space="0" w:color="auto"/>
              <w:right w:val="single" w:sz="4" w:space="0" w:color="auto"/>
            </w:tcBorders>
            <w:shd w:val="clear" w:color="auto" w:fill="auto"/>
            <w:vAlign w:val="center"/>
            <w:hideMark/>
          </w:tcPr>
          <w:p w14:paraId="3797BA0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AMICACINA 250MG/ML SOLUÇÃO INJETAVEL 2ML</w:t>
            </w:r>
          </w:p>
        </w:tc>
        <w:tc>
          <w:tcPr>
            <w:tcW w:w="1134" w:type="dxa"/>
            <w:tcBorders>
              <w:top w:val="nil"/>
              <w:left w:val="nil"/>
              <w:bottom w:val="single" w:sz="4" w:space="0" w:color="auto"/>
              <w:right w:val="single" w:sz="4" w:space="0" w:color="auto"/>
            </w:tcBorders>
            <w:shd w:val="clear" w:color="auto" w:fill="auto"/>
            <w:noWrap/>
            <w:vAlign w:val="center"/>
            <w:hideMark/>
          </w:tcPr>
          <w:p w14:paraId="52C8815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711809C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423B0EB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11,05 </w:t>
            </w:r>
          </w:p>
        </w:tc>
        <w:tc>
          <w:tcPr>
            <w:tcW w:w="1417" w:type="dxa"/>
            <w:tcBorders>
              <w:top w:val="nil"/>
              <w:left w:val="nil"/>
              <w:bottom w:val="single" w:sz="4" w:space="0" w:color="auto"/>
              <w:right w:val="single" w:sz="4" w:space="0" w:color="auto"/>
            </w:tcBorders>
            <w:shd w:val="clear" w:color="auto" w:fill="auto"/>
            <w:noWrap/>
            <w:vAlign w:val="center"/>
            <w:hideMark/>
          </w:tcPr>
          <w:p w14:paraId="6EAFBDE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3.314,00 </w:t>
            </w:r>
          </w:p>
        </w:tc>
      </w:tr>
      <w:tr w:rsidR="002A2197" w:rsidRPr="002515B0" w14:paraId="3386B39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C2D266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28</w:t>
            </w:r>
          </w:p>
        </w:tc>
        <w:tc>
          <w:tcPr>
            <w:tcW w:w="4820" w:type="dxa"/>
            <w:tcBorders>
              <w:top w:val="nil"/>
              <w:left w:val="nil"/>
              <w:bottom w:val="single" w:sz="4" w:space="0" w:color="auto"/>
              <w:right w:val="single" w:sz="4" w:space="0" w:color="auto"/>
            </w:tcBorders>
            <w:shd w:val="clear" w:color="auto" w:fill="auto"/>
            <w:vAlign w:val="center"/>
            <w:hideMark/>
          </w:tcPr>
          <w:p w14:paraId="7B26CC8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AMICACINA 50MG/ML SOLUÇÃO INJETAVEL 2ML</w:t>
            </w:r>
          </w:p>
        </w:tc>
        <w:tc>
          <w:tcPr>
            <w:tcW w:w="1134" w:type="dxa"/>
            <w:tcBorders>
              <w:top w:val="nil"/>
              <w:left w:val="nil"/>
              <w:bottom w:val="single" w:sz="4" w:space="0" w:color="auto"/>
              <w:right w:val="single" w:sz="4" w:space="0" w:color="auto"/>
            </w:tcBorders>
            <w:shd w:val="clear" w:color="auto" w:fill="auto"/>
            <w:noWrap/>
            <w:vAlign w:val="center"/>
            <w:hideMark/>
          </w:tcPr>
          <w:p w14:paraId="1A82319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0FB524C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3350C59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4,94 </w:t>
            </w:r>
          </w:p>
        </w:tc>
        <w:tc>
          <w:tcPr>
            <w:tcW w:w="1417" w:type="dxa"/>
            <w:tcBorders>
              <w:top w:val="nil"/>
              <w:left w:val="nil"/>
              <w:bottom w:val="single" w:sz="4" w:space="0" w:color="auto"/>
              <w:right w:val="single" w:sz="4" w:space="0" w:color="auto"/>
            </w:tcBorders>
            <w:shd w:val="clear" w:color="auto" w:fill="auto"/>
            <w:noWrap/>
            <w:vAlign w:val="center"/>
            <w:hideMark/>
          </w:tcPr>
          <w:p w14:paraId="3CB9809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1.481,00 </w:t>
            </w:r>
          </w:p>
        </w:tc>
      </w:tr>
      <w:tr w:rsidR="002A2197" w:rsidRPr="002515B0" w14:paraId="5543A3F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1A46B1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29</w:t>
            </w:r>
          </w:p>
        </w:tc>
        <w:tc>
          <w:tcPr>
            <w:tcW w:w="4820" w:type="dxa"/>
            <w:tcBorders>
              <w:top w:val="nil"/>
              <w:left w:val="nil"/>
              <w:bottom w:val="single" w:sz="4" w:space="0" w:color="auto"/>
              <w:right w:val="single" w:sz="4" w:space="0" w:color="auto"/>
            </w:tcBorders>
            <w:shd w:val="clear" w:color="auto" w:fill="auto"/>
            <w:vAlign w:val="center"/>
            <w:hideMark/>
          </w:tcPr>
          <w:p w14:paraId="2BAC426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AMIODARONA 100MG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0A7BE0A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4D6636D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6552BD9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18,72 </w:t>
            </w:r>
          </w:p>
        </w:tc>
        <w:tc>
          <w:tcPr>
            <w:tcW w:w="1417" w:type="dxa"/>
            <w:tcBorders>
              <w:top w:val="nil"/>
              <w:left w:val="nil"/>
              <w:bottom w:val="single" w:sz="4" w:space="0" w:color="auto"/>
              <w:right w:val="single" w:sz="4" w:space="0" w:color="auto"/>
            </w:tcBorders>
            <w:shd w:val="clear" w:color="auto" w:fill="auto"/>
            <w:noWrap/>
            <w:vAlign w:val="center"/>
            <w:hideMark/>
          </w:tcPr>
          <w:p w14:paraId="323FD10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1.347,84 </w:t>
            </w:r>
          </w:p>
        </w:tc>
      </w:tr>
      <w:tr w:rsidR="002A2197" w:rsidRPr="002515B0" w14:paraId="251F57D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EF6C03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30</w:t>
            </w:r>
          </w:p>
        </w:tc>
        <w:tc>
          <w:tcPr>
            <w:tcW w:w="4820" w:type="dxa"/>
            <w:tcBorders>
              <w:top w:val="nil"/>
              <w:left w:val="nil"/>
              <w:bottom w:val="single" w:sz="4" w:space="0" w:color="auto"/>
              <w:right w:val="single" w:sz="4" w:space="0" w:color="auto"/>
            </w:tcBorders>
            <w:shd w:val="clear" w:color="auto" w:fill="auto"/>
            <w:vAlign w:val="center"/>
            <w:hideMark/>
          </w:tcPr>
          <w:p w14:paraId="7B396E6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AMIODARONA 50MG/ML INJETAVEL 3ML</w:t>
            </w:r>
          </w:p>
        </w:tc>
        <w:tc>
          <w:tcPr>
            <w:tcW w:w="1134" w:type="dxa"/>
            <w:tcBorders>
              <w:top w:val="nil"/>
              <w:left w:val="nil"/>
              <w:bottom w:val="single" w:sz="4" w:space="0" w:color="auto"/>
              <w:right w:val="single" w:sz="4" w:space="0" w:color="auto"/>
            </w:tcBorders>
            <w:shd w:val="clear" w:color="auto" w:fill="auto"/>
            <w:noWrap/>
            <w:vAlign w:val="center"/>
            <w:hideMark/>
          </w:tcPr>
          <w:p w14:paraId="654E210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015572F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46293A4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4,93 </w:t>
            </w:r>
          </w:p>
        </w:tc>
        <w:tc>
          <w:tcPr>
            <w:tcW w:w="1417" w:type="dxa"/>
            <w:tcBorders>
              <w:top w:val="nil"/>
              <w:left w:val="nil"/>
              <w:bottom w:val="single" w:sz="4" w:space="0" w:color="auto"/>
              <w:right w:val="single" w:sz="4" w:space="0" w:color="auto"/>
            </w:tcBorders>
            <w:shd w:val="clear" w:color="auto" w:fill="auto"/>
            <w:noWrap/>
            <w:vAlign w:val="center"/>
            <w:hideMark/>
          </w:tcPr>
          <w:p w14:paraId="36ACFAD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2.841,60 </w:t>
            </w:r>
          </w:p>
        </w:tc>
      </w:tr>
      <w:tr w:rsidR="002A2197" w:rsidRPr="002515B0" w14:paraId="2B64738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E793E6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31</w:t>
            </w:r>
          </w:p>
        </w:tc>
        <w:tc>
          <w:tcPr>
            <w:tcW w:w="4820" w:type="dxa"/>
            <w:tcBorders>
              <w:top w:val="nil"/>
              <w:left w:val="nil"/>
              <w:bottom w:val="single" w:sz="4" w:space="0" w:color="auto"/>
              <w:right w:val="single" w:sz="4" w:space="0" w:color="auto"/>
            </w:tcBorders>
            <w:shd w:val="clear" w:color="auto" w:fill="auto"/>
            <w:vAlign w:val="center"/>
            <w:hideMark/>
          </w:tcPr>
          <w:p w14:paraId="4C5CB05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AMITRIPTILINA 25MG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1AE5E42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240</w:t>
            </w:r>
          </w:p>
        </w:tc>
        <w:tc>
          <w:tcPr>
            <w:tcW w:w="850" w:type="dxa"/>
            <w:tcBorders>
              <w:top w:val="nil"/>
              <w:left w:val="nil"/>
              <w:bottom w:val="single" w:sz="4" w:space="0" w:color="auto"/>
              <w:right w:val="single" w:sz="4" w:space="0" w:color="auto"/>
            </w:tcBorders>
            <w:shd w:val="clear" w:color="auto" w:fill="auto"/>
            <w:vAlign w:val="center"/>
            <w:hideMark/>
          </w:tcPr>
          <w:p w14:paraId="006E914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CC6F90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4,94 </w:t>
            </w:r>
          </w:p>
        </w:tc>
        <w:tc>
          <w:tcPr>
            <w:tcW w:w="1417" w:type="dxa"/>
            <w:tcBorders>
              <w:top w:val="nil"/>
              <w:left w:val="nil"/>
              <w:bottom w:val="single" w:sz="4" w:space="0" w:color="auto"/>
              <w:right w:val="single" w:sz="4" w:space="0" w:color="auto"/>
            </w:tcBorders>
            <w:shd w:val="clear" w:color="auto" w:fill="auto"/>
            <w:noWrap/>
            <w:vAlign w:val="center"/>
            <w:hideMark/>
          </w:tcPr>
          <w:p w14:paraId="684B4A0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1.185,60 </w:t>
            </w:r>
          </w:p>
        </w:tc>
      </w:tr>
      <w:tr w:rsidR="002A2197" w:rsidRPr="002515B0" w14:paraId="6ECE1E4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B1F1C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32</w:t>
            </w:r>
          </w:p>
        </w:tc>
        <w:tc>
          <w:tcPr>
            <w:tcW w:w="4820" w:type="dxa"/>
            <w:tcBorders>
              <w:top w:val="nil"/>
              <w:left w:val="nil"/>
              <w:bottom w:val="single" w:sz="4" w:space="0" w:color="auto"/>
              <w:right w:val="single" w:sz="4" w:space="0" w:color="auto"/>
            </w:tcBorders>
            <w:shd w:val="clear" w:color="auto" w:fill="auto"/>
            <w:vAlign w:val="center"/>
            <w:hideMark/>
          </w:tcPr>
          <w:p w14:paraId="1095BF1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AMITRIPTILINA 75MG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5BD137C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120</w:t>
            </w:r>
          </w:p>
        </w:tc>
        <w:tc>
          <w:tcPr>
            <w:tcW w:w="850" w:type="dxa"/>
            <w:tcBorders>
              <w:top w:val="nil"/>
              <w:left w:val="nil"/>
              <w:bottom w:val="single" w:sz="4" w:space="0" w:color="auto"/>
              <w:right w:val="single" w:sz="4" w:space="0" w:color="auto"/>
            </w:tcBorders>
            <w:shd w:val="clear" w:color="auto" w:fill="auto"/>
            <w:vAlign w:val="center"/>
            <w:hideMark/>
          </w:tcPr>
          <w:p w14:paraId="0456171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5C013C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15,08 </w:t>
            </w:r>
          </w:p>
        </w:tc>
        <w:tc>
          <w:tcPr>
            <w:tcW w:w="1417" w:type="dxa"/>
            <w:tcBorders>
              <w:top w:val="nil"/>
              <w:left w:val="nil"/>
              <w:bottom w:val="single" w:sz="4" w:space="0" w:color="auto"/>
              <w:right w:val="single" w:sz="4" w:space="0" w:color="auto"/>
            </w:tcBorders>
            <w:shd w:val="clear" w:color="auto" w:fill="auto"/>
            <w:noWrap/>
            <w:vAlign w:val="center"/>
            <w:hideMark/>
          </w:tcPr>
          <w:p w14:paraId="64C4D93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1.810,00 </w:t>
            </w:r>
          </w:p>
        </w:tc>
      </w:tr>
      <w:tr w:rsidR="002A2197" w:rsidRPr="002515B0" w14:paraId="1553512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46C309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33</w:t>
            </w:r>
          </w:p>
        </w:tc>
        <w:tc>
          <w:tcPr>
            <w:tcW w:w="4820" w:type="dxa"/>
            <w:tcBorders>
              <w:top w:val="nil"/>
              <w:left w:val="nil"/>
              <w:bottom w:val="single" w:sz="4" w:space="0" w:color="auto"/>
              <w:right w:val="single" w:sz="4" w:space="0" w:color="auto"/>
            </w:tcBorders>
            <w:shd w:val="clear" w:color="auto" w:fill="auto"/>
            <w:vAlign w:val="center"/>
            <w:hideMark/>
          </w:tcPr>
          <w:p w14:paraId="759187B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AMOXICILINA 250/5ML 60ML </w:t>
            </w:r>
          </w:p>
        </w:tc>
        <w:tc>
          <w:tcPr>
            <w:tcW w:w="1134" w:type="dxa"/>
            <w:tcBorders>
              <w:top w:val="nil"/>
              <w:left w:val="nil"/>
              <w:bottom w:val="single" w:sz="4" w:space="0" w:color="auto"/>
              <w:right w:val="single" w:sz="4" w:space="0" w:color="auto"/>
            </w:tcBorders>
            <w:shd w:val="clear" w:color="auto" w:fill="auto"/>
            <w:noWrap/>
            <w:vAlign w:val="center"/>
            <w:hideMark/>
          </w:tcPr>
          <w:p w14:paraId="6B11715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1736176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112CD3E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6,90 </w:t>
            </w:r>
          </w:p>
        </w:tc>
        <w:tc>
          <w:tcPr>
            <w:tcW w:w="1417" w:type="dxa"/>
            <w:tcBorders>
              <w:top w:val="nil"/>
              <w:left w:val="nil"/>
              <w:bottom w:val="single" w:sz="4" w:space="0" w:color="auto"/>
              <w:right w:val="single" w:sz="4" w:space="0" w:color="auto"/>
            </w:tcBorders>
            <w:shd w:val="clear" w:color="auto" w:fill="auto"/>
            <w:noWrap/>
            <w:vAlign w:val="center"/>
            <w:hideMark/>
          </w:tcPr>
          <w:p w14:paraId="7FCA776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4.965,60 </w:t>
            </w:r>
          </w:p>
        </w:tc>
      </w:tr>
      <w:tr w:rsidR="002A2197" w:rsidRPr="002515B0" w14:paraId="1938C7A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85D41E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34</w:t>
            </w:r>
          </w:p>
        </w:tc>
        <w:tc>
          <w:tcPr>
            <w:tcW w:w="4820" w:type="dxa"/>
            <w:tcBorders>
              <w:top w:val="nil"/>
              <w:left w:val="nil"/>
              <w:bottom w:val="single" w:sz="4" w:space="0" w:color="auto"/>
              <w:right w:val="single" w:sz="4" w:space="0" w:color="auto"/>
            </w:tcBorders>
            <w:shd w:val="clear" w:color="auto" w:fill="auto"/>
            <w:vAlign w:val="center"/>
            <w:hideMark/>
          </w:tcPr>
          <w:p w14:paraId="6CB6E52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AMOXICILINA 500MG</w:t>
            </w:r>
          </w:p>
        </w:tc>
        <w:tc>
          <w:tcPr>
            <w:tcW w:w="1134" w:type="dxa"/>
            <w:tcBorders>
              <w:top w:val="nil"/>
              <w:left w:val="nil"/>
              <w:bottom w:val="single" w:sz="4" w:space="0" w:color="auto"/>
              <w:right w:val="single" w:sz="4" w:space="0" w:color="auto"/>
            </w:tcBorders>
            <w:shd w:val="clear" w:color="auto" w:fill="auto"/>
            <w:noWrap/>
            <w:vAlign w:val="center"/>
            <w:hideMark/>
          </w:tcPr>
          <w:p w14:paraId="3F81207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14400</w:t>
            </w:r>
          </w:p>
        </w:tc>
        <w:tc>
          <w:tcPr>
            <w:tcW w:w="850" w:type="dxa"/>
            <w:tcBorders>
              <w:top w:val="nil"/>
              <w:left w:val="nil"/>
              <w:bottom w:val="single" w:sz="4" w:space="0" w:color="auto"/>
              <w:right w:val="single" w:sz="4" w:space="0" w:color="auto"/>
            </w:tcBorders>
            <w:shd w:val="clear" w:color="auto" w:fill="auto"/>
            <w:vAlign w:val="center"/>
            <w:hideMark/>
          </w:tcPr>
          <w:p w14:paraId="57C8653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3DDF572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0,50 </w:t>
            </w:r>
          </w:p>
        </w:tc>
        <w:tc>
          <w:tcPr>
            <w:tcW w:w="1417" w:type="dxa"/>
            <w:tcBorders>
              <w:top w:val="nil"/>
              <w:left w:val="nil"/>
              <w:bottom w:val="single" w:sz="4" w:space="0" w:color="auto"/>
              <w:right w:val="single" w:sz="4" w:space="0" w:color="auto"/>
            </w:tcBorders>
            <w:shd w:val="clear" w:color="auto" w:fill="auto"/>
            <w:noWrap/>
            <w:vAlign w:val="center"/>
            <w:hideMark/>
          </w:tcPr>
          <w:p w14:paraId="3C1F562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7.248,00 </w:t>
            </w:r>
          </w:p>
        </w:tc>
      </w:tr>
      <w:tr w:rsidR="002A2197" w:rsidRPr="002515B0" w14:paraId="46AB660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24EF41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35</w:t>
            </w:r>
          </w:p>
        </w:tc>
        <w:tc>
          <w:tcPr>
            <w:tcW w:w="4820" w:type="dxa"/>
            <w:tcBorders>
              <w:top w:val="nil"/>
              <w:left w:val="nil"/>
              <w:bottom w:val="single" w:sz="4" w:space="0" w:color="auto"/>
              <w:right w:val="single" w:sz="4" w:space="0" w:color="auto"/>
            </w:tcBorders>
            <w:shd w:val="clear" w:color="auto" w:fill="auto"/>
            <w:vAlign w:val="center"/>
            <w:hideMark/>
          </w:tcPr>
          <w:p w14:paraId="19F7856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AMOXICILINA 500MG + CLAVULONATO 125MG</w:t>
            </w:r>
          </w:p>
        </w:tc>
        <w:tc>
          <w:tcPr>
            <w:tcW w:w="1134" w:type="dxa"/>
            <w:tcBorders>
              <w:top w:val="nil"/>
              <w:left w:val="nil"/>
              <w:bottom w:val="single" w:sz="4" w:space="0" w:color="auto"/>
              <w:right w:val="single" w:sz="4" w:space="0" w:color="auto"/>
            </w:tcBorders>
            <w:shd w:val="clear" w:color="auto" w:fill="auto"/>
            <w:noWrap/>
            <w:vAlign w:val="center"/>
            <w:hideMark/>
          </w:tcPr>
          <w:p w14:paraId="47C49E5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540</w:t>
            </w:r>
          </w:p>
        </w:tc>
        <w:tc>
          <w:tcPr>
            <w:tcW w:w="850" w:type="dxa"/>
            <w:tcBorders>
              <w:top w:val="nil"/>
              <w:left w:val="nil"/>
              <w:bottom w:val="single" w:sz="4" w:space="0" w:color="auto"/>
              <w:right w:val="single" w:sz="4" w:space="0" w:color="auto"/>
            </w:tcBorders>
            <w:shd w:val="clear" w:color="auto" w:fill="auto"/>
            <w:vAlign w:val="center"/>
            <w:hideMark/>
          </w:tcPr>
          <w:p w14:paraId="5CFB9A7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3B60C04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3,93 </w:t>
            </w:r>
          </w:p>
        </w:tc>
        <w:tc>
          <w:tcPr>
            <w:tcW w:w="1417" w:type="dxa"/>
            <w:tcBorders>
              <w:top w:val="nil"/>
              <w:left w:val="nil"/>
              <w:bottom w:val="single" w:sz="4" w:space="0" w:color="auto"/>
              <w:right w:val="single" w:sz="4" w:space="0" w:color="auto"/>
            </w:tcBorders>
            <w:shd w:val="clear" w:color="auto" w:fill="auto"/>
            <w:noWrap/>
            <w:vAlign w:val="center"/>
            <w:hideMark/>
          </w:tcPr>
          <w:p w14:paraId="09BD853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2.124,00 </w:t>
            </w:r>
          </w:p>
        </w:tc>
      </w:tr>
      <w:tr w:rsidR="002A2197" w:rsidRPr="002515B0" w14:paraId="27EE783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87590A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4820" w:type="dxa"/>
            <w:tcBorders>
              <w:top w:val="nil"/>
              <w:left w:val="nil"/>
              <w:bottom w:val="single" w:sz="4" w:space="0" w:color="auto"/>
              <w:right w:val="single" w:sz="4" w:space="0" w:color="auto"/>
            </w:tcBorders>
            <w:shd w:val="clear" w:color="auto" w:fill="auto"/>
            <w:vAlign w:val="center"/>
            <w:hideMark/>
          </w:tcPr>
          <w:p w14:paraId="113B316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AMOXICILINA 875MG + CLAVULONATO 125MG</w:t>
            </w:r>
          </w:p>
        </w:tc>
        <w:tc>
          <w:tcPr>
            <w:tcW w:w="1134" w:type="dxa"/>
            <w:tcBorders>
              <w:top w:val="nil"/>
              <w:left w:val="nil"/>
              <w:bottom w:val="single" w:sz="4" w:space="0" w:color="auto"/>
              <w:right w:val="single" w:sz="4" w:space="0" w:color="auto"/>
            </w:tcBorders>
            <w:shd w:val="clear" w:color="auto" w:fill="auto"/>
            <w:noWrap/>
            <w:vAlign w:val="center"/>
            <w:hideMark/>
          </w:tcPr>
          <w:p w14:paraId="26E33B5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766893A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24F4809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3,52 </w:t>
            </w:r>
          </w:p>
        </w:tc>
        <w:tc>
          <w:tcPr>
            <w:tcW w:w="1417" w:type="dxa"/>
            <w:tcBorders>
              <w:top w:val="nil"/>
              <w:left w:val="nil"/>
              <w:bottom w:val="single" w:sz="4" w:space="0" w:color="auto"/>
              <w:right w:val="single" w:sz="4" w:space="0" w:color="auto"/>
            </w:tcBorders>
            <w:shd w:val="clear" w:color="auto" w:fill="auto"/>
            <w:noWrap/>
            <w:vAlign w:val="center"/>
            <w:hideMark/>
          </w:tcPr>
          <w:p w14:paraId="52F54F4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2.536,80 </w:t>
            </w:r>
          </w:p>
        </w:tc>
      </w:tr>
      <w:tr w:rsidR="002A2197" w:rsidRPr="002515B0" w14:paraId="00AA651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8766C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37</w:t>
            </w:r>
          </w:p>
        </w:tc>
        <w:tc>
          <w:tcPr>
            <w:tcW w:w="4820" w:type="dxa"/>
            <w:tcBorders>
              <w:top w:val="nil"/>
              <w:left w:val="nil"/>
              <w:bottom w:val="single" w:sz="4" w:space="0" w:color="auto"/>
              <w:right w:val="single" w:sz="4" w:space="0" w:color="auto"/>
            </w:tcBorders>
            <w:shd w:val="clear" w:color="auto" w:fill="auto"/>
            <w:vAlign w:val="center"/>
            <w:hideMark/>
          </w:tcPr>
          <w:p w14:paraId="1F7F612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AMOXICILINA+CLAVULONATO 250MG/5ML 12,5MG 75ML</w:t>
            </w:r>
          </w:p>
        </w:tc>
        <w:tc>
          <w:tcPr>
            <w:tcW w:w="1134" w:type="dxa"/>
            <w:tcBorders>
              <w:top w:val="nil"/>
              <w:left w:val="nil"/>
              <w:bottom w:val="single" w:sz="4" w:space="0" w:color="auto"/>
              <w:right w:val="single" w:sz="4" w:space="0" w:color="auto"/>
            </w:tcBorders>
            <w:shd w:val="clear" w:color="auto" w:fill="auto"/>
            <w:noWrap/>
            <w:vAlign w:val="center"/>
            <w:hideMark/>
          </w:tcPr>
          <w:p w14:paraId="74BEBBC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w:t>
            </w:r>
          </w:p>
        </w:tc>
        <w:tc>
          <w:tcPr>
            <w:tcW w:w="850" w:type="dxa"/>
            <w:tcBorders>
              <w:top w:val="nil"/>
              <w:left w:val="nil"/>
              <w:bottom w:val="single" w:sz="4" w:space="0" w:color="auto"/>
              <w:right w:val="single" w:sz="4" w:space="0" w:color="auto"/>
            </w:tcBorders>
            <w:shd w:val="clear" w:color="auto" w:fill="auto"/>
            <w:vAlign w:val="center"/>
            <w:hideMark/>
          </w:tcPr>
          <w:p w14:paraId="5435E0D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32003A9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23,96 </w:t>
            </w:r>
          </w:p>
        </w:tc>
        <w:tc>
          <w:tcPr>
            <w:tcW w:w="1417" w:type="dxa"/>
            <w:tcBorders>
              <w:top w:val="nil"/>
              <w:left w:val="nil"/>
              <w:bottom w:val="single" w:sz="4" w:space="0" w:color="auto"/>
              <w:right w:val="single" w:sz="4" w:space="0" w:color="auto"/>
            </w:tcBorders>
            <w:shd w:val="clear" w:color="auto" w:fill="auto"/>
            <w:noWrap/>
            <w:vAlign w:val="center"/>
            <w:hideMark/>
          </w:tcPr>
          <w:p w14:paraId="4DD5084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6.899,52 </w:t>
            </w:r>
          </w:p>
        </w:tc>
      </w:tr>
      <w:tr w:rsidR="002A2197" w:rsidRPr="002515B0" w14:paraId="5A84306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3F4845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38</w:t>
            </w:r>
          </w:p>
        </w:tc>
        <w:tc>
          <w:tcPr>
            <w:tcW w:w="4820" w:type="dxa"/>
            <w:tcBorders>
              <w:top w:val="nil"/>
              <w:left w:val="nil"/>
              <w:bottom w:val="single" w:sz="4" w:space="0" w:color="auto"/>
              <w:right w:val="single" w:sz="4" w:space="0" w:color="auto"/>
            </w:tcBorders>
            <w:shd w:val="clear" w:color="auto" w:fill="auto"/>
            <w:vAlign w:val="center"/>
            <w:hideMark/>
          </w:tcPr>
          <w:p w14:paraId="7685A97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AMPICILINA 1G + SULBACTAM 500MG INJETAVEL</w:t>
            </w:r>
          </w:p>
        </w:tc>
        <w:tc>
          <w:tcPr>
            <w:tcW w:w="1134" w:type="dxa"/>
            <w:tcBorders>
              <w:top w:val="nil"/>
              <w:left w:val="nil"/>
              <w:bottom w:val="single" w:sz="4" w:space="0" w:color="auto"/>
              <w:right w:val="single" w:sz="4" w:space="0" w:color="auto"/>
            </w:tcBorders>
            <w:shd w:val="clear" w:color="auto" w:fill="auto"/>
            <w:noWrap/>
            <w:vAlign w:val="center"/>
            <w:hideMark/>
          </w:tcPr>
          <w:p w14:paraId="00C21CF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180</w:t>
            </w:r>
          </w:p>
        </w:tc>
        <w:tc>
          <w:tcPr>
            <w:tcW w:w="850" w:type="dxa"/>
            <w:tcBorders>
              <w:top w:val="nil"/>
              <w:left w:val="nil"/>
              <w:bottom w:val="single" w:sz="4" w:space="0" w:color="auto"/>
              <w:right w:val="single" w:sz="4" w:space="0" w:color="auto"/>
            </w:tcBorders>
            <w:shd w:val="clear" w:color="auto" w:fill="auto"/>
            <w:vAlign w:val="center"/>
            <w:hideMark/>
          </w:tcPr>
          <w:p w14:paraId="31DF22B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5843127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17,25 </w:t>
            </w:r>
          </w:p>
        </w:tc>
        <w:tc>
          <w:tcPr>
            <w:tcW w:w="1417" w:type="dxa"/>
            <w:tcBorders>
              <w:top w:val="nil"/>
              <w:left w:val="nil"/>
              <w:bottom w:val="single" w:sz="4" w:space="0" w:color="auto"/>
              <w:right w:val="single" w:sz="4" w:space="0" w:color="auto"/>
            </w:tcBorders>
            <w:shd w:val="clear" w:color="auto" w:fill="auto"/>
            <w:noWrap/>
            <w:vAlign w:val="center"/>
            <w:hideMark/>
          </w:tcPr>
          <w:p w14:paraId="2028DBC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3.104,40 </w:t>
            </w:r>
          </w:p>
        </w:tc>
      </w:tr>
      <w:tr w:rsidR="002A2197" w:rsidRPr="002515B0" w14:paraId="2A46ED3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C424B8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39</w:t>
            </w:r>
          </w:p>
        </w:tc>
        <w:tc>
          <w:tcPr>
            <w:tcW w:w="4820" w:type="dxa"/>
            <w:tcBorders>
              <w:top w:val="nil"/>
              <w:left w:val="nil"/>
              <w:bottom w:val="single" w:sz="4" w:space="0" w:color="auto"/>
              <w:right w:val="single" w:sz="4" w:space="0" w:color="auto"/>
            </w:tcBorders>
            <w:shd w:val="clear" w:color="auto" w:fill="auto"/>
            <w:vAlign w:val="center"/>
            <w:hideMark/>
          </w:tcPr>
          <w:p w14:paraId="3657EE3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AMPICILINA 1G 5ML</w:t>
            </w:r>
          </w:p>
        </w:tc>
        <w:tc>
          <w:tcPr>
            <w:tcW w:w="1134" w:type="dxa"/>
            <w:tcBorders>
              <w:top w:val="nil"/>
              <w:left w:val="nil"/>
              <w:bottom w:val="single" w:sz="4" w:space="0" w:color="auto"/>
              <w:right w:val="single" w:sz="4" w:space="0" w:color="auto"/>
            </w:tcBorders>
            <w:shd w:val="clear" w:color="auto" w:fill="auto"/>
            <w:noWrap/>
            <w:vAlign w:val="center"/>
            <w:hideMark/>
          </w:tcPr>
          <w:p w14:paraId="665A264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2B7AF5B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27304BD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8,04 </w:t>
            </w:r>
          </w:p>
        </w:tc>
        <w:tc>
          <w:tcPr>
            <w:tcW w:w="1417" w:type="dxa"/>
            <w:tcBorders>
              <w:top w:val="nil"/>
              <w:left w:val="nil"/>
              <w:bottom w:val="single" w:sz="4" w:space="0" w:color="auto"/>
              <w:right w:val="single" w:sz="4" w:space="0" w:color="auto"/>
            </w:tcBorders>
            <w:shd w:val="clear" w:color="auto" w:fill="auto"/>
            <w:noWrap/>
            <w:vAlign w:val="center"/>
            <w:hideMark/>
          </w:tcPr>
          <w:p w14:paraId="02DB187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4.631,04 </w:t>
            </w:r>
          </w:p>
        </w:tc>
      </w:tr>
      <w:tr w:rsidR="002A2197" w:rsidRPr="002515B0" w14:paraId="2E04374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E0647B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40</w:t>
            </w:r>
          </w:p>
        </w:tc>
        <w:tc>
          <w:tcPr>
            <w:tcW w:w="4820" w:type="dxa"/>
            <w:tcBorders>
              <w:top w:val="nil"/>
              <w:left w:val="nil"/>
              <w:bottom w:val="single" w:sz="4" w:space="0" w:color="auto"/>
              <w:right w:val="single" w:sz="4" w:space="0" w:color="auto"/>
            </w:tcBorders>
            <w:shd w:val="clear" w:color="auto" w:fill="auto"/>
            <w:vAlign w:val="center"/>
            <w:hideMark/>
          </w:tcPr>
          <w:p w14:paraId="51FA434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AMPICILINA 500MG</w:t>
            </w:r>
          </w:p>
        </w:tc>
        <w:tc>
          <w:tcPr>
            <w:tcW w:w="1134" w:type="dxa"/>
            <w:tcBorders>
              <w:top w:val="nil"/>
              <w:left w:val="nil"/>
              <w:bottom w:val="single" w:sz="4" w:space="0" w:color="auto"/>
              <w:right w:val="single" w:sz="4" w:space="0" w:color="auto"/>
            </w:tcBorders>
            <w:shd w:val="clear" w:color="auto" w:fill="auto"/>
            <w:noWrap/>
            <w:vAlign w:val="center"/>
            <w:hideMark/>
          </w:tcPr>
          <w:p w14:paraId="08F4925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5400</w:t>
            </w:r>
          </w:p>
        </w:tc>
        <w:tc>
          <w:tcPr>
            <w:tcW w:w="850" w:type="dxa"/>
            <w:tcBorders>
              <w:top w:val="nil"/>
              <w:left w:val="nil"/>
              <w:bottom w:val="single" w:sz="4" w:space="0" w:color="auto"/>
              <w:right w:val="single" w:sz="4" w:space="0" w:color="auto"/>
            </w:tcBorders>
            <w:shd w:val="clear" w:color="auto" w:fill="auto"/>
            <w:vAlign w:val="center"/>
            <w:hideMark/>
          </w:tcPr>
          <w:p w14:paraId="299F551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608F6D3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0,91 </w:t>
            </w:r>
          </w:p>
        </w:tc>
        <w:tc>
          <w:tcPr>
            <w:tcW w:w="1417" w:type="dxa"/>
            <w:tcBorders>
              <w:top w:val="nil"/>
              <w:left w:val="nil"/>
              <w:bottom w:val="single" w:sz="4" w:space="0" w:color="auto"/>
              <w:right w:val="single" w:sz="4" w:space="0" w:color="auto"/>
            </w:tcBorders>
            <w:shd w:val="clear" w:color="auto" w:fill="auto"/>
            <w:noWrap/>
            <w:vAlign w:val="center"/>
            <w:hideMark/>
          </w:tcPr>
          <w:p w14:paraId="795E342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4.896,00 </w:t>
            </w:r>
          </w:p>
        </w:tc>
      </w:tr>
      <w:tr w:rsidR="002A2197" w:rsidRPr="002515B0" w14:paraId="6F2EFEC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2C8862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41</w:t>
            </w:r>
          </w:p>
        </w:tc>
        <w:tc>
          <w:tcPr>
            <w:tcW w:w="4820" w:type="dxa"/>
            <w:tcBorders>
              <w:top w:val="nil"/>
              <w:left w:val="nil"/>
              <w:bottom w:val="single" w:sz="4" w:space="0" w:color="auto"/>
              <w:right w:val="single" w:sz="4" w:space="0" w:color="auto"/>
            </w:tcBorders>
            <w:shd w:val="clear" w:color="auto" w:fill="auto"/>
            <w:vAlign w:val="center"/>
            <w:hideMark/>
          </w:tcPr>
          <w:p w14:paraId="11CFD30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AMPICILINA 500MG 5ML</w:t>
            </w:r>
          </w:p>
        </w:tc>
        <w:tc>
          <w:tcPr>
            <w:tcW w:w="1134" w:type="dxa"/>
            <w:tcBorders>
              <w:top w:val="nil"/>
              <w:left w:val="nil"/>
              <w:bottom w:val="single" w:sz="4" w:space="0" w:color="auto"/>
              <w:right w:val="single" w:sz="4" w:space="0" w:color="auto"/>
            </w:tcBorders>
            <w:shd w:val="clear" w:color="auto" w:fill="auto"/>
            <w:noWrap/>
            <w:vAlign w:val="center"/>
            <w:hideMark/>
          </w:tcPr>
          <w:p w14:paraId="6CDF580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4F41165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0F0366D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7,42 </w:t>
            </w:r>
          </w:p>
        </w:tc>
        <w:tc>
          <w:tcPr>
            <w:tcW w:w="1417" w:type="dxa"/>
            <w:tcBorders>
              <w:top w:val="nil"/>
              <w:left w:val="nil"/>
              <w:bottom w:val="single" w:sz="4" w:space="0" w:color="auto"/>
              <w:right w:val="single" w:sz="4" w:space="0" w:color="auto"/>
            </w:tcBorders>
            <w:shd w:val="clear" w:color="auto" w:fill="auto"/>
            <w:noWrap/>
            <w:vAlign w:val="center"/>
            <w:hideMark/>
          </w:tcPr>
          <w:p w14:paraId="108C3DE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4.275,84 </w:t>
            </w:r>
          </w:p>
        </w:tc>
      </w:tr>
      <w:tr w:rsidR="002A2197" w:rsidRPr="002515B0" w14:paraId="173F82B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8F05BB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42</w:t>
            </w:r>
          </w:p>
        </w:tc>
        <w:tc>
          <w:tcPr>
            <w:tcW w:w="4820" w:type="dxa"/>
            <w:tcBorders>
              <w:top w:val="nil"/>
              <w:left w:val="nil"/>
              <w:bottom w:val="single" w:sz="4" w:space="0" w:color="auto"/>
              <w:right w:val="single" w:sz="4" w:space="0" w:color="auto"/>
            </w:tcBorders>
            <w:shd w:val="clear" w:color="auto" w:fill="auto"/>
            <w:vAlign w:val="center"/>
            <w:hideMark/>
          </w:tcPr>
          <w:p w14:paraId="37FCB79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AMPICILINA 50MG/ML SUSPENSÃO ORAL 60ML</w:t>
            </w:r>
          </w:p>
        </w:tc>
        <w:tc>
          <w:tcPr>
            <w:tcW w:w="1134" w:type="dxa"/>
            <w:tcBorders>
              <w:top w:val="nil"/>
              <w:left w:val="nil"/>
              <w:bottom w:val="single" w:sz="4" w:space="0" w:color="auto"/>
              <w:right w:val="single" w:sz="4" w:space="0" w:color="auto"/>
            </w:tcBorders>
            <w:shd w:val="clear" w:color="auto" w:fill="auto"/>
            <w:noWrap/>
            <w:vAlign w:val="center"/>
            <w:hideMark/>
          </w:tcPr>
          <w:p w14:paraId="751B991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3ECC9F2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4B039EE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12,33 </w:t>
            </w:r>
          </w:p>
        </w:tc>
        <w:tc>
          <w:tcPr>
            <w:tcW w:w="1417" w:type="dxa"/>
            <w:tcBorders>
              <w:top w:val="nil"/>
              <w:left w:val="nil"/>
              <w:bottom w:val="single" w:sz="4" w:space="0" w:color="auto"/>
              <w:right w:val="single" w:sz="4" w:space="0" w:color="auto"/>
            </w:tcBorders>
            <w:shd w:val="clear" w:color="auto" w:fill="auto"/>
            <w:noWrap/>
            <w:vAlign w:val="center"/>
            <w:hideMark/>
          </w:tcPr>
          <w:p w14:paraId="64F49D3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7.100,16 </w:t>
            </w:r>
          </w:p>
        </w:tc>
      </w:tr>
      <w:tr w:rsidR="002A2197" w:rsidRPr="002515B0" w14:paraId="72C4201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A86BAD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43</w:t>
            </w:r>
          </w:p>
        </w:tc>
        <w:tc>
          <w:tcPr>
            <w:tcW w:w="4820" w:type="dxa"/>
            <w:tcBorders>
              <w:top w:val="nil"/>
              <w:left w:val="nil"/>
              <w:bottom w:val="single" w:sz="4" w:space="0" w:color="auto"/>
              <w:right w:val="single" w:sz="4" w:space="0" w:color="auto"/>
            </w:tcBorders>
            <w:shd w:val="clear" w:color="auto" w:fill="auto"/>
            <w:vAlign w:val="center"/>
            <w:hideMark/>
          </w:tcPr>
          <w:p w14:paraId="1DBA967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ANLODIPINO 10MG</w:t>
            </w:r>
          </w:p>
        </w:tc>
        <w:tc>
          <w:tcPr>
            <w:tcW w:w="1134" w:type="dxa"/>
            <w:tcBorders>
              <w:top w:val="nil"/>
              <w:left w:val="nil"/>
              <w:bottom w:val="single" w:sz="4" w:space="0" w:color="auto"/>
              <w:right w:val="single" w:sz="4" w:space="0" w:color="auto"/>
            </w:tcBorders>
            <w:shd w:val="clear" w:color="auto" w:fill="auto"/>
            <w:noWrap/>
            <w:vAlign w:val="center"/>
            <w:hideMark/>
          </w:tcPr>
          <w:p w14:paraId="1A2AE3F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28800</w:t>
            </w:r>
          </w:p>
        </w:tc>
        <w:tc>
          <w:tcPr>
            <w:tcW w:w="850" w:type="dxa"/>
            <w:tcBorders>
              <w:top w:val="nil"/>
              <w:left w:val="nil"/>
              <w:bottom w:val="single" w:sz="4" w:space="0" w:color="auto"/>
              <w:right w:val="single" w:sz="4" w:space="0" w:color="auto"/>
            </w:tcBorders>
            <w:shd w:val="clear" w:color="auto" w:fill="auto"/>
            <w:vAlign w:val="center"/>
            <w:hideMark/>
          </w:tcPr>
          <w:p w14:paraId="7A775B6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4FFB84B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0,11 </w:t>
            </w:r>
          </w:p>
        </w:tc>
        <w:tc>
          <w:tcPr>
            <w:tcW w:w="1417" w:type="dxa"/>
            <w:tcBorders>
              <w:top w:val="nil"/>
              <w:left w:val="nil"/>
              <w:bottom w:val="single" w:sz="4" w:space="0" w:color="auto"/>
              <w:right w:val="single" w:sz="4" w:space="0" w:color="auto"/>
            </w:tcBorders>
            <w:shd w:val="clear" w:color="auto" w:fill="auto"/>
            <w:noWrap/>
            <w:vAlign w:val="center"/>
            <w:hideMark/>
          </w:tcPr>
          <w:p w14:paraId="7F1F672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3.168,00 </w:t>
            </w:r>
          </w:p>
        </w:tc>
      </w:tr>
      <w:tr w:rsidR="002A2197" w:rsidRPr="002515B0" w14:paraId="1FCCB00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9113BD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44</w:t>
            </w:r>
          </w:p>
        </w:tc>
        <w:tc>
          <w:tcPr>
            <w:tcW w:w="4820" w:type="dxa"/>
            <w:tcBorders>
              <w:top w:val="nil"/>
              <w:left w:val="nil"/>
              <w:bottom w:val="single" w:sz="4" w:space="0" w:color="auto"/>
              <w:right w:val="single" w:sz="4" w:space="0" w:color="auto"/>
            </w:tcBorders>
            <w:shd w:val="clear" w:color="auto" w:fill="auto"/>
            <w:vAlign w:val="center"/>
            <w:hideMark/>
          </w:tcPr>
          <w:p w14:paraId="5532C88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ANLODIPINO 5MG</w:t>
            </w:r>
          </w:p>
        </w:tc>
        <w:tc>
          <w:tcPr>
            <w:tcW w:w="1134" w:type="dxa"/>
            <w:tcBorders>
              <w:top w:val="nil"/>
              <w:left w:val="nil"/>
              <w:bottom w:val="single" w:sz="4" w:space="0" w:color="auto"/>
              <w:right w:val="single" w:sz="4" w:space="0" w:color="auto"/>
            </w:tcBorders>
            <w:shd w:val="clear" w:color="auto" w:fill="auto"/>
            <w:noWrap/>
            <w:vAlign w:val="center"/>
            <w:hideMark/>
          </w:tcPr>
          <w:p w14:paraId="1843E02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28800</w:t>
            </w:r>
          </w:p>
        </w:tc>
        <w:tc>
          <w:tcPr>
            <w:tcW w:w="850" w:type="dxa"/>
            <w:tcBorders>
              <w:top w:val="nil"/>
              <w:left w:val="nil"/>
              <w:bottom w:val="single" w:sz="4" w:space="0" w:color="auto"/>
              <w:right w:val="single" w:sz="4" w:space="0" w:color="auto"/>
            </w:tcBorders>
            <w:shd w:val="clear" w:color="auto" w:fill="auto"/>
            <w:vAlign w:val="center"/>
            <w:hideMark/>
          </w:tcPr>
          <w:p w14:paraId="7EFBDED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1FA186D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0,06 </w:t>
            </w:r>
          </w:p>
        </w:tc>
        <w:tc>
          <w:tcPr>
            <w:tcW w:w="1417" w:type="dxa"/>
            <w:tcBorders>
              <w:top w:val="nil"/>
              <w:left w:val="nil"/>
              <w:bottom w:val="single" w:sz="4" w:space="0" w:color="auto"/>
              <w:right w:val="single" w:sz="4" w:space="0" w:color="auto"/>
            </w:tcBorders>
            <w:shd w:val="clear" w:color="auto" w:fill="auto"/>
            <w:noWrap/>
            <w:vAlign w:val="center"/>
            <w:hideMark/>
          </w:tcPr>
          <w:p w14:paraId="12BE0B8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1.728,00 </w:t>
            </w:r>
          </w:p>
        </w:tc>
      </w:tr>
      <w:tr w:rsidR="002A2197" w:rsidRPr="002515B0" w14:paraId="65D2F63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A88E32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45</w:t>
            </w:r>
          </w:p>
        </w:tc>
        <w:tc>
          <w:tcPr>
            <w:tcW w:w="4820" w:type="dxa"/>
            <w:tcBorders>
              <w:top w:val="nil"/>
              <w:left w:val="nil"/>
              <w:bottom w:val="single" w:sz="4" w:space="0" w:color="auto"/>
              <w:right w:val="single" w:sz="4" w:space="0" w:color="auto"/>
            </w:tcBorders>
            <w:shd w:val="clear" w:color="auto" w:fill="auto"/>
            <w:vAlign w:val="center"/>
            <w:hideMark/>
          </w:tcPr>
          <w:p w14:paraId="407FA31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ASS 100MG</w:t>
            </w:r>
          </w:p>
        </w:tc>
        <w:tc>
          <w:tcPr>
            <w:tcW w:w="1134" w:type="dxa"/>
            <w:tcBorders>
              <w:top w:val="nil"/>
              <w:left w:val="nil"/>
              <w:bottom w:val="single" w:sz="4" w:space="0" w:color="auto"/>
              <w:right w:val="single" w:sz="4" w:space="0" w:color="auto"/>
            </w:tcBorders>
            <w:shd w:val="clear" w:color="auto" w:fill="auto"/>
            <w:noWrap/>
            <w:vAlign w:val="center"/>
            <w:hideMark/>
          </w:tcPr>
          <w:p w14:paraId="7B9F90B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43200</w:t>
            </w:r>
          </w:p>
        </w:tc>
        <w:tc>
          <w:tcPr>
            <w:tcW w:w="850" w:type="dxa"/>
            <w:tcBorders>
              <w:top w:val="nil"/>
              <w:left w:val="nil"/>
              <w:bottom w:val="single" w:sz="4" w:space="0" w:color="auto"/>
              <w:right w:val="single" w:sz="4" w:space="0" w:color="auto"/>
            </w:tcBorders>
            <w:shd w:val="clear" w:color="auto" w:fill="auto"/>
            <w:vAlign w:val="center"/>
            <w:hideMark/>
          </w:tcPr>
          <w:p w14:paraId="3380095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51F2F31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0,08 </w:t>
            </w:r>
          </w:p>
        </w:tc>
        <w:tc>
          <w:tcPr>
            <w:tcW w:w="1417" w:type="dxa"/>
            <w:tcBorders>
              <w:top w:val="nil"/>
              <w:left w:val="nil"/>
              <w:bottom w:val="single" w:sz="4" w:space="0" w:color="auto"/>
              <w:right w:val="single" w:sz="4" w:space="0" w:color="auto"/>
            </w:tcBorders>
            <w:shd w:val="clear" w:color="auto" w:fill="auto"/>
            <w:noWrap/>
            <w:vAlign w:val="center"/>
            <w:hideMark/>
          </w:tcPr>
          <w:p w14:paraId="7064CB2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3.600,00 </w:t>
            </w:r>
          </w:p>
        </w:tc>
      </w:tr>
      <w:tr w:rsidR="002A2197" w:rsidRPr="002515B0" w14:paraId="4606D20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93D058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46</w:t>
            </w:r>
          </w:p>
        </w:tc>
        <w:tc>
          <w:tcPr>
            <w:tcW w:w="4820" w:type="dxa"/>
            <w:tcBorders>
              <w:top w:val="nil"/>
              <w:left w:val="nil"/>
              <w:bottom w:val="single" w:sz="4" w:space="0" w:color="auto"/>
              <w:right w:val="single" w:sz="4" w:space="0" w:color="auto"/>
            </w:tcBorders>
            <w:shd w:val="clear" w:color="auto" w:fill="auto"/>
            <w:vAlign w:val="center"/>
            <w:hideMark/>
          </w:tcPr>
          <w:p w14:paraId="650A12E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ATENOLOL 100MG</w:t>
            </w:r>
          </w:p>
        </w:tc>
        <w:tc>
          <w:tcPr>
            <w:tcW w:w="1134" w:type="dxa"/>
            <w:tcBorders>
              <w:top w:val="nil"/>
              <w:left w:val="nil"/>
              <w:bottom w:val="single" w:sz="4" w:space="0" w:color="auto"/>
              <w:right w:val="single" w:sz="4" w:space="0" w:color="auto"/>
            </w:tcBorders>
            <w:shd w:val="clear" w:color="auto" w:fill="auto"/>
            <w:noWrap/>
            <w:vAlign w:val="center"/>
            <w:hideMark/>
          </w:tcPr>
          <w:p w14:paraId="4E84730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21600</w:t>
            </w:r>
          </w:p>
        </w:tc>
        <w:tc>
          <w:tcPr>
            <w:tcW w:w="850" w:type="dxa"/>
            <w:tcBorders>
              <w:top w:val="nil"/>
              <w:left w:val="nil"/>
              <w:bottom w:val="single" w:sz="4" w:space="0" w:color="auto"/>
              <w:right w:val="single" w:sz="4" w:space="0" w:color="auto"/>
            </w:tcBorders>
            <w:shd w:val="clear" w:color="auto" w:fill="auto"/>
            <w:vAlign w:val="center"/>
            <w:hideMark/>
          </w:tcPr>
          <w:p w14:paraId="4A3E7D9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5A6592E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0,24 </w:t>
            </w:r>
          </w:p>
        </w:tc>
        <w:tc>
          <w:tcPr>
            <w:tcW w:w="1417" w:type="dxa"/>
            <w:tcBorders>
              <w:top w:val="nil"/>
              <w:left w:val="nil"/>
              <w:bottom w:val="single" w:sz="4" w:space="0" w:color="auto"/>
              <w:right w:val="single" w:sz="4" w:space="0" w:color="auto"/>
            </w:tcBorders>
            <w:shd w:val="clear" w:color="auto" w:fill="auto"/>
            <w:noWrap/>
            <w:vAlign w:val="center"/>
            <w:hideMark/>
          </w:tcPr>
          <w:p w14:paraId="05C086F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5.112,00 </w:t>
            </w:r>
          </w:p>
        </w:tc>
      </w:tr>
      <w:tr w:rsidR="002A2197" w:rsidRPr="002515B0" w14:paraId="661AA21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EB3382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47</w:t>
            </w:r>
          </w:p>
        </w:tc>
        <w:tc>
          <w:tcPr>
            <w:tcW w:w="4820" w:type="dxa"/>
            <w:tcBorders>
              <w:top w:val="nil"/>
              <w:left w:val="nil"/>
              <w:bottom w:val="single" w:sz="4" w:space="0" w:color="auto"/>
              <w:right w:val="single" w:sz="4" w:space="0" w:color="auto"/>
            </w:tcBorders>
            <w:shd w:val="clear" w:color="auto" w:fill="auto"/>
            <w:vAlign w:val="center"/>
            <w:hideMark/>
          </w:tcPr>
          <w:p w14:paraId="0C7DBDB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ATENOLOL 25MG</w:t>
            </w:r>
          </w:p>
        </w:tc>
        <w:tc>
          <w:tcPr>
            <w:tcW w:w="1134" w:type="dxa"/>
            <w:tcBorders>
              <w:top w:val="nil"/>
              <w:left w:val="nil"/>
              <w:bottom w:val="single" w:sz="4" w:space="0" w:color="auto"/>
              <w:right w:val="single" w:sz="4" w:space="0" w:color="auto"/>
            </w:tcBorders>
            <w:shd w:val="clear" w:color="auto" w:fill="auto"/>
            <w:noWrap/>
            <w:vAlign w:val="center"/>
            <w:hideMark/>
          </w:tcPr>
          <w:p w14:paraId="4EE4840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21600</w:t>
            </w:r>
          </w:p>
        </w:tc>
        <w:tc>
          <w:tcPr>
            <w:tcW w:w="850" w:type="dxa"/>
            <w:tcBorders>
              <w:top w:val="nil"/>
              <w:left w:val="nil"/>
              <w:bottom w:val="single" w:sz="4" w:space="0" w:color="auto"/>
              <w:right w:val="single" w:sz="4" w:space="0" w:color="auto"/>
            </w:tcBorders>
            <w:shd w:val="clear" w:color="auto" w:fill="auto"/>
            <w:vAlign w:val="center"/>
            <w:hideMark/>
          </w:tcPr>
          <w:p w14:paraId="2FAACDC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46A40F3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0,06 </w:t>
            </w:r>
          </w:p>
        </w:tc>
        <w:tc>
          <w:tcPr>
            <w:tcW w:w="1417" w:type="dxa"/>
            <w:tcBorders>
              <w:top w:val="nil"/>
              <w:left w:val="nil"/>
              <w:bottom w:val="single" w:sz="4" w:space="0" w:color="auto"/>
              <w:right w:val="single" w:sz="4" w:space="0" w:color="auto"/>
            </w:tcBorders>
            <w:shd w:val="clear" w:color="auto" w:fill="auto"/>
            <w:noWrap/>
            <w:vAlign w:val="center"/>
            <w:hideMark/>
          </w:tcPr>
          <w:p w14:paraId="1EE8DAB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1.368,00 </w:t>
            </w:r>
          </w:p>
        </w:tc>
      </w:tr>
      <w:tr w:rsidR="002A2197" w:rsidRPr="002515B0" w14:paraId="374226F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6C9853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48</w:t>
            </w:r>
          </w:p>
        </w:tc>
        <w:tc>
          <w:tcPr>
            <w:tcW w:w="4820" w:type="dxa"/>
            <w:tcBorders>
              <w:top w:val="nil"/>
              <w:left w:val="nil"/>
              <w:bottom w:val="single" w:sz="4" w:space="0" w:color="auto"/>
              <w:right w:val="single" w:sz="4" w:space="0" w:color="auto"/>
            </w:tcBorders>
            <w:shd w:val="clear" w:color="auto" w:fill="auto"/>
            <w:vAlign w:val="center"/>
            <w:hideMark/>
          </w:tcPr>
          <w:p w14:paraId="1C07F9D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ATENOLOL 50MG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7908F17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1200</w:t>
            </w:r>
          </w:p>
        </w:tc>
        <w:tc>
          <w:tcPr>
            <w:tcW w:w="850" w:type="dxa"/>
            <w:tcBorders>
              <w:top w:val="nil"/>
              <w:left w:val="nil"/>
              <w:bottom w:val="single" w:sz="4" w:space="0" w:color="auto"/>
              <w:right w:val="single" w:sz="4" w:space="0" w:color="auto"/>
            </w:tcBorders>
            <w:shd w:val="clear" w:color="auto" w:fill="auto"/>
            <w:vAlign w:val="center"/>
            <w:hideMark/>
          </w:tcPr>
          <w:p w14:paraId="67254BA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CD55B6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4,52 </w:t>
            </w:r>
          </w:p>
        </w:tc>
        <w:tc>
          <w:tcPr>
            <w:tcW w:w="1417" w:type="dxa"/>
            <w:tcBorders>
              <w:top w:val="nil"/>
              <w:left w:val="nil"/>
              <w:bottom w:val="single" w:sz="4" w:space="0" w:color="auto"/>
              <w:right w:val="single" w:sz="4" w:space="0" w:color="auto"/>
            </w:tcBorders>
            <w:shd w:val="clear" w:color="auto" w:fill="auto"/>
            <w:noWrap/>
            <w:vAlign w:val="center"/>
            <w:hideMark/>
          </w:tcPr>
          <w:p w14:paraId="40206EA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5.424,00 </w:t>
            </w:r>
          </w:p>
        </w:tc>
      </w:tr>
      <w:tr w:rsidR="002A2197" w:rsidRPr="002515B0" w14:paraId="34ED32D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FDE400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49</w:t>
            </w:r>
          </w:p>
        </w:tc>
        <w:tc>
          <w:tcPr>
            <w:tcW w:w="4820" w:type="dxa"/>
            <w:tcBorders>
              <w:top w:val="nil"/>
              <w:left w:val="nil"/>
              <w:bottom w:val="single" w:sz="4" w:space="0" w:color="auto"/>
              <w:right w:val="single" w:sz="4" w:space="0" w:color="auto"/>
            </w:tcBorders>
            <w:shd w:val="clear" w:color="auto" w:fill="auto"/>
            <w:vAlign w:val="center"/>
            <w:hideMark/>
          </w:tcPr>
          <w:p w14:paraId="0C4A318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ATROPINA 0,25MG/ML SOLUÇÃO INJETAVEL 1ML</w:t>
            </w:r>
          </w:p>
        </w:tc>
        <w:tc>
          <w:tcPr>
            <w:tcW w:w="1134" w:type="dxa"/>
            <w:tcBorders>
              <w:top w:val="nil"/>
              <w:left w:val="nil"/>
              <w:bottom w:val="single" w:sz="4" w:space="0" w:color="auto"/>
              <w:right w:val="single" w:sz="4" w:space="0" w:color="auto"/>
            </w:tcBorders>
            <w:shd w:val="clear" w:color="auto" w:fill="auto"/>
            <w:noWrap/>
            <w:vAlign w:val="center"/>
            <w:hideMark/>
          </w:tcPr>
          <w:p w14:paraId="155A75F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4A6D270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587E1EC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1,65 </w:t>
            </w:r>
          </w:p>
        </w:tc>
        <w:tc>
          <w:tcPr>
            <w:tcW w:w="1417" w:type="dxa"/>
            <w:tcBorders>
              <w:top w:val="nil"/>
              <w:left w:val="nil"/>
              <w:bottom w:val="single" w:sz="4" w:space="0" w:color="auto"/>
              <w:right w:val="single" w:sz="4" w:space="0" w:color="auto"/>
            </w:tcBorders>
            <w:shd w:val="clear" w:color="auto" w:fill="auto"/>
            <w:noWrap/>
            <w:vAlign w:val="center"/>
            <w:hideMark/>
          </w:tcPr>
          <w:p w14:paraId="796F110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592,80 </w:t>
            </w:r>
          </w:p>
        </w:tc>
      </w:tr>
      <w:tr w:rsidR="002A2197" w:rsidRPr="002515B0" w14:paraId="5E2A764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AC4B20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50</w:t>
            </w:r>
          </w:p>
        </w:tc>
        <w:tc>
          <w:tcPr>
            <w:tcW w:w="4820" w:type="dxa"/>
            <w:tcBorders>
              <w:top w:val="nil"/>
              <w:left w:val="nil"/>
              <w:bottom w:val="single" w:sz="4" w:space="0" w:color="auto"/>
              <w:right w:val="single" w:sz="4" w:space="0" w:color="auto"/>
            </w:tcBorders>
            <w:shd w:val="clear" w:color="auto" w:fill="auto"/>
            <w:vAlign w:val="center"/>
            <w:hideMark/>
          </w:tcPr>
          <w:p w14:paraId="36EEB8C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ATROPINA 1% (10MG/ML) SOLUÇÃO OFTALMICA 5ML</w:t>
            </w:r>
          </w:p>
        </w:tc>
        <w:tc>
          <w:tcPr>
            <w:tcW w:w="1134" w:type="dxa"/>
            <w:tcBorders>
              <w:top w:val="nil"/>
              <w:left w:val="nil"/>
              <w:bottom w:val="single" w:sz="4" w:space="0" w:color="auto"/>
              <w:right w:val="single" w:sz="4" w:space="0" w:color="auto"/>
            </w:tcBorders>
            <w:shd w:val="clear" w:color="auto" w:fill="auto"/>
            <w:noWrap/>
            <w:vAlign w:val="center"/>
            <w:hideMark/>
          </w:tcPr>
          <w:p w14:paraId="7F332B9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691B36E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54157AC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15,19 </w:t>
            </w:r>
          </w:p>
        </w:tc>
        <w:tc>
          <w:tcPr>
            <w:tcW w:w="1417" w:type="dxa"/>
            <w:tcBorders>
              <w:top w:val="nil"/>
              <w:left w:val="nil"/>
              <w:bottom w:val="single" w:sz="4" w:space="0" w:color="auto"/>
              <w:right w:val="single" w:sz="4" w:space="0" w:color="auto"/>
            </w:tcBorders>
            <w:shd w:val="clear" w:color="auto" w:fill="auto"/>
            <w:noWrap/>
            <w:vAlign w:val="center"/>
            <w:hideMark/>
          </w:tcPr>
          <w:p w14:paraId="5715109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121,49 </w:t>
            </w:r>
          </w:p>
        </w:tc>
      </w:tr>
      <w:tr w:rsidR="002A2197" w:rsidRPr="002515B0" w14:paraId="21185D4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E09551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51</w:t>
            </w:r>
          </w:p>
        </w:tc>
        <w:tc>
          <w:tcPr>
            <w:tcW w:w="4820" w:type="dxa"/>
            <w:tcBorders>
              <w:top w:val="nil"/>
              <w:left w:val="nil"/>
              <w:bottom w:val="single" w:sz="4" w:space="0" w:color="auto"/>
              <w:right w:val="single" w:sz="4" w:space="0" w:color="auto"/>
            </w:tcBorders>
            <w:shd w:val="clear" w:color="auto" w:fill="auto"/>
            <w:vAlign w:val="center"/>
            <w:hideMark/>
          </w:tcPr>
          <w:p w14:paraId="671158F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ATROVENT 0,25MG/ML GOTAS 20ML</w:t>
            </w:r>
          </w:p>
        </w:tc>
        <w:tc>
          <w:tcPr>
            <w:tcW w:w="1134" w:type="dxa"/>
            <w:tcBorders>
              <w:top w:val="nil"/>
              <w:left w:val="nil"/>
              <w:bottom w:val="single" w:sz="4" w:space="0" w:color="auto"/>
              <w:right w:val="single" w:sz="4" w:space="0" w:color="auto"/>
            </w:tcBorders>
            <w:shd w:val="clear" w:color="auto" w:fill="auto"/>
            <w:noWrap/>
            <w:vAlign w:val="center"/>
            <w:hideMark/>
          </w:tcPr>
          <w:p w14:paraId="1F90171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w:t>
            </w:r>
          </w:p>
        </w:tc>
        <w:tc>
          <w:tcPr>
            <w:tcW w:w="850" w:type="dxa"/>
            <w:tcBorders>
              <w:top w:val="nil"/>
              <w:left w:val="nil"/>
              <w:bottom w:val="single" w:sz="4" w:space="0" w:color="auto"/>
              <w:right w:val="single" w:sz="4" w:space="0" w:color="auto"/>
            </w:tcBorders>
            <w:shd w:val="clear" w:color="auto" w:fill="auto"/>
            <w:vAlign w:val="center"/>
            <w:hideMark/>
          </w:tcPr>
          <w:p w14:paraId="75D288C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28D5EF5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1,71 </w:t>
            </w:r>
          </w:p>
        </w:tc>
        <w:tc>
          <w:tcPr>
            <w:tcW w:w="1417" w:type="dxa"/>
            <w:tcBorders>
              <w:top w:val="nil"/>
              <w:left w:val="nil"/>
              <w:bottom w:val="single" w:sz="4" w:space="0" w:color="auto"/>
              <w:right w:val="single" w:sz="4" w:space="0" w:color="auto"/>
            </w:tcBorders>
            <w:shd w:val="clear" w:color="auto" w:fill="auto"/>
            <w:noWrap/>
            <w:vAlign w:val="center"/>
            <w:hideMark/>
          </w:tcPr>
          <w:p w14:paraId="324BCD8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492,48 </w:t>
            </w:r>
          </w:p>
        </w:tc>
      </w:tr>
      <w:tr w:rsidR="002A2197" w:rsidRPr="002515B0" w14:paraId="7CFF2BD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EBE5CB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52</w:t>
            </w:r>
          </w:p>
        </w:tc>
        <w:tc>
          <w:tcPr>
            <w:tcW w:w="4820" w:type="dxa"/>
            <w:tcBorders>
              <w:top w:val="nil"/>
              <w:left w:val="nil"/>
              <w:bottom w:val="single" w:sz="4" w:space="0" w:color="auto"/>
              <w:right w:val="single" w:sz="4" w:space="0" w:color="auto"/>
            </w:tcBorders>
            <w:shd w:val="clear" w:color="auto" w:fill="auto"/>
            <w:vAlign w:val="center"/>
            <w:hideMark/>
          </w:tcPr>
          <w:p w14:paraId="27F75A4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AZITROMICINA 500MG</w:t>
            </w:r>
          </w:p>
        </w:tc>
        <w:tc>
          <w:tcPr>
            <w:tcW w:w="1134" w:type="dxa"/>
            <w:tcBorders>
              <w:top w:val="nil"/>
              <w:left w:val="nil"/>
              <w:bottom w:val="single" w:sz="4" w:space="0" w:color="auto"/>
              <w:right w:val="single" w:sz="4" w:space="0" w:color="auto"/>
            </w:tcBorders>
            <w:shd w:val="clear" w:color="auto" w:fill="auto"/>
            <w:noWrap/>
            <w:vAlign w:val="center"/>
            <w:hideMark/>
          </w:tcPr>
          <w:p w14:paraId="574F3D6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14400</w:t>
            </w:r>
          </w:p>
        </w:tc>
        <w:tc>
          <w:tcPr>
            <w:tcW w:w="850" w:type="dxa"/>
            <w:tcBorders>
              <w:top w:val="nil"/>
              <w:left w:val="nil"/>
              <w:bottom w:val="single" w:sz="4" w:space="0" w:color="auto"/>
              <w:right w:val="single" w:sz="4" w:space="0" w:color="auto"/>
            </w:tcBorders>
            <w:shd w:val="clear" w:color="auto" w:fill="auto"/>
            <w:vAlign w:val="center"/>
            <w:hideMark/>
          </w:tcPr>
          <w:p w14:paraId="15F413B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4FA5A8F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1,62 </w:t>
            </w:r>
          </w:p>
        </w:tc>
        <w:tc>
          <w:tcPr>
            <w:tcW w:w="1417" w:type="dxa"/>
            <w:tcBorders>
              <w:top w:val="nil"/>
              <w:left w:val="nil"/>
              <w:bottom w:val="single" w:sz="4" w:space="0" w:color="auto"/>
              <w:right w:val="single" w:sz="4" w:space="0" w:color="auto"/>
            </w:tcBorders>
            <w:shd w:val="clear" w:color="auto" w:fill="auto"/>
            <w:noWrap/>
            <w:vAlign w:val="center"/>
            <w:hideMark/>
          </w:tcPr>
          <w:p w14:paraId="214F5F1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23.328,00 </w:t>
            </w:r>
          </w:p>
        </w:tc>
      </w:tr>
      <w:tr w:rsidR="002A2197" w:rsidRPr="002515B0" w14:paraId="062C940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4421CC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53</w:t>
            </w:r>
          </w:p>
        </w:tc>
        <w:tc>
          <w:tcPr>
            <w:tcW w:w="4820" w:type="dxa"/>
            <w:tcBorders>
              <w:top w:val="nil"/>
              <w:left w:val="nil"/>
              <w:bottom w:val="single" w:sz="4" w:space="0" w:color="auto"/>
              <w:right w:val="single" w:sz="4" w:space="0" w:color="auto"/>
            </w:tcBorders>
            <w:shd w:val="clear" w:color="auto" w:fill="auto"/>
            <w:vAlign w:val="center"/>
            <w:hideMark/>
          </w:tcPr>
          <w:p w14:paraId="57566BA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AZITROMICINA 600MG 15ML</w:t>
            </w:r>
          </w:p>
        </w:tc>
        <w:tc>
          <w:tcPr>
            <w:tcW w:w="1134" w:type="dxa"/>
            <w:tcBorders>
              <w:top w:val="nil"/>
              <w:left w:val="nil"/>
              <w:bottom w:val="single" w:sz="4" w:space="0" w:color="auto"/>
              <w:right w:val="single" w:sz="4" w:space="0" w:color="auto"/>
            </w:tcBorders>
            <w:shd w:val="clear" w:color="auto" w:fill="auto"/>
            <w:noWrap/>
            <w:vAlign w:val="center"/>
            <w:hideMark/>
          </w:tcPr>
          <w:p w14:paraId="296C1D4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33AC67E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781A5EA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15,28 </w:t>
            </w:r>
          </w:p>
        </w:tc>
        <w:tc>
          <w:tcPr>
            <w:tcW w:w="1417" w:type="dxa"/>
            <w:tcBorders>
              <w:top w:val="nil"/>
              <w:left w:val="nil"/>
              <w:bottom w:val="single" w:sz="4" w:space="0" w:color="auto"/>
              <w:right w:val="single" w:sz="4" w:space="0" w:color="auto"/>
            </w:tcBorders>
            <w:shd w:val="clear" w:color="auto" w:fill="auto"/>
            <w:noWrap/>
            <w:vAlign w:val="center"/>
            <w:hideMark/>
          </w:tcPr>
          <w:p w14:paraId="26AE422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11.004,00 </w:t>
            </w:r>
          </w:p>
        </w:tc>
      </w:tr>
      <w:tr w:rsidR="002A2197" w:rsidRPr="002515B0" w14:paraId="2AB7978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737C3C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54</w:t>
            </w:r>
          </w:p>
        </w:tc>
        <w:tc>
          <w:tcPr>
            <w:tcW w:w="4820" w:type="dxa"/>
            <w:tcBorders>
              <w:top w:val="nil"/>
              <w:left w:val="nil"/>
              <w:bottom w:val="single" w:sz="4" w:space="0" w:color="auto"/>
              <w:right w:val="single" w:sz="4" w:space="0" w:color="auto"/>
            </w:tcBorders>
            <w:shd w:val="clear" w:color="auto" w:fill="auto"/>
            <w:vAlign w:val="center"/>
            <w:hideMark/>
          </w:tcPr>
          <w:p w14:paraId="315EB76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BACLOFENO 10MG CX/20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19AFE6D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0C37342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CD772B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6,94 </w:t>
            </w:r>
          </w:p>
        </w:tc>
        <w:tc>
          <w:tcPr>
            <w:tcW w:w="1417" w:type="dxa"/>
            <w:tcBorders>
              <w:top w:val="nil"/>
              <w:left w:val="nil"/>
              <w:bottom w:val="single" w:sz="4" w:space="0" w:color="auto"/>
              <w:right w:val="single" w:sz="4" w:space="0" w:color="auto"/>
            </w:tcBorders>
            <w:shd w:val="clear" w:color="auto" w:fill="auto"/>
            <w:noWrap/>
            <w:vAlign w:val="center"/>
            <w:hideMark/>
          </w:tcPr>
          <w:p w14:paraId="3057933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249,96 </w:t>
            </w:r>
          </w:p>
        </w:tc>
      </w:tr>
      <w:tr w:rsidR="002A2197" w:rsidRPr="002515B0" w14:paraId="48554B4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03DA54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55</w:t>
            </w:r>
          </w:p>
        </w:tc>
        <w:tc>
          <w:tcPr>
            <w:tcW w:w="4820" w:type="dxa"/>
            <w:tcBorders>
              <w:top w:val="nil"/>
              <w:left w:val="nil"/>
              <w:bottom w:val="single" w:sz="4" w:space="0" w:color="auto"/>
              <w:right w:val="single" w:sz="4" w:space="0" w:color="auto"/>
            </w:tcBorders>
            <w:shd w:val="clear" w:color="auto" w:fill="auto"/>
            <w:vAlign w:val="center"/>
            <w:hideMark/>
          </w:tcPr>
          <w:p w14:paraId="37FAA9A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BECLOMETASONA DIPROPIONATO 50MCG/DOSE AEROSOL 200 DOSES</w:t>
            </w:r>
          </w:p>
        </w:tc>
        <w:tc>
          <w:tcPr>
            <w:tcW w:w="1134" w:type="dxa"/>
            <w:tcBorders>
              <w:top w:val="nil"/>
              <w:left w:val="nil"/>
              <w:bottom w:val="single" w:sz="4" w:space="0" w:color="auto"/>
              <w:right w:val="single" w:sz="4" w:space="0" w:color="auto"/>
            </w:tcBorders>
            <w:shd w:val="clear" w:color="auto" w:fill="auto"/>
            <w:noWrap/>
            <w:vAlign w:val="center"/>
            <w:hideMark/>
          </w:tcPr>
          <w:p w14:paraId="264C289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52BEF5E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02ECD48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35,00 </w:t>
            </w:r>
          </w:p>
        </w:tc>
        <w:tc>
          <w:tcPr>
            <w:tcW w:w="1417" w:type="dxa"/>
            <w:tcBorders>
              <w:top w:val="nil"/>
              <w:left w:val="nil"/>
              <w:bottom w:val="single" w:sz="4" w:space="0" w:color="auto"/>
              <w:right w:val="single" w:sz="4" w:space="0" w:color="auto"/>
            </w:tcBorders>
            <w:shd w:val="clear" w:color="auto" w:fill="auto"/>
            <w:noWrap/>
            <w:vAlign w:val="center"/>
            <w:hideMark/>
          </w:tcPr>
          <w:p w14:paraId="52A2BDB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1.260,12 </w:t>
            </w:r>
          </w:p>
        </w:tc>
      </w:tr>
      <w:tr w:rsidR="002A2197" w:rsidRPr="002515B0" w14:paraId="27C65D3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B3506C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56</w:t>
            </w:r>
          </w:p>
        </w:tc>
        <w:tc>
          <w:tcPr>
            <w:tcW w:w="4820" w:type="dxa"/>
            <w:tcBorders>
              <w:top w:val="nil"/>
              <w:left w:val="nil"/>
              <w:bottom w:val="single" w:sz="4" w:space="0" w:color="auto"/>
              <w:right w:val="single" w:sz="4" w:space="0" w:color="auto"/>
            </w:tcBorders>
            <w:shd w:val="clear" w:color="auto" w:fill="auto"/>
            <w:vAlign w:val="center"/>
            <w:hideMark/>
          </w:tcPr>
          <w:p w14:paraId="0C51FE6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BETAMETASONA ACET. 3MG/ML + BETAMETASONA FOSF. 3MG/ML 1ML</w:t>
            </w:r>
          </w:p>
        </w:tc>
        <w:tc>
          <w:tcPr>
            <w:tcW w:w="1134" w:type="dxa"/>
            <w:tcBorders>
              <w:top w:val="nil"/>
              <w:left w:val="nil"/>
              <w:bottom w:val="single" w:sz="4" w:space="0" w:color="auto"/>
              <w:right w:val="single" w:sz="4" w:space="0" w:color="auto"/>
            </w:tcBorders>
            <w:shd w:val="clear" w:color="auto" w:fill="auto"/>
            <w:noWrap/>
            <w:vAlign w:val="center"/>
            <w:hideMark/>
          </w:tcPr>
          <w:p w14:paraId="40995D6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w:t>
            </w:r>
          </w:p>
        </w:tc>
        <w:tc>
          <w:tcPr>
            <w:tcW w:w="850" w:type="dxa"/>
            <w:tcBorders>
              <w:top w:val="nil"/>
              <w:left w:val="nil"/>
              <w:bottom w:val="single" w:sz="4" w:space="0" w:color="auto"/>
              <w:right w:val="single" w:sz="4" w:space="0" w:color="auto"/>
            </w:tcBorders>
            <w:shd w:val="clear" w:color="auto" w:fill="auto"/>
            <w:vAlign w:val="center"/>
            <w:hideMark/>
          </w:tcPr>
          <w:p w14:paraId="56A21EA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247EB06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5,91 </w:t>
            </w:r>
          </w:p>
        </w:tc>
        <w:tc>
          <w:tcPr>
            <w:tcW w:w="1417" w:type="dxa"/>
            <w:tcBorders>
              <w:top w:val="nil"/>
              <w:left w:val="nil"/>
              <w:bottom w:val="single" w:sz="4" w:space="0" w:color="auto"/>
              <w:right w:val="single" w:sz="4" w:space="0" w:color="auto"/>
            </w:tcBorders>
            <w:shd w:val="clear" w:color="auto" w:fill="auto"/>
            <w:noWrap/>
            <w:vAlign w:val="center"/>
            <w:hideMark/>
          </w:tcPr>
          <w:p w14:paraId="2B42410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851,04 </w:t>
            </w:r>
          </w:p>
        </w:tc>
      </w:tr>
      <w:tr w:rsidR="002A2197" w:rsidRPr="002515B0" w14:paraId="4EAFD1E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FF2405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57</w:t>
            </w:r>
          </w:p>
        </w:tc>
        <w:tc>
          <w:tcPr>
            <w:tcW w:w="4820" w:type="dxa"/>
            <w:tcBorders>
              <w:top w:val="nil"/>
              <w:left w:val="nil"/>
              <w:bottom w:val="single" w:sz="4" w:space="0" w:color="auto"/>
              <w:right w:val="single" w:sz="4" w:space="0" w:color="auto"/>
            </w:tcBorders>
            <w:shd w:val="clear" w:color="auto" w:fill="auto"/>
            <w:vAlign w:val="center"/>
            <w:hideMark/>
          </w:tcPr>
          <w:p w14:paraId="0B9A7EF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BEZETACIL 1200.000UI S/DIL</w:t>
            </w:r>
          </w:p>
        </w:tc>
        <w:tc>
          <w:tcPr>
            <w:tcW w:w="1134" w:type="dxa"/>
            <w:tcBorders>
              <w:top w:val="nil"/>
              <w:left w:val="nil"/>
              <w:bottom w:val="single" w:sz="4" w:space="0" w:color="auto"/>
              <w:right w:val="single" w:sz="4" w:space="0" w:color="auto"/>
            </w:tcBorders>
            <w:shd w:val="clear" w:color="auto" w:fill="auto"/>
            <w:noWrap/>
            <w:vAlign w:val="center"/>
            <w:hideMark/>
          </w:tcPr>
          <w:p w14:paraId="410619F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221E9D6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0B884FC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17,10 </w:t>
            </w:r>
          </w:p>
        </w:tc>
        <w:tc>
          <w:tcPr>
            <w:tcW w:w="1417" w:type="dxa"/>
            <w:tcBorders>
              <w:top w:val="nil"/>
              <w:left w:val="nil"/>
              <w:bottom w:val="single" w:sz="4" w:space="0" w:color="auto"/>
              <w:right w:val="single" w:sz="4" w:space="0" w:color="auto"/>
            </w:tcBorders>
            <w:shd w:val="clear" w:color="auto" w:fill="auto"/>
            <w:noWrap/>
            <w:vAlign w:val="center"/>
            <w:hideMark/>
          </w:tcPr>
          <w:p w14:paraId="07687DD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12.309,60 </w:t>
            </w:r>
          </w:p>
        </w:tc>
      </w:tr>
      <w:tr w:rsidR="002A2197" w:rsidRPr="002515B0" w14:paraId="053CCE7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A148B5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58</w:t>
            </w:r>
          </w:p>
        </w:tc>
        <w:tc>
          <w:tcPr>
            <w:tcW w:w="4820" w:type="dxa"/>
            <w:tcBorders>
              <w:top w:val="nil"/>
              <w:left w:val="nil"/>
              <w:bottom w:val="single" w:sz="4" w:space="0" w:color="auto"/>
              <w:right w:val="single" w:sz="4" w:space="0" w:color="auto"/>
            </w:tcBorders>
            <w:shd w:val="clear" w:color="auto" w:fill="auto"/>
            <w:vAlign w:val="center"/>
            <w:hideMark/>
          </w:tcPr>
          <w:p w14:paraId="1132958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BEZETACIL 600.000UI S/DIL</w:t>
            </w:r>
          </w:p>
        </w:tc>
        <w:tc>
          <w:tcPr>
            <w:tcW w:w="1134" w:type="dxa"/>
            <w:tcBorders>
              <w:top w:val="nil"/>
              <w:left w:val="nil"/>
              <w:bottom w:val="single" w:sz="4" w:space="0" w:color="auto"/>
              <w:right w:val="single" w:sz="4" w:space="0" w:color="auto"/>
            </w:tcBorders>
            <w:shd w:val="clear" w:color="auto" w:fill="auto"/>
            <w:noWrap/>
            <w:vAlign w:val="center"/>
            <w:hideMark/>
          </w:tcPr>
          <w:p w14:paraId="5C9FE8E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7DB61BC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4E55E21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14,08 </w:t>
            </w:r>
          </w:p>
        </w:tc>
        <w:tc>
          <w:tcPr>
            <w:tcW w:w="1417" w:type="dxa"/>
            <w:tcBorders>
              <w:top w:val="nil"/>
              <w:left w:val="nil"/>
              <w:bottom w:val="single" w:sz="4" w:space="0" w:color="auto"/>
              <w:right w:val="single" w:sz="4" w:space="0" w:color="auto"/>
            </w:tcBorders>
            <w:shd w:val="clear" w:color="auto" w:fill="auto"/>
            <w:noWrap/>
            <w:vAlign w:val="center"/>
            <w:hideMark/>
          </w:tcPr>
          <w:p w14:paraId="4FD04D9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10.140,00 </w:t>
            </w:r>
          </w:p>
        </w:tc>
      </w:tr>
      <w:tr w:rsidR="002A2197" w:rsidRPr="002515B0" w14:paraId="13AA299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8CA028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59</w:t>
            </w:r>
          </w:p>
        </w:tc>
        <w:tc>
          <w:tcPr>
            <w:tcW w:w="4820" w:type="dxa"/>
            <w:tcBorders>
              <w:top w:val="nil"/>
              <w:left w:val="nil"/>
              <w:bottom w:val="single" w:sz="4" w:space="0" w:color="auto"/>
              <w:right w:val="single" w:sz="4" w:space="0" w:color="auto"/>
            </w:tcBorders>
            <w:shd w:val="clear" w:color="auto" w:fill="auto"/>
            <w:vAlign w:val="center"/>
            <w:hideMark/>
          </w:tcPr>
          <w:p w14:paraId="48CEBCB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BIPERIDENO 2MG CX/200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3E2ABEF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08ED586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464801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121,80 </w:t>
            </w:r>
          </w:p>
        </w:tc>
        <w:tc>
          <w:tcPr>
            <w:tcW w:w="1417" w:type="dxa"/>
            <w:tcBorders>
              <w:top w:val="nil"/>
              <w:left w:val="nil"/>
              <w:bottom w:val="single" w:sz="4" w:space="0" w:color="auto"/>
              <w:right w:val="single" w:sz="4" w:space="0" w:color="auto"/>
            </w:tcBorders>
            <w:shd w:val="clear" w:color="auto" w:fill="auto"/>
            <w:noWrap/>
            <w:vAlign w:val="center"/>
            <w:hideMark/>
          </w:tcPr>
          <w:p w14:paraId="6E92E00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1.705,15 </w:t>
            </w:r>
          </w:p>
        </w:tc>
      </w:tr>
      <w:tr w:rsidR="002A2197" w:rsidRPr="002515B0" w14:paraId="07D1EE7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09673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60</w:t>
            </w:r>
          </w:p>
        </w:tc>
        <w:tc>
          <w:tcPr>
            <w:tcW w:w="4820" w:type="dxa"/>
            <w:tcBorders>
              <w:top w:val="nil"/>
              <w:left w:val="nil"/>
              <w:bottom w:val="single" w:sz="4" w:space="0" w:color="auto"/>
              <w:right w:val="single" w:sz="4" w:space="0" w:color="auto"/>
            </w:tcBorders>
            <w:shd w:val="clear" w:color="auto" w:fill="auto"/>
            <w:vAlign w:val="center"/>
            <w:hideMark/>
          </w:tcPr>
          <w:p w14:paraId="3DCA2E2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BISOPROLOL 2,5MG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105A7C3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7A5B60B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E99D1B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63,24 </w:t>
            </w:r>
          </w:p>
        </w:tc>
        <w:tc>
          <w:tcPr>
            <w:tcW w:w="1417" w:type="dxa"/>
            <w:tcBorders>
              <w:top w:val="nil"/>
              <w:left w:val="nil"/>
              <w:bottom w:val="single" w:sz="4" w:space="0" w:color="auto"/>
              <w:right w:val="single" w:sz="4" w:space="0" w:color="auto"/>
            </w:tcBorders>
            <w:shd w:val="clear" w:color="auto" w:fill="auto"/>
            <w:noWrap/>
            <w:vAlign w:val="center"/>
            <w:hideMark/>
          </w:tcPr>
          <w:p w14:paraId="0E0F9B9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505,95 </w:t>
            </w:r>
          </w:p>
        </w:tc>
      </w:tr>
      <w:tr w:rsidR="002A2197" w:rsidRPr="002515B0" w14:paraId="578DA17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BB52A1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61</w:t>
            </w:r>
          </w:p>
        </w:tc>
        <w:tc>
          <w:tcPr>
            <w:tcW w:w="4820" w:type="dxa"/>
            <w:tcBorders>
              <w:top w:val="nil"/>
              <w:left w:val="nil"/>
              <w:bottom w:val="single" w:sz="4" w:space="0" w:color="auto"/>
              <w:right w:val="single" w:sz="4" w:space="0" w:color="auto"/>
            </w:tcBorders>
            <w:shd w:val="clear" w:color="auto" w:fill="auto"/>
            <w:vAlign w:val="center"/>
            <w:hideMark/>
          </w:tcPr>
          <w:p w14:paraId="101B667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BROMAZEPAM 03MG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0636444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6AE67DA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770824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7,24 </w:t>
            </w:r>
          </w:p>
        </w:tc>
        <w:tc>
          <w:tcPr>
            <w:tcW w:w="1417" w:type="dxa"/>
            <w:tcBorders>
              <w:top w:val="nil"/>
              <w:left w:val="nil"/>
              <w:bottom w:val="single" w:sz="4" w:space="0" w:color="auto"/>
              <w:right w:val="single" w:sz="4" w:space="0" w:color="auto"/>
            </w:tcBorders>
            <w:shd w:val="clear" w:color="auto" w:fill="auto"/>
            <w:noWrap/>
            <w:vAlign w:val="center"/>
            <w:hideMark/>
          </w:tcPr>
          <w:p w14:paraId="2241F62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260,64 </w:t>
            </w:r>
          </w:p>
        </w:tc>
      </w:tr>
      <w:tr w:rsidR="002A2197" w:rsidRPr="002515B0" w14:paraId="0E8EE60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F77536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62</w:t>
            </w:r>
          </w:p>
        </w:tc>
        <w:tc>
          <w:tcPr>
            <w:tcW w:w="4820" w:type="dxa"/>
            <w:tcBorders>
              <w:top w:val="nil"/>
              <w:left w:val="nil"/>
              <w:bottom w:val="single" w:sz="4" w:space="0" w:color="auto"/>
              <w:right w:val="single" w:sz="4" w:space="0" w:color="auto"/>
            </w:tcBorders>
            <w:shd w:val="clear" w:color="auto" w:fill="auto"/>
            <w:vAlign w:val="center"/>
            <w:hideMark/>
          </w:tcPr>
          <w:p w14:paraId="4FC6763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BROMAZEPAM 06MG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0BB2355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4EB5DD4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1F75C0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10,48 </w:t>
            </w:r>
          </w:p>
        </w:tc>
        <w:tc>
          <w:tcPr>
            <w:tcW w:w="1417" w:type="dxa"/>
            <w:tcBorders>
              <w:top w:val="nil"/>
              <w:left w:val="nil"/>
              <w:bottom w:val="single" w:sz="4" w:space="0" w:color="auto"/>
              <w:right w:val="single" w:sz="4" w:space="0" w:color="auto"/>
            </w:tcBorders>
            <w:shd w:val="clear" w:color="auto" w:fill="auto"/>
            <w:noWrap/>
            <w:vAlign w:val="center"/>
            <w:hideMark/>
          </w:tcPr>
          <w:p w14:paraId="7992C4A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377,16 </w:t>
            </w:r>
          </w:p>
        </w:tc>
      </w:tr>
      <w:tr w:rsidR="002A2197" w:rsidRPr="002515B0" w14:paraId="771EEDE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B1C612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63</w:t>
            </w:r>
          </w:p>
        </w:tc>
        <w:tc>
          <w:tcPr>
            <w:tcW w:w="4820" w:type="dxa"/>
            <w:tcBorders>
              <w:top w:val="nil"/>
              <w:left w:val="nil"/>
              <w:bottom w:val="single" w:sz="4" w:space="0" w:color="auto"/>
              <w:right w:val="single" w:sz="4" w:space="0" w:color="auto"/>
            </w:tcBorders>
            <w:shd w:val="clear" w:color="auto" w:fill="auto"/>
            <w:vAlign w:val="center"/>
            <w:hideMark/>
          </w:tcPr>
          <w:p w14:paraId="2AC80C9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BROMOPRIDA 10MG</w:t>
            </w:r>
          </w:p>
        </w:tc>
        <w:tc>
          <w:tcPr>
            <w:tcW w:w="1134" w:type="dxa"/>
            <w:tcBorders>
              <w:top w:val="nil"/>
              <w:left w:val="nil"/>
              <w:bottom w:val="single" w:sz="4" w:space="0" w:color="auto"/>
              <w:right w:val="single" w:sz="4" w:space="0" w:color="auto"/>
            </w:tcBorders>
            <w:shd w:val="clear" w:color="auto" w:fill="auto"/>
            <w:noWrap/>
            <w:vAlign w:val="center"/>
            <w:hideMark/>
          </w:tcPr>
          <w:p w14:paraId="57985E5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7200</w:t>
            </w:r>
          </w:p>
        </w:tc>
        <w:tc>
          <w:tcPr>
            <w:tcW w:w="850" w:type="dxa"/>
            <w:tcBorders>
              <w:top w:val="nil"/>
              <w:left w:val="nil"/>
              <w:bottom w:val="single" w:sz="4" w:space="0" w:color="auto"/>
              <w:right w:val="single" w:sz="4" w:space="0" w:color="auto"/>
            </w:tcBorders>
            <w:shd w:val="clear" w:color="auto" w:fill="auto"/>
            <w:vAlign w:val="center"/>
            <w:hideMark/>
          </w:tcPr>
          <w:p w14:paraId="0B67124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0C3436B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0,29 </w:t>
            </w:r>
          </w:p>
        </w:tc>
        <w:tc>
          <w:tcPr>
            <w:tcW w:w="1417" w:type="dxa"/>
            <w:tcBorders>
              <w:top w:val="nil"/>
              <w:left w:val="nil"/>
              <w:bottom w:val="single" w:sz="4" w:space="0" w:color="auto"/>
              <w:right w:val="single" w:sz="4" w:space="0" w:color="auto"/>
            </w:tcBorders>
            <w:shd w:val="clear" w:color="auto" w:fill="auto"/>
            <w:noWrap/>
            <w:vAlign w:val="center"/>
            <w:hideMark/>
          </w:tcPr>
          <w:p w14:paraId="4A248C1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2.064,00 </w:t>
            </w:r>
          </w:p>
        </w:tc>
      </w:tr>
      <w:tr w:rsidR="002A2197" w:rsidRPr="002515B0" w14:paraId="1D700CA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8997C7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64</w:t>
            </w:r>
          </w:p>
        </w:tc>
        <w:tc>
          <w:tcPr>
            <w:tcW w:w="4820" w:type="dxa"/>
            <w:tcBorders>
              <w:top w:val="nil"/>
              <w:left w:val="nil"/>
              <w:bottom w:val="single" w:sz="4" w:space="0" w:color="auto"/>
              <w:right w:val="single" w:sz="4" w:space="0" w:color="auto"/>
            </w:tcBorders>
            <w:shd w:val="clear" w:color="auto" w:fill="auto"/>
            <w:vAlign w:val="center"/>
            <w:hideMark/>
          </w:tcPr>
          <w:p w14:paraId="3348373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BROMOPRIDA 4MG/ML GOTAS 20ML</w:t>
            </w:r>
          </w:p>
        </w:tc>
        <w:tc>
          <w:tcPr>
            <w:tcW w:w="1134" w:type="dxa"/>
            <w:tcBorders>
              <w:top w:val="nil"/>
              <w:left w:val="nil"/>
              <w:bottom w:val="single" w:sz="4" w:space="0" w:color="auto"/>
              <w:right w:val="single" w:sz="4" w:space="0" w:color="auto"/>
            </w:tcBorders>
            <w:shd w:val="clear" w:color="auto" w:fill="auto"/>
            <w:noWrap/>
            <w:vAlign w:val="center"/>
            <w:hideMark/>
          </w:tcPr>
          <w:p w14:paraId="747A56E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1464985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7233F81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4,31 </w:t>
            </w:r>
          </w:p>
        </w:tc>
        <w:tc>
          <w:tcPr>
            <w:tcW w:w="1417" w:type="dxa"/>
            <w:tcBorders>
              <w:top w:val="nil"/>
              <w:left w:val="nil"/>
              <w:bottom w:val="single" w:sz="4" w:space="0" w:color="auto"/>
              <w:right w:val="single" w:sz="4" w:space="0" w:color="auto"/>
            </w:tcBorders>
            <w:shd w:val="clear" w:color="auto" w:fill="auto"/>
            <w:noWrap/>
            <w:vAlign w:val="center"/>
            <w:hideMark/>
          </w:tcPr>
          <w:p w14:paraId="4EC2ACE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2.480,64 </w:t>
            </w:r>
          </w:p>
        </w:tc>
      </w:tr>
      <w:tr w:rsidR="002A2197" w:rsidRPr="002515B0" w14:paraId="224D242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EA1803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65</w:t>
            </w:r>
          </w:p>
        </w:tc>
        <w:tc>
          <w:tcPr>
            <w:tcW w:w="4820" w:type="dxa"/>
            <w:tcBorders>
              <w:top w:val="nil"/>
              <w:left w:val="nil"/>
              <w:bottom w:val="single" w:sz="4" w:space="0" w:color="auto"/>
              <w:right w:val="single" w:sz="4" w:space="0" w:color="auto"/>
            </w:tcBorders>
            <w:shd w:val="clear" w:color="auto" w:fill="auto"/>
            <w:vAlign w:val="center"/>
            <w:hideMark/>
          </w:tcPr>
          <w:p w14:paraId="44C07DE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BROMOPRIDA 5MG/ML 2ML</w:t>
            </w:r>
          </w:p>
        </w:tc>
        <w:tc>
          <w:tcPr>
            <w:tcW w:w="1134" w:type="dxa"/>
            <w:tcBorders>
              <w:top w:val="nil"/>
              <w:left w:val="nil"/>
              <w:bottom w:val="single" w:sz="4" w:space="0" w:color="auto"/>
              <w:right w:val="single" w:sz="4" w:space="0" w:color="auto"/>
            </w:tcBorders>
            <w:shd w:val="clear" w:color="auto" w:fill="auto"/>
            <w:noWrap/>
            <w:vAlign w:val="center"/>
            <w:hideMark/>
          </w:tcPr>
          <w:p w14:paraId="27AA91C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55A78C7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17C4467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2,56 </w:t>
            </w:r>
          </w:p>
        </w:tc>
        <w:tc>
          <w:tcPr>
            <w:tcW w:w="1417" w:type="dxa"/>
            <w:tcBorders>
              <w:top w:val="nil"/>
              <w:left w:val="nil"/>
              <w:bottom w:val="single" w:sz="4" w:space="0" w:color="auto"/>
              <w:right w:val="single" w:sz="4" w:space="0" w:color="auto"/>
            </w:tcBorders>
            <w:shd w:val="clear" w:color="auto" w:fill="auto"/>
            <w:noWrap/>
            <w:vAlign w:val="center"/>
            <w:hideMark/>
          </w:tcPr>
          <w:p w14:paraId="5FCEF9A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3.691,20 </w:t>
            </w:r>
          </w:p>
        </w:tc>
      </w:tr>
      <w:tr w:rsidR="002A2197" w:rsidRPr="002515B0" w14:paraId="7D0FE96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471093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66</w:t>
            </w:r>
          </w:p>
        </w:tc>
        <w:tc>
          <w:tcPr>
            <w:tcW w:w="4820" w:type="dxa"/>
            <w:tcBorders>
              <w:top w:val="nil"/>
              <w:left w:val="nil"/>
              <w:bottom w:val="single" w:sz="4" w:space="0" w:color="auto"/>
              <w:right w:val="single" w:sz="4" w:space="0" w:color="auto"/>
            </w:tcBorders>
            <w:shd w:val="clear" w:color="auto" w:fill="auto"/>
            <w:vAlign w:val="center"/>
            <w:hideMark/>
          </w:tcPr>
          <w:p w14:paraId="7F7B786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BUTILBROMETO + DIPIRONA GOTAS 20ML</w:t>
            </w:r>
          </w:p>
        </w:tc>
        <w:tc>
          <w:tcPr>
            <w:tcW w:w="1134" w:type="dxa"/>
            <w:tcBorders>
              <w:top w:val="nil"/>
              <w:left w:val="nil"/>
              <w:bottom w:val="single" w:sz="4" w:space="0" w:color="auto"/>
              <w:right w:val="single" w:sz="4" w:space="0" w:color="auto"/>
            </w:tcBorders>
            <w:shd w:val="clear" w:color="auto" w:fill="auto"/>
            <w:noWrap/>
            <w:vAlign w:val="center"/>
            <w:hideMark/>
          </w:tcPr>
          <w:p w14:paraId="3EC6865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611DAFA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4AE9261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9,71 </w:t>
            </w:r>
          </w:p>
        </w:tc>
        <w:tc>
          <w:tcPr>
            <w:tcW w:w="1417" w:type="dxa"/>
            <w:tcBorders>
              <w:top w:val="nil"/>
              <w:left w:val="nil"/>
              <w:bottom w:val="single" w:sz="4" w:space="0" w:color="auto"/>
              <w:right w:val="single" w:sz="4" w:space="0" w:color="auto"/>
            </w:tcBorders>
            <w:shd w:val="clear" w:color="auto" w:fill="auto"/>
            <w:noWrap/>
            <w:vAlign w:val="center"/>
            <w:hideMark/>
          </w:tcPr>
          <w:p w14:paraId="6D65FFB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5.591,04 </w:t>
            </w:r>
          </w:p>
        </w:tc>
      </w:tr>
      <w:tr w:rsidR="002A2197" w:rsidRPr="002515B0" w14:paraId="63B48EF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679A05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67</w:t>
            </w:r>
          </w:p>
        </w:tc>
        <w:tc>
          <w:tcPr>
            <w:tcW w:w="4820" w:type="dxa"/>
            <w:tcBorders>
              <w:top w:val="nil"/>
              <w:left w:val="nil"/>
              <w:bottom w:val="single" w:sz="4" w:space="0" w:color="auto"/>
              <w:right w:val="single" w:sz="4" w:space="0" w:color="auto"/>
            </w:tcBorders>
            <w:shd w:val="clear" w:color="auto" w:fill="auto"/>
            <w:vAlign w:val="center"/>
            <w:hideMark/>
          </w:tcPr>
          <w:p w14:paraId="6308B23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BUTILBROMETO DE ESCOPOLAMINA + DIPIRONA 20MG+2,5G 5ML</w:t>
            </w:r>
          </w:p>
        </w:tc>
        <w:tc>
          <w:tcPr>
            <w:tcW w:w="1134" w:type="dxa"/>
            <w:tcBorders>
              <w:top w:val="nil"/>
              <w:left w:val="nil"/>
              <w:bottom w:val="single" w:sz="4" w:space="0" w:color="auto"/>
              <w:right w:val="single" w:sz="4" w:space="0" w:color="auto"/>
            </w:tcBorders>
            <w:shd w:val="clear" w:color="auto" w:fill="auto"/>
            <w:noWrap/>
            <w:vAlign w:val="center"/>
            <w:hideMark/>
          </w:tcPr>
          <w:p w14:paraId="5FAA0A4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w:t>
            </w:r>
          </w:p>
        </w:tc>
        <w:tc>
          <w:tcPr>
            <w:tcW w:w="850" w:type="dxa"/>
            <w:tcBorders>
              <w:top w:val="nil"/>
              <w:left w:val="nil"/>
              <w:bottom w:val="single" w:sz="4" w:space="0" w:color="auto"/>
              <w:right w:val="single" w:sz="4" w:space="0" w:color="auto"/>
            </w:tcBorders>
            <w:shd w:val="clear" w:color="auto" w:fill="auto"/>
            <w:vAlign w:val="center"/>
            <w:hideMark/>
          </w:tcPr>
          <w:p w14:paraId="195909E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07DDC10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2,39 </w:t>
            </w:r>
          </w:p>
        </w:tc>
        <w:tc>
          <w:tcPr>
            <w:tcW w:w="1417" w:type="dxa"/>
            <w:tcBorders>
              <w:top w:val="nil"/>
              <w:left w:val="nil"/>
              <w:bottom w:val="single" w:sz="4" w:space="0" w:color="auto"/>
              <w:right w:val="single" w:sz="4" w:space="0" w:color="auto"/>
            </w:tcBorders>
            <w:shd w:val="clear" w:color="auto" w:fill="auto"/>
            <w:noWrap/>
            <w:vAlign w:val="center"/>
            <w:hideMark/>
          </w:tcPr>
          <w:p w14:paraId="614308C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5.155,20 </w:t>
            </w:r>
          </w:p>
        </w:tc>
      </w:tr>
      <w:tr w:rsidR="002A2197" w:rsidRPr="002515B0" w14:paraId="093D368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0DD56F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68</w:t>
            </w:r>
          </w:p>
        </w:tc>
        <w:tc>
          <w:tcPr>
            <w:tcW w:w="4820" w:type="dxa"/>
            <w:tcBorders>
              <w:top w:val="nil"/>
              <w:left w:val="nil"/>
              <w:bottom w:val="single" w:sz="4" w:space="0" w:color="auto"/>
              <w:right w:val="single" w:sz="4" w:space="0" w:color="auto"/>
            </w:tcBorders>
            <w:shd w:val="clear" w:color="auto" w:fill="auto"/>
            <w:vAlign w:val="center"/>
            <w:hideMark/>
          </w:tcPr>
          <w:p w14:paraId="665D6B1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BUTILBROMETO DE ESCOPOLAMINA 20MG 1ML</w:t>
            </w:r>
          </w:p>
        </w:tc>
        <w:tc>
          <w:tcPr>
            <w:tcW w:w="1134" w:type="dxa"/>
            <w:tcBorders>
              <w:top w:val="nil"/>
              <w:left w:val="nil"/>
              <w:bottom w:val="single" w:sz="4" w:space="0" w:color="auto"/>
              <w:right w:val="single" w:sz="4" w:space="0" w:color="auto"/>
            </w:tcBorders>
            <w:shd w:val="clear" w:color="auto" w:fill="auto"/>
            <w:noWrap/>
            <w:vAlign w:val="center"/>
            <w:hideMark/>
          </w:tcPr>
          <w:p w14:paraId="28E3124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2A40DFF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15DE07F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2,13 </w:t>
            </w:r>
          </w:p>
        </w:tc>
        <w:tc>
          <w:tcPr>
            <w:tcW w:w="1417" w:type="dxa"/>
            <w:tcBorders>
              <w:top w:val="nil"/>
              <w:left w:val="nil"/>
              <w:bottom w:val="single" w:sz="4" w:space="0" w:color="auto"/>
              <w:right w:val="single" w:sz="4" w:space="0" w:color="auto"/>
            </w:tcBorders>
            <w:shd w:val="clear" w:color="auto" w:fill="auto"/>
            <w:noWrap/>
            <w:vAlign w:val="center"/>
            <w:hideMark/>
          </w:tcPr>
          <w:p w14:paraId="01E354E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3.072,00 </w:t>
            </w:r>
          </w:p>
        </w:tc>
      </w:tr>
      <w:tr w:rsidR="002A2197" w:rsidRPr="002515B0" w14:paraId="3AA2440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C60ADC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69</w:t>
            </w:r>
          </w:p>
        </w:tc>
        <w:tc>
          <w:tcPr>
            <w:tcW w:w="4820" w:type="dxa"/>
            <w:tcBorders>
              <w:top w:val="nil"/>
              <w:left w:val="nil"/>
              <w:bottom w:val="single" w:sz="4" w:space="0" w:color="auto"/>
              <w:right w:val="single" w:sz="4" w:space="0" w:color="auto"/>
            </w:tcBorders>
            <w:shd w:val="clear" w:color="auto" w:fill="auto"/>
            <w:vAlign w:val="center"/>
            <w:hideMark/>
          </w:tcPr>
          <w:p w14:paraId="73F6D37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 DORZOLAMIDA 2% COLIRIO 5ML</w:t>
            </w:r>
          </w:p>
        </w:tc>
        <w:tc>
          <w:tcPr>
            <w:tcW w:w="1134" w:type="dxa"/>
            <w:tcBorders>
              <w:top w:val="nil"/>
              <w:left w:val="nil"/>
              <w:bottom w:val="single" w:sz="4" w:space="0" w:color="auto"/>
              <w:right w:val="single" w:sz="4" w:space="0" w:color="auto"/>
            </w:tcBorders>
            <w:shd w:val="clear" w:color="auto" w:fill="auto"/>
            <w:noWrap/>
            <w:vAlign w:val="center"/>
            <w:hideMark/>
          </w:tcPr>
          <w:p w14:paraId="5F1B71A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22</w:t>
            </w:r>
          </w:p>
        </w:tc>
        <w:tc>
          <w:tcPr>
            <w:tcW w:w="850" w:type="dxa"/>
            <w:tcBorders>
              <w:top w:val="nil"/>
              <w:left w:val="nil"/>
              <w:bottom w:val="single" w:sz="4" w:space="0" w:color="auto"/>
              <w:right w:val="single" w:sz="4" w:space="0" w:color="auto"/>
            </w:tcBorders>
            <w:shd w:val="clear" w:color="auto" w:fill="auto"/>
            <w:vAlign w:val="center"/>
            <w:hideMark/>
          </w:tcPr>
          <w:p w14:paraId="3AE4A69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70D7667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79,35 </w:t>
            </w:r>
          </w:p>
        </w:tc>
        <w:tc>
          <w:tcPr>
            <w:tcW w:w="1417" w:type="dxa"/>
            <w:tcBorders>
              <w:top w:val="nil"/>
              <w:left w:val="nil"/>
              <w:bottom w:val="single" w:sz="4" w:space="0" w:color="auto"/>
              <w:right w:val="single" w:sz="4" w:space="0" w:color="auto"/>
            </w:tcBorders>
            <w:shd w:val="clear" w:color="auto" w:fill="auto"/>
            <w:noWrap/>
            <w:vAlign w:val="center"/>
            <w:hideMark/>
          </w:tcPr>
          <w:p w14:paraId="1282AFE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1.745,70 </w:t>
            </w:r>
          </w:p>
        </w:tc>
      </w:tr>
      <w:tr w:rsidR="002A2197" w:rsidRPr="002515B0" w14:paraId="5CDF649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E195D1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70</w:t>
            </w:r>
          </w:p>
        </w:tc>
        <w:tc>
          <w:tcPr>
            <w:tcW w:w="4820" w:type="dxa"/>
            <w:tcBorders>
              <w:top w:val="nil"/>
              <w:left w:val="nil"/>
              <w:bottom w:val="single" w:sz="4" w:space="0" w:color="auto"/>
              <w:right w:val="single" w:sz="4" w:space="0" w:color="auto"/>
            </w:tcBorders>
            <w:shd w:val="clear" w:color="auto" w:fill="auto"/>
            <w:vAlign w:val="center"/>
            <w:hideMark/>
          </w:tcPr>
          <w:p w14:paraId="2E16432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CAPTOPRIL 25MG</w:t>
            </w:r>
          </w:p>
        </w:tc>
        <w:tc>
          <w:tcPr>
            <w:tcW w:w="1134" w:type="dxa"/>
            <w:tcBorders>
              <w:top w:val="nil"/>
              <w:left w:val="nil"/>
              <w:bottom w:val="single" w:sz="4" w:space="0" w:color="auto"/>
              <w:right w:val="single" w:sz="4" w:space="0" w:color="auto"/>
            </w:tcBorders>
            <w:shd w:val="clear" w:color="auto" w:fill="auto"/>
            <w:noWrap/>
            <w:vAlign w:val="center"/>
            <w:hideMark/>
          </w:tcPr>
          <w:p w14:paraId="271B27B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43200</w:t>
            </w:r>
          </w:p>
        </w:tc>
        <w:tc>
          <w:tcPr>
            <w:tcW w:w="850" w:type="dxa"/>
            <w:tcBorders>
              <w:top w:val="nil"/>
              <w:left w:val="nil"/>
              <w:bottom w:val="single" w:sz="4" w:space="0" w:color="auto"/>
              <w:right w:val="single" w:sz="4" w:space="0" w:color="auto"/>
            </w:tcBorders>
            <w:shd w:val="clear" w:color="auto" w:fill="auto"/>
            <w:vAlign w:val="center"/>
            <w:hideMark/>
          </w:tcPr>
          <w:p w14:paraId="57CFEE6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5EF8B09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0,06 </w:t>
            </w:r>
          </w:p>
        </w:tc>
        <w:tc>
          <w:tcPr>
            <w:tcW w:w="1417" w:type="dxa"/>
            <w:tcBorders>
              <w:top w:val="nil"/>
              <w:left w:val="nil"/>
              <w:bottom w:val="single" w:sz="4" w:space="0" w:color="auto"/>
              <w:right w:val="single" w:sz="4" w:space="0" w:color="auto"/>
            </w:tcBorders>
            <w:shd w:val="clear" w:color="auto" w:fill="auto"/>
            <w:noWrap/>
            <w:vAlign w:val="center"/>
            <w:hideMark/>
          </w:tcPr>
          <w:p w14:paraId="059C6BC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2.592,00 </w:t>
            </w:r>
          </w:p>
        </w:tc>
      </w:tr>
      <w:tr w:rsidR="002A2197" w:rsidRPr="002515B0" w14:paraId="16E5A58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123EB8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71</w:t>
            </w:r>
          </w:p>
        </w:tc>
        <w:tc>
          <w:tcPr>
            <w:tcW w:w="4820" w:type="dxa"/>
            <w:tcBorders>
              <w:top w:val="nil"/>
              <w:left w:val="nil"/>
              <w:bottom w:val="single" w:sz="4" w:space="0" w:color="auto"/>
              <w:right w:val="single" w:sz="4" w:space="0" w:color="auto"/>
            </w:tcBorders>
            <w:shd w:val="clear" w:color="auto" w:fill="auto"/>
            <w:vAlign w:val="center"/>
            <w:hideMark/>
          </w:tcPr>
          <w:p w14:paraId="5A0E48C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CAPTOPRIL 50MG</w:t>
            </w:r>
          </w:p>
        </w:tc>
        <w:tc>
          <w:tcPr>
            <w:tcW w:w="1134" w:type="dxa"/>
            <w:tcBorders>
              <w:top w:val="nil"/>
              <w:left w:val="nil"/>
              <w:bottom w:val="single" w:sz="4" w:space="0" w:color="auto"/>
              <w:right w:val="single" w:sz="4" w:space="0" w:color="auto"/>
            </w:tcBorders>
            <w:shd w:val="clear" w:color="auto" w:fill="auto"/>
            <w:noWrap/>
            <w:vAlign w:val="center"/>
            <w:hideMark/>
          </w:tcPr>
          <w:p w14:paraId="710A7B0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14400</w:t>
            </w:r>
          </w:p>
        </w:tc>
        <w:tc>
          <w:tcPr>
            <w:tcW w:w="850" w:type="dxa"/>
            <w:tcBorders>
              <w:top w:val="nil"/>
              <w:left w:val="nil"/>
              <w:bottom w:val="single" w:sz="4" w:space="0" w:color="auto"/>
              <w:right w:val="single" w:sz="4" w:space="0" w:color="auto"/>
            </w:tcBorders>
            <w:shd w:val="clear" w:color="auto" w:fill="auto"/>
            <w:vAlign w:val="center"/>
            <w:hideMark/>
          </w:tcPr>
          <w:p w14:paraId="3A1F334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59FE31E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0,18 </w:t>
            </w:r>
          </w:p>
        </w:tc>
        <w:tc>
          <w:tcPr>
            <w:tcW w:w="1417" w:type="dxa"/>
            <w:tcBorders>
              <w:top w:val="nil"/>
              <w:left w:val="nil"/>
              <w:bottom w:val="single" w:sz="4" w:space="0" w:color="auto"/>
              <w:right w:val="single" w:sz="4" w:space="0" w:color="auto"/>
            </w:tcBorders>
            <w:shd w:val="clear" w:color="auto" w:fill="auto"/>
            <w:noWrap/>
            <w:vAlign w:val="center"/>
            <w:hideMark/>
          </w:tcPr>
          <w:p w14:paraId="07CE783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2.592,00 </w:t>
            </w:r>
          </w:p>
        </w:tc>
      </w:tr>
      <w:tr w:rsidR="002A2197" w:rsidRPr="002515B0" w14:paraId="4C96A74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30BE89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4820" w:type="dxa"/>
            <w:tcBorders>
              <w:top w:val="nil"/>
              <w:left w:val="nil"/>
              <w:bottom w:val="single" w:sz="4" w:space="0" w:color="auto"/>
              <w:right w:val="single" w:sz="4" w:space="0" w:color="auto"/>
            </w:tcBorders>
            <w:shd w:val="clear" w:color="auto" w:fill="auto"/>
            <w:vAlign w:val="center"/>
            <w:hideMark/>
          </w:tcPr>
          <w:p w14:paraId="7AE6935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CARBAMAZEPINA 200MG CX/500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7AAF4A1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31B980D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48F712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210,39 </w:t>
            </w:r>
          </w:p>
        </w:tc>
        <w:tc>
          <w:tcPr>
            <w:tcW w:w="1417" w:type="dxa"/>
            <w:tcBorders>
              <w:top w:val="nil"/>
              <w:left w:val="nil"/>
              <w:bottom w:val="single" w:sz="4" w:space="0" w:color="auto"/>
              <w:right w:val="single" w:sz="4" w:space="0" w:color="auto"/>
            </w:tcBorders>
            <w:shd w:val="clear" w:color="auto" w:fill="auto"/>
            <w:noWrap/>
            <w:vAlign w:val="center"/>
            <w:hideMark/>
          </w:tcPr>
          <w:p w14:paraId="7DF5750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2.945,51 </w:t>
            </w:r>
          </w:p>
        </w:tc>
      </w:tr>
      <w:tr w:rsidR="002A2197" w:rsidRPr="002515B0" w14:paraId="7057C62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A9BB7F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73</w:t>
            </w:r>
          </w:p>
        </w:tc>
        <w:tc>
          <w:tcPr>
            <w:tcW w:w="4820" w:type="dxa"/>
            <w:tcBorders>
              <w:top w:val="nil"/>
              <w:left w:val="nil"/>
              <w:bottom w:val="single" w:sz="4" w:space="0" w:color="auto"/>
              <w:right w:val="single" w:sz="4" w:space="0" w:color="auto"/>
            </w:tcBorders>
            <w:shd w:val="clear" w:color="auto" w:fill="auto"/>
            <w:vAlign w:val="center"/>
            <w:hideMark/>
          </w:tcPr>
          <w:p w14:paraId="52EC630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CARBAMAZEPINA 20MG/ML 100ML</w:t>
            </w:r>
          </w:p>
        </w:tc>
        <w:tc>
          <w:tcPr>
            <w:tcW w:w="1134" w:type="dxa"/>
            <w:tcBorders>
              <w:top w:val="nil"/>
              <w:left w:val="nil"/>
              <w:bottom w:val="single" w:sz="4" w:space="0" w:color="auto"/>
              <w:right w:val="single" w:sz="4" w:space="0" w:color="auto"/>
            </w:tcBorders>
            <w:shd w:val="clear" w:color="auto" w:fill="auto"/>
            <w:noWrap/>
            <w:vAlign w:val="center"/>
            <w:hideMark/>
          </w:tcPr>
          <w:p w14:paraId="519FF28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002765C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02795DF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17,94 </w:t>
            </w:r>
          </w:p>
        </w:tc>
        <w:tc>
          <w:tcPr>
            <w:tcW w:w="1417" w:type="dxa"/>
            <w:tcBorders>
              <w:top w:val="nil"/>
              <w:left w:val="nil"/>
              <w:bottom w:val="single" w:sz="4" w:space="0" w:color="auto"/>
              <w:right w:val="single" w:sz="4" w:space="0" w:color="auto"/>
            </w:tcBorders>
            <w:shd w:val="clear" w:color="auto" w:fill="auto"/>
            <w:noWrap/>
            <w:vAlign w:val="center"/>
            <w:hideMark/>
          </w:tcPr>
          <w:p w14:paraId="051777B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5.382,00 </w:t>
            </w:r>
          </w:p>
        </w:tc>
      </w:tr>
      <w:tr w:rsidR="002A2197" w:rsidRPr="002515B0" w14:paraId="00A79CA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259088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74</w:t>
            </w:r>
          </w:p>
        </w:tc>
        <w:tc>
          <w:tcPr>
            <w:tcW w:w="4820" w:type="dxa"/>
            <w:tcBorders>
              <w:top w:val="nil"/>
              <w:left w:val="nil"/>
              <w:bottom w:val="single" w:sz="4" w:space="0" w:color="auto"/>
              <w:right w:val="single" w:sz="4" w:space="0" w:color="auto"/>
            </w:tcBorders>
            <w:shd w:val="clear" w:color="auto" w:fill="auto"/>
            <w:vAlign w:val="center"/>
            <w:hideMark/>
          </w:tcPr>
          <w:p w14:paraId="5CA973D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CARBONATO DE CALCIO 500MG</w:t>
            </w:r>
          </w:p>
        </w:tc>
        <w:tc>
          <w:tcPr>
            <w:tcW w:w="1134" w:type="dxa"/>
            <w:tcBorders>
              <w:top w:val="nil"/>
              <w:left w:val="nil"/>
              <w:bottom w:val="single" w:sz="4" w:space="0" w:color="auto"/>
              <w:right w:val="single" w:sz="4" w:space="0" w:color="auto"/>
            </w:tcBorders>
            <w:shd w:val="clear" w:color="auto" w:fill="auto"/>
            <w:noWrap/>
            <w:vAlign w:val="center"/>
            <w:hideMark/>
          </w:tcPr>
          <w:p w14:paraId="6BCEEE7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14400</w:t>
            </w:r>
          </w:p>
        </w:tc>
        <w:tc>
          <w:tcPr>
            <w:tcW w:w="850" w:type="dxa"/>
            <w:tcBorders>
              <w:top w:val="nil"/>
              <w:left w:val="nil"/>
              <w:bottom w:val="single" w:sz="4" w:space="0" w:color="auto"/>
              <w:right w:val="single" w:sz="4" w:space="0" w:color="auto"/>
            </w:tcBorders>
            <w:shd w:val="clear" w:color="auto" w:fill="auto"/>
            <w:vAlign w:val="center"/>
            <w:hideMark/>
          </w:tcPr>
          <w:p w14:paraId="7C9FAE8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14F8A80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0,32 </w:t>
            </w:r>
          </w:p>
        </w:tc>
        <w:tc>
          <w:tcPr>
            <w:tcW w:w="1417" w:type="dxa"/>
            <w:tcBorders>
              <w:top w:val="nil"/>
              <w:left w:val="nil"/>
              <w:bottom w:val="single" w:sz="4" w:space="0" w:color="auto"/>
              <w:right w:val="single" w:sz="4" w:space="0" w:color="auto"/>
            </w:tcBorders>
            <w:shd w:val="clear" w:color="auto" w:fill="auto"/>
            <w:noWrap/>
            <w:vAlign w:val="center"/>
            <w:hideMark/>
          </w:tcPr>
          <w:p w14:paraId="2253B73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4.656,00 </w:t>
            </w:r>
          </w:p>
        </w:tc>
      </w:tr>
      <w:tr w:rsidR="002A2197" w:rsidRPr="002515B0" w14:paraId="3E0DC9B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9329CC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75</w:t>
            </w:r>
          </w:p>
        </w:tc>
        <w:tc>
          <w:tcPr>
            <w:tcW w:w="4820" w:type="dxa"/>
            <w:tcBorders>
              <w:top w:val="nil"/>
              <w:left w:val="nil"/>
              <w:bottom w:val="single" w:sz="4" w:space="0" w:color="auto"/>
              <w:right w:val="single" w:sz="4" w:space="0" w:color="auto"/>
            </w:tcBorders>
            <w:shd w:val="clear" w:color="auto" w:fill="auto"/>
            <w:vAlign w:val="center"/>
            <w:hideMark/>
          </w:tcPr>
          <w:p w14:paraId="65B612E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CARBONATO DE CALCIO 500MG + VITAMINA D 400UI</w:t>
            </w:r>
          </w:p>
        </w:tc>
        <w:tc>
          <w:tcPr>
            <w:tcW w:w="1134" w:type="dxa"/>
            <w:tcBorders>
              <w:top w:val="nil"/>
              <w:left w:val="nil"/>
              <w:bottom w:val="single" w:sz="4" w:space="0" w:color="auto"/>
              <w:right w:val="single" w:sz="4" w:space="0" w:color="auto"/>
            </w:tcBorders>
            <w:shd w:val="clear" w:color="auto" w:fill="auto"/>
            <w:noWrap/>
            <w:vAlign w:val="center"/>
            <w:hideMark/>
          </w:tcPr>
          <w:p w14:paraId="15010B1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3000</w:t>
            </w:r>
          </w:p>
        </w:tc>
        <w:tc>
          <w:tcPr>
            <w:tcW w:w="850" w:type="dxa"/>
            <w:tcBorders>
              <w:top w:val="nil"/>
              <w:left w:val="nil"/>
              <w:bottom w:val="single" w:sz="4" w:space="0" w:color="auto"/>
              <w:right w:val="single" w:sz="4" w:space="0" w:color="auto"/>
            </w:tcBorders>
            <w:shd w:val="clear" w:color="auto" w:fill="auto"/>
            <w:vAlign w:val="center"/>
            <w:hideMark/>
          </w:tcPr>
          <w:p w14:paraId="6412D73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41D6D70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0,41 </w:t>
            </w:r>
          </w:p>
        </w:tc>
        <w:tc>
          <w:tcPr>
            <w:tcW w:w="1417" w:type="dxa"/>
            <w:tcBorders>
              <w:top w:val="nil"/>
              <w:left w:val="nil"/>
              <w:bottom w:val="single" w:sz="4" w:space="0" w:color="auto"/>
              <w:right w:val="single" w:sz="4" w:space="0" w:color="auto"/>
            </w:tcBorders>
            <w:shd w:val="clear" w:color="auto" w:fill="auto"/>
            <w:noWrap/>
            <w:vAlign w:val="center"/>
            <w:hideMark/>
          </w:tcPr>
          <w:p w14:paraId="6A04326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1.220,00 </w:t>
            </w:r>
          </w:p>
        </w:tc>
      </w:tr>
      <w:tr w:rsidR="002A2197" w:rsidRPr="002515B0" w14:paraId="121F62D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1FF815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76</w:t>
            </w:r>
          </w:p>
        </w:tc>
        <w:tc>
          <w:tcPr>
            <w:tcW w:w="4820" w:type="dxa"/>
            <w:tcBorders>
              <w:top w:val="nil"/>
              <w:left w:val="nil"/>
              <w:bottom w:val="single" w:sz="4" w:space="0" w:color="auto"/>
              <w:right w:val="single" w:sz="4" w:space="0" w:color="auto"/>
            </w:tcBorders>
            <w:shd w:val="clear" w:color="auto" w:fill="auto"/>
            <w:vAlign w:val="center"/>
            <w:hideMark/>
          </w:tcPr>
          <w:p w14:paraId="3210B72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CARBONATO DE LÍTIO 300MG CX/500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464E110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3BF0218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0643AFD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195,44 </w:t>
            </w:r>
          </w:p>
        </w:tc>
        <w:tc>
          <w:tcPr>
            <w:tcW w:w="1417" w:type="dxa"/>
            <w:tcBorders>
              <w:top w:val="nil"/>
              <w:left w:val="nil"/>
              <w:bottom w:val="single" w:sz="4" w:space="0" w:color="auto"/>
              <w:right w:val="single" w:sz="4" w:space="0" w:color="auto"/>
            </w:tcBorders>
            <w:shd w:val="clear" w:color="auto" w:fill="auto"/>
            <w:noWrap/>
            <w:vAlign w:val="center"/>
            <w:hideMark/>
          </w:tcPr>
          <w:p w14:paraId="6DBD4C2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2.736,21 </w:t>
            </w:r>
          </w:p>
        </w:tc>
      </w:tr>
      <w:tr w:rsidR="002A2197" w:rsidRPr="002515B0" w14:paraId="50AEBA5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91F908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77</w:t>
            </w:r>
          </w:p>
        </w:tc>
        <w:tc>
          <w:tcPr>
            <w:tcW w:w="4820" w:type="dxa"/>
            <w:tcBorders>
              <w:top w:val="nil"/>
              <w:left w:val="nil"/>
              <w:bottom w:val="single" w:sz="4" w:space="0" w:color="auto"/>
              <w:right w:val="single" w:sz="4" w:space="0" w:color="auto"/>
            </w:tcBorders>
            <w:shd w:val="clear" w:color="auto" w:fill="auto"/>
            <w:vAlign w:val="center"/>
            <w:hideMark/>
          </w:tcPr>
          <w:p w14:paraId="2AF823E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CARVÃO ATIVADO PÓ 50G (MANIPULADO)</w:t>
            </w:r>
          </w:p>
        </w:tc>
        <w:tc>
          <w:tcPr>
            <w:tcW w:w="1134" w:type="dxa"/>
            <w:tcBorders>
              <w:top w:val="nil"/>
              <w:left w:val="nil"/>
              <w:bottom w:val="single" w:sz="4" w:space="0" w:color="auto"/>
              <w:right w:val="single" w:sz="4" w:space="0" w:color="auto"/>
            </w:tcBorders>
            <w:shd w:val="clear" w:color="auto" w:fill="auto"/>
            <w:noWrap/>
            <w:vAlign w:val="center"/>
            <w:hideMark/>
          </w:tcPr>
          <w:p w14:paraId="0C86D3E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2B7BFD1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4EAA243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24,28 </w:t>
            </w:r>
          </w:p>
        </w:tc>
        <w:tc>
          <w:tcPr>
            <w:tcW w:w="1417" w:type="dxa"/>
            <w:tcBorders>
              <w:top w:val="nil"/>
              <w:left w:val="nil"/>
              <w:bottom w:val="single" w:sz="4" w:space="0" w:color="auto"/>
              <w:right w:val="single" w:sz="4" w:space="0" w:color="auto"/>
            </w:tcBorders>
            <w:shd w:val="clear" w:color="auto" w:fill="auto"/>
            <w:noWrap/>
            <w:vAlign w:val="center"/>
            <w:hideMark/>
          </w:tcPr>
          <w:p w14:paraId="703C344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194,21 </w:t>
            </w:r>
          </w:p>
        </w:tc>
      </w:tr>
      <w:tr w:rsidR="002A2197" w:rsidRPr="002515B0" w14:paraId="3240031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A2FBC7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78</w:t>
            </w:r>
          </w:p>
        </w:tc>
        <w:tc>
          <w:tcPr>
            <w:tcW w:w="4820" w:type="dxa"/>
            <w:tcBorders>
              <w:top w:val="nil"/>
              <w:left w:val="nil"/>
              <w:bottom w:val="single" w:sz="4" w:space="0" w:color="auto"/>
              <w:right w:val="single" w:sz="4" w:space="0" w:color="auto"/>
            </w:tcBorders>
            <w:shd w:val="clear" w:color="auto" w:fill="auto"/>
            <w:vAlign w:val="center"/>
            <w:hideMark/>
          </w:tcPr>
          <w:p w14:paraId="745E6D7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CARVEDILOL 12,5MG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659B0DB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180</w:t>
            </w:r>
          </w:p>
        </w:tc>
        <w:tc>
          <w:tcPr>
            <w:tcW w:w="850" w:type="dxa"/>
            <w:tcBorders>
              <w:top w:val="nil"/>
              <w:left w:val="nil"/>
              <w:bottom w:val="single" w:sz="4" w:space="0" w:color="auto"/>
              <w:right w:val="single" w:sz="4" w:space="0" w:color="auto"/>
            </w:tcBorders>
            <w:shd w:val="clear" w:color="auto" w:fill="auto"/>
            <w:vAlign w:val="center"/>
            <w:hideMark/>
          </w:tcPr>
          <w:p w14:paraId="086A972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C34787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6,72 </w:t>
            </w:r>
          </w:p>
        </w:tc>
        <w:tc>
          <w:tcPr>
            <w:tcW w:w="1417" w:type="dxa"/>
            <w:tcBorders>
              <w:top w:val="nil"/>
              <w:left w:val="nil"/>
              <w:bottom w:val="single" w:sz="4" w:space="0" w:color="auto"/>
              <w:right w:val="single" w:sz="4" w:space="0" w:color="auto"/>
            </w:tcBorders>
            <w:shd w:val="clear" w:color="auto" w:fill="auto"/>
            <w:noWrap/>
            <w:vAlign w:val="center"/>
            <w:hideMark/>
          </w:tcPr>
          <w:p w14:paraId="03FD94B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1.210,20 </w:t>
            </w:r>
          </w:p>
        </w:tc>
      </w:tr>
      <w:tr w:rsidR="002A2197" w:rsidRPr="002515B0" w14:paraId="2B95ECE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C3101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79</w:t>
            </w:r>
          </w:p>
        </w:tc>
        <w:tc>
          <w:tcPr>
            <w:tcW w:w="4820" w:type="dxa"/>
            <w:tcBorders>
              <w:top w:val="nil"/>
              <w:left w:val="nil"/>
              <w:bottom w:val="single" w:sz="4" w:space="0" w:color="auto"/>
              <w:right w:val="single" w:sz="4" w:space="0" w:color="auto"/>
            </w:tcBorders>
            <w:shd w:val="clear" w:color="auto" w:fill="auto"/>
            <w:vAlign w:val="center"/>
            <w:hideMark/>
          </w:tcPr>
          <w:p w14:paraId="424D764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CARVEDILOL 25MG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30BEA06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180</w:t>
            </w:r>
          </w:p>
        </w:tc>
        <w:tc>
          <w:tcPr>
            <w:tcW w:w="850" w:type="dxa"/>
            <w:tcBorders>
              <w:top w:val="nil"/>
              <w:left w:val="nil"/>
              <w:bottom w:val="single" w:sz="4" w:space="0" w:color="auto"/>
              <w:right w:val="single" w:sz="4" w:space="0" w:color="auto"/>
            </w:tcBorders>
            <w:shd w:val="clear" w:color="auto" w:fill="auto"/>
            <w:vAlign w:val="center"/>
            <w:hideMark/>
          </w:tcPr>
          <w:p w14:paraId="1C1BCAB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13C6C4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6,72 </w:t>
            </w:r>
          </w:p>
        </w:tc>
        <w:tc>
          <w:tcPr>
            <w:tcW w:w="1417" w:type="dxa"/>
            <w:tcBorders>
              <w:top w:val="nil"/>
              <w:left w:val="nil"/>
              <w:bottom w:val="single" w:sz="4" w:space="0" w:color="auto"/>
              <w:right w:val="single" w:sz="4" w:space="0" w:color="auto"/>
            </w:tcBorders>
            <w:shd w:val="clear" w:color="auto" w:fill="auto"/>
            <w:noWrap/>
            <w:vAlign w:val="center"/>
            <w:hideMark/>
          </w:tcPr>
          <w:p w14:paraId="3613AB0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1.210,20 </w:t>
            </w:r>
          </w:p>
        </w:tc>
      </w:tr>
      <w:tr w:rsidR="002A2197" w:rsidRPr="002515B0" w14:paraId="3E4E82B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1AE82A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80</w:t>
            </w:r>
          </w:p>
        </w:tc>
        <w:tc>
          <w:tcPr>
            <w:tcW w:w="4820" w:type="dxa"/>
            <w:tcBorders>
              <w:top w:val="nil"/>
              <w:left w:val="nil"/>
              <w:bottom w:val="single" w:sz="4" w:space="0" w:color="auto"/>
              <w:right w:val="single" w:sz="4" w:space="0" w:color="auto"/>
            </w:tcBorders>
            <w:shd w:val="clear" w:color="auto" w:fill="auto"/>
            <w:vAlign w:val="center"/>
            <w:hideMark/>
          </w:tcPr>
          <w:p w14:paraId="0ED742F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CARVEDILOL 3,125MG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7330F90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180</w:t>
            </w:r>
          </w:p>
        </w:tc>
        <w:tc>
          <w:tcPr>
            <w:tcW w:w="850" w:type="dxa"/>
            <w:tcBorders>
              <w:top w:val="nil"/>
              <w:left w:val="nil"/>
              <w:bottom w:val="single" w:sz="4" w:space="0" w:color="auto"/>
              <w:right w:val="single" w:sz="4" w:space="0" w:color="auto"/>
            </w:tcBorders>
            <w:shd w:val="clear" w:color="auto" w:fill="auto"/>
            <w:vAlign w:val="center"/>
            <w:hideMark/>
          </w:tcPr>
          <w:p w14:paraId="38CFB3E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3357DB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6,72 </w:t>
            </w:r>
          </w:p>
        </w:tc>
        <w:tc>
          <w:tcPr>
            <w:tcW w:w="1417" w:type="dxa"/>
            <w:tcBorders>
              <w:top w:val="nil"/>
              <w:left w:val="nil"/>
              <w:bottom w:val="single" w:sz="4" w:space="0" w:color="auto"/>
              <w:right w:val="single" w:sz="4" w:space="0" w:color="auto"/>
            </w:tcBorders>
            <w:shd w:val="clear" w:color="auto" w:fill="auto"/>
            <w:noWrap/>
            <w:vAlign w:val="center"/>
            <w:hideMark/>
          </w:tcPr>
          <w:p w14:paraId="06246BF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1.210,20 </w:t>
            </w:r>
          </w:p>
        </w:tc>
      </w:tr>
      <w:tr w:rsidR="002A2197" w:rsidRPr="002515B0" w14:paraId="12513AC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4F9E28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81</w:t>
            </w:r>
          </w:p>
        </w:tc>
        <w:tc>
          <w:tcPr>
            <w:tcW w:w="4820" w:type="dxa"/>
            <w:tcBorders>
              <w:top w:val="nil"/>
              <w:left w:val="nil"/>
              <w:bottom w:val="single" w:sz="4" w:space="0" w:color="auto"/>
              <w:right w:val="single" w:sz="4" w:space="0" w:color="auto"/>
            </w:tcBorders>
            <w:shd w:val="clear" w:color="auto" w:fill="auto"/>
            <w:vAlign w:val="center"/>
            <w:hideMark/>
          </w:tcPr>
          <w:p w14:paraId="617511E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CARVEDILOL 6,25MG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633D1DE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180</w:t>
            </w:r>
          </w:p>
        </w:tc>
        <w:tc>
          <w:tcPr>
            <w:tcW w:w="850" w:type="dxa"/>
            <w:tcBorders>
              <w:top w:val="nil"/>
              <w:left w:val="nil"/>
              <w:bottom w:val="single" w:sz="4" w:space="0" w:color="auto"/>
              <w:right w:val="single" w:sz="4" w:space="0" w:color="auto"/>
            </w:tcBorders>
            <w:shd w:val="clear" w:color="auto" w:fill="auto"/>
            <w:vAlign w:val="center"/>
            <w:hideMark/>
          </w:tcPr>
          <w:p w14:paraId="3AB1870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795FC6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6,72 </w:t>
            </w:r>
          </w:p>
        </w:tc>
        <w:tc>
          <w:tcPr>
            <w:tcW w:w="1417" w:type="dxa"/>
            <w:tcBorders>
              <w:top w:val="nil"/>
              <w:left w:val="nil"/>
              <w:bottom w:val="single" w:sz="4" w:space="0" w:color="auto"/>
              <w:right w:val="single" w:sz="4" w:space="0" w:color="auto"/>
            </w:tcBorders>
            <w:shd w:val="clear" w:color="auto" w:fill="auto"/>
            <w:noWrap/>
            <w:vAlign w:val="center"/>
            <w:hideMark/>
          </w:tcPr>
          <w:p w14:paraId="60009B4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1.210,20 </w:t>
            </w:r>
          </w:p>
        </w:tc>
      </w:tr>
      <w:tr w:rsidR="002A2197" w:rsidRPr="002515B0" w14:paraId="7B93CB8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147905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82</w:t>
            </w:r>
          </w:p>
        </w:tc>
        <w:tc>
          <w:tcPr>
            <w:tcW w:w="4820" w:type="dxa"/>
            <w:tcBorders>
              <w:top w:val="nil"/>
              <w:left w:val="nil"/>
              <w:bottom w:val="single" w:sz="4" w:space="0" w:color="auto"/>
              <w:right w:val="single" w:sz="4" w:space="0" w:color="auto"/>
            </w:tcBorders>
            <w:shd w:val="clear" w:color="auto" w:fill="auto"/>
            <w:vAlign w:val="center"/>
            <w:hideMark/>
          </w:tcPr>
          <w:p w14:paraId="417878F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CEFALEXINA 250MG/5ML 60ML</w:t>
            </w:r>
          </w:p>
        </w:tc>
        <w:tc>
          <w:tcPr>
            <w:tcW w:w="1134" w:type="dxa"/>
            <w:tcBorders>
              <w:top w:val="nil"/>
              <w:left w:val="nil"/>
              <w:bottom w:val="single" w:sz="4" w:space="0" w:color="auto"/>
              <w:right w:val="single" w:sz="4" w:space="0" w:color="auto"/>
            </w:tcBorders>
            <w:shd w:val="clear" w:color="auto" w:fill="auto"/>
            <w:noWrap/>
            <w:vAlign w:val="center"/>
            <w:hideMark/>
          </w:tcPr>
          <w:p w14:paraId="45C4CFF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2A6B918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7BBA842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16,44 </w:t>
            </w:r>
          </w:p>
        </w:tc>
        <w:tc>
          <w:tcPr>
            <w:tcW w:w="1417" w:type="dxa"/>
            <w:tcBorders>
              <w:top w:val="nil"/>
              <w:left w:val="nil"/>
              <w:bottom w:val="single" w:sz="4" w:space="0" w:color="auto"/>
              <w:right w:val="single" w:sz="4" w:space="0" w:color="auto"/>
            </w:tcBorders>
            <w:shd w:val="clear" w:color="auto" w:fill="auto"/>
            <w:noWrap/>
            <w:vAlign w:val="center"/>
            <w:hideMark/>
          </w:tcPr>
          <w:p w14:paraId="3D6C375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11.834,40 </w:t>
            </w:r>
          </w:p>
        </w:tc>
      </w:tr>
      <w:tr w:rsidR="002A2197" w:rsidRPr="002515B0" w14:paraId="4DB5BF5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FF52DA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83</w:t>
            </w:r>
          </w:p>
        </w:tc>
        <w:tc>
          <w:tcPr>
            <w:tcW w:w="4820" w:type="dxa"/>
            <w:tcBorders>
              <w:top w:val="nil"/>
              <w:left w:val="nil"/>
              <w:bottom w:val="single" w:sz="4" w:space="0" w:color="auto"/>
              <w:right w:val="single" w:sz="4" w:space="0" w:color="auto"/>
            </w:tcBorders>
            <w:shd w:val="clear" w:color="auto" w:fill="auto"/>
            <w:vAlign w:val="center"/>
            <w:hideMark/>
          </w:tcPr>
          <w:p w14:paraId="2BE6221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CEFALEXINA 500MG</w:t>
            </w:r>
          </w:p>
        </w:tc>
        <w:tc>
          <w:tcPr>
            <w:tcW w:w="1134" w:type="dxa"/>
            <w:tcBorders>
              <w:top w:val="nil"/>
              <w:left w:val="nil"/>
              <w:bottom w:val="single" w:sz="4" w:space="0" w:color="auto"/>
              <w:right w:val="single" w:sz="4" w:space="0" w:color="auto"/>
            </w:tcBorders>
            <w:shd w:val="clear" w:color="auto" w:fill="auto"/>
            <w:noWrap/>
            <w:vAlign w:val="center"/>
            <w:hideMark/>
          </w:tcPr>
          <w:p w14:paraId="36B6708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14400</w:t>
            </w:r>
          </w:p>
        </w:tc>
        <w:tc>
          <w:tcPr>
            <w:tcW w:w="850" w:type="dxa"/>
            <w:tcBorders>
              <w:top w:val="nil"/>
              <w:left w:val="nil"/>
              <w:bottom w:val="single" w:sz="4" w:space="0" w:color="auto"/>
              <w:right w:val="single" w:sz="4" w:space="0" w:color="auto"/>
            </w:tcBorders>
            <w:shd w:val="clear" w:color="auto" w:fill="auto"/>
            <w:vAlign w:val="center"/>
            <w:hideMark/>
          </w:tcPr>
          <w:p w14:paraId="10087A7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304DCA6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1,23 </w:t>
            </w:r>
          </w:p>
        </w:tc>
        <w:tc>
          <w:tcPr>
            <w:tcW w:w="1417" w:type="dxa"/>
            <w:tcBorders>
              <w:top w:val="nil"/>
              <w:left w:val="nil"/>
              <w:bottom w:val="single" w:sz="4" w:space="0" w:color="auto"/>
              <w:right w:val="single" w:sz="4" w:space="0" w:color="auto"/>
            </w:tcBorders>
            <w:shd w:val="clear" w:color="auto" w:fill="auto"/>
            <w:noWrap/>
            <w:vAlign w:val="center"/>
            <w:hideMark/>
          </w:tcPr>
          <w:p w14:paraId="335B396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17.760,00 </w:t>
            </w:r>
          </w:p>
        </w:tc>
      </w:tr>
      <w:tr w:rsidR="002A2197" w:rsidRPr="002515B0" w14:paraId="4AE4FF7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079684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84</w:t>
            </w:r>
          </w:p>
        </w:tc>
        <w:tc>
          <w:tcPr>
            <w:tcW w:w="4820" w:type="dxa"/>
            <w:tcBorders>
              <w:top w:val="nil"/>
              <w:left w:val="nil"/>
              <w:bottom w:val="single" w:sz="4" w:space="0" w:color="auto"/>
              <w:right w:val="single" w:sz="4" w:space="0" w:color="auto"/>
            </w:tcBorders>
            <w:shd w:val="clear" w:color="auto" w:fill="auto"/>
            <w:vAlign w:val="center"/>
            <w:hideMark/>
          </w:tcPr>
          <w:p w14:paraId="5CA2748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CEFAZOLINA 1G INJETAVEL</w:t>
            </w:r>
          </w:p>
        </w:tc>
        <w:tc>
          <w:tcPr>
            <w:tcW w:w="1134" w:type="dxa"/>
            <w:tcBorders>
              <w:top w:val="nil"/>
              <w:left w:val="nil"/>
              <w:bottom w:val="single" w:sz="4" w:space="0" w:color="auto"/>
              <w:right w:val="single" w:sz="4" w:space="0" w:color="auto"/>
            </w:tcBorders>
            <w:shd w:val="clear" w:color="auto" w:fill="auto"/>
            <w:noWrap/>
            <w:vAlign w:val="center"/>
            <w:hideMark/>
          </w:tcPr>
          <w:p w14:paraId="5F5D989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24B2C2A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78E146B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9,94 </w:t>
            </w:r>
          </w:p>
        </w:tc>
        <w:tc>
          <w:tcPr>
            <w:tcW w:w="1417" w:type="dxa"/>
            <w:tcBorders>
              <w:top w:val="nil"/>
              <w:left w:val="nil"/>
              <w:bottom w:val="single" w:sz="4" w:space="0" w:color="auto"/>
              <w:right w:val="single" w:sz="4" w:space="0" w:color="auto"/>
            </w:tcBorders>
            <w:shd w:val="clear" w:color="auto" w:fill="auto"/>
            <w:noWrap/>
            <w:vAlign w:val="center"/>
            <w:hideMark/>
          </w:tcPr>
          <w:p w14:paraId="7561FAF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2.982,00 </w:t>
            </w:r>
          </w:p>
        </w:tc>
      </w:tr>
      <w:tr w:rsidR="002A2197" w:rsidRPr="002515B0" w14:paraId="58B1D50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E2A35B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85</w:t>
            </w:r>
          </w:p>
        </w:tc>
        <w:tc>
          <w:tcPr>
            <w:tcW w:w="4820" w:type="dxa"/>
            <w:tcBorders>
              <w:top w:val="nil"/>
              <w:left w:val="nil"/>
              <w:bottom w:val="single" w:sz="4" w:space="0" w:color="auto"/>
              <w:right w:val="single" w:sz="4" w:space="0" w:color="auto"/>
            </w:tcBorders>
            <w:shd w:val="clear" w:color="auto" w:fill="auto"/>
            <w:vAlign w:val="center"/>
            <w:hideMark/>
          </w:tcPr>
          <w:p w14:paraId="445B055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CEFTRIAXONA 1G</w:t>
            </w:r>
          </w:p>
        </w:tc>
        <w:tc>
          <w:tcPr>
            <w:tcW w:w="1134" w:type="dxa"/>
            <w:tcBorders>
              <w:top w:val="nil"/>
              <w:left w:val="nil"/>
              <w:bottom w:val="single" w:sz="4" w:space="0" w:color="auto"/>
              <w:right w:val="single" w:sz="4" w:space="0" w:color="auto"/>
            </w:tcBorders>
            <w:shd w:val="clear" w:color="auto" w:fill="auto"/>
            <w:noWrap/>
            <w:vAlign w:val="center"/>
            <w:hideMark/>
          </w:tcPr>
          <w:p w14:paraId="72E7E6D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458FADF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3411608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7,56 </w:t>
            </w:r>
          </w:p>
        </w:tc>
        <w:tc>
          <w:tcPr>
            <w:tcW w:w="1417" w:type="dxa"/>
            <w:tcBorders>
              <w:top w:val="nil"/>
              <w:left w:val="nil"/>
              <w:bottom w:val="single" w:sz="4" w:space="0" w:color="auto"/>
              <w:right w:val="single" w:sz="4" w:space="0" w:color="auto"/>
            </w:tcBorders>
            <w:shd w:val="clear" w:color="auto" w:fill="auto"/>
            <w:noWrap/>
            <w:vAlign w:val="center"/>
            <w:hideMark/>
          </w:tcPr>
          <w:p w14:paraId="19B1E52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10.881,60 </w:t>
            </w:r>
          </w:p>
        </w:tc>
      </w:tr>
      <w:tr w:rsidR="002A2197" w:rsidRPr="002515B0" w14:paraId="1948383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94633A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86</w:t>
            </w:r>
          </w:p>
        </w:tc>
        <w:tc>
          <w:tcPr>
            <w:tcW w:w="4820" w:type="dxa"/>
            <w:tcBorders>
              <w:top w:val="nil"/>
              <w:left w:val="nil"/>
              <w:bottom w:val="single" w:sz="4" w:space="0" w:color="auto"/>
              <w:right w:val="single" w:sz="4" w:space="0" w:color="auto"/>
            </w:tcBorders>
            <w:shd w:val="clear" w:color="auto" w:fill="auto"/>
            <w:vAlign w:val="center"/>
            <w:hideMark/>
          </w:tcPr>
          <w:p w14:paraId="55394E4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CEFTRIAXONA 500MG</w:t>
            </w:r>
          </w:p>
        </w:tc>
        <w:tc>
          <w:tcPr>
            <w:tcW w:w="1134" w:type="dxa"/>
            <w:tcBorders>
              <w:top w:val="nil"/>
              <w:left w:val="nil"/>
              <w:bottom w:val="single" w:sz="4" w:space="0" w:color="auto"/>
              <w:right w:val="single" w:sz="4" w:space="0" w:color="auto"/>
            </w:tcBorders>
            <w:shd w:val="clear" w:color="auto" w:fill="auto"/>
            <w:noWrap/>
            <w:vAlign w:val="center"/>
            <w:hideMark/>
          </w:tcPr>
          <w:p w14:paraId="127D299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66B0CB2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276FC1A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7,22 </w:t>
            </w:r>
          </w:p>
        </w:tc>
        <w:tc>
          <w:tcPr>
            <w:tcW w:w="1417" w:type="dxa"/>
            <w:tcBorders>
              <w:top w:val="nil"/>
              <w:left w:val="nil"/>
              <w:bottom w:val="single" w:sz="4" w:space="0" w:color="auto"/>
              <w:right w:val="single" w:sz="4" w:space="0" w:color="auto"/>
            </w:tcBorders>
            <w:shd w:val="clear" w:color="auto" w:fill="auto"/>
            <w:noWrap/>
            <w:vAlign w:val="center"/>
            <w:hideMark/>
          </w:tcPr>
          <w:p w14:paraId="0565465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4.156,80 </w:t>
            </w:r>
          </w:p>
        </w:tc>
      </w:tr>
      <w:tr w:rsidR="002A2197" w:rsidRPr="002515B0" w14:paraId="4C28FED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A09FA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87</w:t>
            </w:r>
          </w:p>
        </w:tc>
        <w:tc>
          <w:tcPr>
            <w:tcW w:w="4820" w:type="dxa"/>
            <w:tcBorders>
              <w:top w:val="nil"/>
              <w:left w:val="nil"/>
              <w:bottom w:val="single" w:sz="4" w:space="0" w:color="auto"/>
              <w:right w:val="single" w:sz="4" w:space="0" w:color="auto"/>
            </w:tcBorders>
            <w:shd w:val="clear" w:color="auto" w:fill="auto"/>
            <w:vAlign w:val="center"/>
            <w:hideMark/>
          </w:tcPr>
          <w:p w14:paraId="671A443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CETOCONAZOL 200MG</w:t>
            </w:r>
          </w:p>
        </w:tc>
        <w:tc>
          <w:tcPr>
            <w:tcW w:w="1134" w:type="dxa"/>
            <w:tcBorders>
              <w:top w:val="nil"/>
              <w:left w:val="nil"/>
              <w:bottom w:val="single" w:sz="4" w:space="0" w:color="auto"/>
              <w:right w:val="single" w:sz="4" w:space="0" w:color="auto"/>
            </w:tcBorders>
            <w:shd w:val="clear" w:color="auto" w:fill="auto"/>
            <w:noWrap/>
            <w:vAlign w:val="center"/>
            <w:hideMark/>
          </w:tcPr>
          <w:p w14:paraId="75B84E7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3000</w:t>
            </w:r>
          </w:p>
        </w:tc>
        <w:tc>
          <w:tcPr>
            <w:tcW w:w="850" w:type="dxa"/>
            <w:tcBorders>
              <w:top w:val="nil"/>
              <w:left w:val="nil"/>
              <w:bottom w:val="single" w:sz="4" w:space="0" w:color="auto"/>
              <w:right w:val="single" w:sz="4" w:space="0" w:color="auto"/>
            </w:tcBorders>
            <w:shd w:val="clear" w:color="auto" w:fill="auto"/>
            <w:vAlign w:val="center"/>
            <w:hideMark/>
          </w:tcPr>
          <w:p w14:paraId="3AA83E6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636F787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0,47 </w:t>
            </w:r>
          </w:p>
        </w:tc>
        <w:tc>
          <w:tcPr>
            <w:tcW w:w="1417" w:type="dxa"/>
            <w:tcBorders>
              <w:top w:val="nil"/>
              <w:left w:val="nil"/>
              <w:bottom w:val="single" w:sz="4" w:space="0" w:color="auto"/>
              <w:right w:val="single" w:sz="4" w:space="0" w:color="auto"/>
            </w:tcBorders>
            <w:shd w:val="clear" w:color="auto" w:fill="auto"/>
            <w:noWrap/>
            <w:vAlign w:val="center"/>
            <w:hideMark/>
          </w:tcPr>
          <w:p w14:paraId="466C84A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1.400,00 </w:t>
            </w:r>
          </w:p>
        </w:tc>
      </w:tr>
      <w:tr w:rsidR="002A2197" w:rsidRPr="002515B0" w14:paraId="5DC2B9A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BC441B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88</w:t>
            </w:r>
          </w:p>
        </w:tc>
        <w:tc>
          <w:tcPr>
            <w:tcW w:w="4820" w:type="dxa"/>
            <w:tcBorders>
              <w:top w:val="nil"/>
              <w:left w:val="nil"/>
              <w:bottom w:val="single" w:sz="4" w:space="0" w:color="auto"/>
              <w:right w:val="single" w:sz="4" w:space="0" w:color="auto"/>
            </w:tcBorders>
            <w:shd w:val="clear" w:color="auto" w:fill="auto"/>
            <w:vAlign w:val="center"/>
            <w:hideMark/>
          </w:tcPr>
          <w:p w14:paraId="131AB0C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CETOCONAZOL 20MG/G + BETAMETASONA 0,5MG/G CREME 30G</w:t>
            </w:r>
          </w:p>
        </w:tc>
        <w:tc>
          <w:tcPr>
            <w:tcW w:w="1134" w:type="dxa"/>
            <w:tcBorders>
              <w:top w:val="nil"/>
              <w:left w:val="nil"/>
              <w:bottom w:val="single" w:sz="4" w:space="0" w:color="auto"/>
              <w:right w:val="single" w:sz="4" w:space="0" w:color="auto"/>
            </w:tcBorders>
            <w:shd w:val="clear" w:color="auto" w:fill="auto"/>
            <w:noWrap/>
            <w:vAlign w:val="center"/>
            <w:hideMark/>
          </w:tcPr>
          <w:p w14:paraId="01FC6FD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4C5BC27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773FC83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12,53 </w:t>
            </w:r>
          </w:p>
        </w:tc>
        <w:tc>
          <w:tcPr>
            <w:tcW w:w="1417" w:type="dxa"/>
            <w:tcBorders>
              <w:top w:val="nil"/>
              <w:left w:val="nil"/>
              <w:bottom w:val="single" w:sz="4" w:space="0" w:color="auto"/>
              <w:right w:val="single" w:sz="4" w:space="0" w:color="auto"/>
            </w:tcBorders>
            <w:shd w:val="clear" w:color="auto" w:fill="auto"/>
            <w:noWrap/>
            <w:vAlign w:val="center"/>
            <w:hideMark/>
          </w:tcPr>
          <w:p w14:paraId="64EFC76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3.759,00 </w:t>
            </w:r>
          </w:p>
        </w:tc>
      </w:tr>
      <w:tr w:rsidR="002A2197" w:rsidRPr="002515B0" w14:paraId="2E5AE3B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259FF3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89</w:t>
            </w:r>
          </w:p>
        </w:tc>
        <w:tc>
          <w:tcPr>
            <w:tcW w:w="4820" w:type="dxa"/>
            <w:tcBorders>
              <w:top w:val="nil"/>
              <w:left w:val="nil"/>
              <w:bottom w:val="single" w:sz="4" w:space="0" w:color="auto"/>
              <w:right w:val="single" w:sz="4" w:space="0" w:color="auto"/>
            </w:tcBorders>
            <w:shd w:val="clear" w:color="auto" w:fill="auto"/>
            <w:vAlign w:val="center"/>
            <w:hideMark/>
          </w:tcPr>
          <w:p w14:paraId="21A07A8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CETOPROFENO 100MG INJETAVEL</w:t>
            </w:r>
          </w:p>
        </w:tc>
        <w:tc>
          <w:tcPr>
            <w:tcW w:w="1134" w:type="dxa"/>
            <w:tcBorders>
              <w:top w:val="nil"/>
              <w:left w:val="nil"/>
              <w:bottom w:val="single" w:sz="4" w:space="0" w:color="auto"/>
              <w:right w:val="single" w:sz="4" w:space="0" w:color="auto"/>
            </w:tcBorders>
            <w:shd w:val="clear" w:color="auto" w:fill="auto"/>
            <w:noWrap/>
            <w:vAlign w:val="center"/>
            <w:hideMark/>
          </w:tcPr>
          <w:p w14:paraId="24898AE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4BA35F9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559623B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7,12 </w:t>
            </w:r>
          </w:p>
        </w:tc>
        <w:tc>
          <w:tcPr>
            <w:tcW w:w="1417" w:type="dxa"/>
            <w:tcBorders>
              <w:top w:val="nil"/>
              <w:left w:val="nil"/>
              <w:bottom w:val="single" w:sz="4" w:space="0" w:color="auto"/>
              <w:right w:val="single" w:sz="4" w:space="0" w:color="auto"/>
            </w:tcBorders>
            <w:shd w:val="clear" w:color="auto" w:fill="auto"/>
            <w:noWrap/>
            <w:vAlign w:val="center"/>
            <w:hideMark/>
          </w:tcPr>
          <w:p w14:paraId="7BE57F8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5.128,80 </w:t>
            </w:r>
          </w:p>
        </w:tc>
      </w:tr>
      <w:tr w:rsidR="002A2197" w:rsidRPr="002515B0" w14:paraId="5ECBE42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FDDE23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90</w:t>
            </w:r>
          </w:p>
        </w:tc>
        <w:tc>
          <w:tcPr>
            <w:tcW w:w="4820" w:type="dxa"/>
            <w:tcBorders>
              <w:top w:val="nil"/>
              <w:left w:val="nil"/>
              <w:bottom w:val="single" w:sz="4" w:space="0" w:color="auto"/>
              <w:right w:val="single" w:sz="4" w:space="0" w:color="auto"/>
            </w:tcBorders>
            <w:shd w:val="clear" w:color="auto" w:fill="auto"/>
            <w:vAlign w:val="center"/>
            <w:hideMark/>
          </w:tcPr>
          <w:p w14:paraId="2E3CBE9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CICLOBENZAPRINA 10MG CX/15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6B69441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150</w:t>
            </w:r>
          </w:p>
        </w:tc>
        <w:tc>
          <w:tcPr>
            <w:tcW w:w="850" w:type="dxa"/>
            <w:tcBorders>
              <w:top w:val="nil"/>
              <w:left w:val="nil"/>
              <w:bottom w:val="single" w:sz="4" w:space="0" w:color="auto"/>
              <w:right w:val="single" w:sz="4" w:space="0" w:color="auto"/>
            </w:tcBorders>
            <w:shd w:val="clear" w:color="auto" w:fill="auto"/>
            <w:vAlign w:val="center"/>
            <w:hideMark/>
          </w:tcPr>
          <w:p w14:paraId="4066AD0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E09C5A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5,06 </w:t>
            </w:r>
          </w:p>
        </w:tc>
        <w:tc>
          <w:tcPr>
            <w:tcW w:w="1417" w:type="dxa"/>
            <w:tcBorders>
              <w:top w:val="nil"/>
              <w:left w:val="nil"/>
              <w:bottom w:val="single" w:sz="4" w:space="0" w:color="auto"/>
              <w:right w:val="single" w:sz="4" w:space="0" w:color="auto"/>
            </w:tcBorders>
            <w:shd w:val="clear" w:color="auto" w:fill="auto"/>
            <w:noWrap/>
            <w:vAlign w:val="center"/>
            <w:hideMark/>
          </w:tcPr>
          <w:p w14:paraId="17EF9FA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759,00 </w:t>
            </w:r>
          </w:p>
        </w:tc>
      </w:tr>
      <w:tr w:rsidR="002A2197" w:rsidRPr="002515B0" w14:paraId="7FCB877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EFC0E3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91</w:t>
            </w:r>
          </w:p>
        </w:tc>
        <w:tc>
          <w:tcPr>
            <w:tcW w:w="4820" w:type="dxa"/>
            <w:tcBorders>
              <w:top w:val="nil"/>
              <w:left w:val="nil"/>
              <w:bottom w:val="single" w:sz="4" w:space="0" w:color="auto"/>
              <w:right w:val="single" w:sz="4" w:space="0" w:color="auto"/>
            </w:tcBorders>
            <w:shd w:val="clear" w:color="auto" w:fill="auto"/>
            <w:vAlign w:val="center"/>
            <w:hideMark/>
          </w:tcPr>
          <w:p w14:paraId="36B97B3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CICLOBENZAPRINA 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04B7D74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1BCA756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1074D4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8,01 </w:t>
            </w:r>
          </w:p>
        </w:tc>
        <w:tc>
          <w:tcPr>
            <w:tcW w:w="1417" w:type="dxa"/>
            <w:tcBorders>
              <w:top w:val="nil"/>
              <w:left w:val="nil"/>
              <w:bottom w:val="single" w:sz="4" w:space="0" w:color="auto"/>
              <w:right w:val="single" w:sz="4" w:space="0" w:color="auto"/>
            </w:tcBorders>
            <w:shd w:val="clear" w:color="auto" w:fill="auto"/>
            <w:noWrap/>
            <w:vAlign w:val="center"/>
            <w:hideMark/>
          </w:tcPr>
          <w:p w14:paraId="502D957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576,48 </w:t>
            </w:r>
          </w:p>
        </w:tc>
      </w:tr>
      <w:tr w:rsidR="002A2197" w:rsidRPr="002515B0" w14:paraId="4FEE854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E18B18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92</w:t>
            </w:r>
          </w:p>
        </w:tc>
        <w:tc>
          <w:tcPr>
            <w:tcW w:w="4820" w:type="dxa"/>
            <w:tcBorders>
              <w:top w:val="nil"/>
              <w:left w:val="nil"/>
              <w:bottom w:val="single" w:sz="4" w:space="0" w:color="auto"/>
              <w:right w:val="single" w:sz="4" w:space="0" w:color="auto"/>
            </w:tcBorders>
            <w:shd w:val="clear" w:color="auto" w:fill="auto"/>
            <w:vAlign w:val="center"/>
            <w:hideMark/>
          </w:tcPr>
          <w:p w14:paraId="545F650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CIMETIDINA 200MG CX/20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6AB3A75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0927A0B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04DDD8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15,66 </w:t>
            </w:r>
          </w:p>
        </w:tc>
        <w:tc>
          <w:tcPr>
            <w:tcW w:w="1417" w:type="dxa"/>
            <w:tcBorders>
              <w:top w:val="nil"/>
              <w:left w:val="nil"/>
              <w:bottom w:val="single" w:sz="4" w:space="0" w:color="auto"/>
              <w:right w:val="single" w:sz="4" w:space="0" w:color="auto"/>
            </w:tcBorders>
            <w:shd w:val="clear" w:color="auto" w:fill="auto"/>
            <w:noWrap/>
            <w:vAlign w:val="center"/>
            <w:hideMark/>
          </w:tcPr>
          <w:p w14:paraId="56387BB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1.127,52 </w:t>
            </w:r>
          </w:p>
        </w:tc>
      </w:tr>
      <w:tr w:rsidR="002A2197" w:rsidRPr="002515B0" w14:paraId="18B3C31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C7CBDC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93</w:t>
            </w:r>
          </w:p>
        </w:tc>
        <w:tc>
          <w:tcPr>
            <w:tcW w:w="4820" w:type="dxa"/>
            <w:tcBorders>
              <w:top w:val="nil"/>
              <w:left w:val="nil"/>
              <w:bottom w:val="single" w:sz="4" w:space="0" w:color="auto"/>
              <w:right w:val="single" w:sz="4" w:space="0" w:color="auto"/>
            </w:tcBorders>
            <w:shd w:val="clear" w:color="auto" w:fill="auto"/>
            <w:vAlign w:val="center"/>
            <w:hideMark/>
          </w:tcPr>
          <w:p w14:paraId="288A51B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CIMETIDINA 300MG 2ML</w:t>
            </w:r>
          </w:p>
        </w:tc>
        <w:tc>
          <w:tcPr>
            <w:tcW w:w="1134" w:type="dxa"/>
            <w:tcBorders>
              <w:top w:val="nil"/>
              <w:left w:val="nil"/>
              <w:bottom w:val="single" w:sz="4" w:space="0" w:color="auto"/>
              <w:right w:val="single" w:sz="4" w:space="0" w:color="auto"/>
            </w:tcBorders>
            <w:shd w:val="clear" w:color="auto" w:fill="auto"/>
            <w:noWrap/>
            <w:vAlign w:val="center"/>
            <w:hideMark/>
          </w:tcPr>
          <w:p w14:paraId="5D6DB71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5514DBF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1C4890C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1,78 </w:t>
            </w:r>
          </w:p>
        </w:tc>
        <w:tc>
          <w:tcPr>
            <w:tcW w:w="1417" w:type="dxa"/>
            <w:tcBorders>
              <w:top w:val="nil"/>
              <w:left w:val="nil"/>
              <w:bottom w:val="single" w:sz="4" w:space="0" w:color="auto"/>
              <w:right w:val="single" w:sz="4" w:space="0" w:color="auto"/>
            </w:tcBorders>
            <w:shd w:val="clear" w:color="auto" w:fill="auto"/>
            <w:noWrap/>
            <w:vAlign w:val="center"/>
            <w:hideMark/>
          </w:tcPr>
          <w:p w14:paraId="26E7765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1.279,20 </w:t>
            </w:r>
          </w:p>
        </w:tc>
      </w:tr>
      <w:tr w:rsidR="002A2197" w:rsidRPr="002515B0" w14:paraId="4E52B67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350413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94</w:t>
            </w:r>
          </w:p>
        </w:tc>
        <w:tc>
          <w:tcPr>
            <w:tcW w:w="4820" w:type="dxa"/>
            <w:tcBorders>
              <w:top w:val="nil"/>
              <w:left w:val="nil"/>
              <w:bottom w:val="single" w:sz="4" w:space="0" w:color="auto"/>
              <w:right w:val="single" w:sz="4" w:space="0" w:color="auto"/>
            </w:tcBorders>
            <w:shd w:val="clear" w:color="auto" w:fill="auto"/>
            <w:vAlign w:val="center"/>
            <w:hideMark/>
          </w:tcPr>
          <w:p w14:paraId="78E3B2F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CINARIZINA 25MG</w:t>
            </w:r>
          </w:p>
        </w:tc>
        <w:tc>
          <w:tcPr>
            <w:tcW w:w="1134" w:type="dxa"/>
            <w:tcBorders>
              <w:top w:val="nil"/>
              <w:left w:val="nil"/>
              <w:bottom w:val="single" w:sz="4" w:space="0" w:color="auto"/>
              <w:right w:val="single" w:sz="4" w:space="0" w:color="auto"/>
            </w:tcBorders>
            <w:shd w:val="clear" w:color="auto" w:fill="auto"/>
            <w:noWrap/>
            <w:vAlign w:val="center"/>
            <w:hideMark/>
          </w:tcPr>
          <w:p w14:paraId="5255F74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3000</w:t>
            </w:r>
          </w:p>
        </w:tc>
        <w:tc>
          <w:tcPr>
            <w:tcW w:w="850" w:type="dxa"/>
            <w:tcBorders>
              <w:top w:val="nil"/>
              <w:left w:val="nil"/>
              <w:bottom w:val="single" w:sz="4" w:space="0" w:color="auto"/>
              <w:right w:val="single" w:sz="4" w:space="0" w:color="auto"/>
            </w:tcBorders>
            <w:shd w:val="clear" w:color="auto" w:fill="auto"/>
            <w:vAlign w:val="center"/>
            <w:hideMark/>
          </w:tcPr>
          <w:p w14:paraId="46FC9D0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6421433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0,52 </w:t>
            </w:r>
          </w:p>
        </w:tc>
        <w:tc>
          <w:tcPr>
            <w:tcW w:w="1417" w:type="dxa"/>
            <w:tcBorders>
              <w:top w:val="nil"/>
              <w:left w:val="nil"/>
              <w:bottom w:val="single" w:sz="4" w:space="0" w:color="auto"/>
              <w:right w:val="single" w:sz="4" w:space="0" w:color="auto"/>
            </w:tcBorders>
            <w:shd w:val="clear" w:color="auto" w:fill="auto"/>
            <w:noWrap/>
            <w:vAlign w:val="center"/>
            <w:hideMark/>
          </w:tcPr>
          <w:p w14:paraId="6B1CE38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1.570,00 </w:t>
            </w:r>
          </w:p>
        </w:tc>
      </w:tr>
      <w:tr w:rsidR="002A2197" w:rsidRPr="002515B0" w14:paraId="02CE2F8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62F0B6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95</w:t>
            </w:r>
          </w:p>
        </w:tc>
        <w:tc>
          <w:tcPr>
            <w:tcW w:w="4820" w:type="dxa"/>
            <w:tcBorders>
              <w:top w:val="nil"/>
              <w:left w:val="nil"/>
              <w:bottom w:val="single" w:sz="4" w:space="0" w:color="auto"/>
              <w:right w:val="single" w:sz="4" w:space="0" w:color="auto"/>
            </w:tcBorders>
            <w:shd w:val="clear" w:color="auto" w:fill="auto"/>
            <w:vAlign w:val="center"/>
            <w:hideMark/>
          </w:tcPr>
          <w:p w14:paraId="65D5919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CINARIZINA 75MG</w:t>
            </w:r>
          </w:p>
        </w:tc>
        <w:tc>
          <w:tcPr>
            <w:tcW w:w="1134" w:type="dxa"/>
            <w:tcBorders>
              <w:top w:val="nil"/>
              <w:left w:val="nil"/>
              <w:bottom w:val="single" w:sz="4" w:space="0" w:color="auto"/>
              <w:right w:val="single" w:sz="4" w:space="0" w:color="auto"/>
            </w:tcBorders>
            <w:shd w:val="clear" w:color="auto" w:fill="auto"/>
            <w:noWrap/>
            <w:vAlign w:val="center"/>
            <w:hideMark/>
          </w:tcPr>
          <w:p w14:paraId="4D3FFF0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3000</w:t>
            </w:r>
          </w:p>
        </w:tc>
        <w:tc>
          <w:tcPr>
            <w:tcW w:w="850" w:type="dxa"/>
            <w:tcBorders>
              <w:top w:val="nil"/>
              <w:left w:val="nil"/>
              <w:bottom w:val="single" w:sz="4" w:space="0" w:color="auto"/>
              <w:right w:val="single" w:sz="4" w:space="0" w:color="auto"/>
            </w:tcBorders>
            <w:shd w:val="clear" w:color="auto" w:fill="auto"/>
            <w:vAlign w:val="center"/>
            <w:hideMark/>
          </w:tcPr>
          <w:p w14:paraId="2B27F5A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3707EB6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0,70 </w:t>
            </w:r>
          </w:p>
        </w:tc>
        <w:tc>
          <w:tcPr>
            <w:tcW w:w="1417" w:type="dxa"/>
            <w:tcBorders>
              <w:top w:val="nil"/>
              <w:left w:val="nil"/>
              <w:bottom w:val="single" w:sz="4" w:space="0" w:color="auto"/>
              <w:right w:val="single" w:sz="4" w:space="0" w:color="auto"/>
            </w:tcBorders>
            <w:shd w:val="clear" w:color="auto" w:fill="auto"/>
            <w:noWrap/>
            <w:vAlign w:val="center"/>
            <w:hideMark/>
          </w:tcPr>
          <w:p w14:paraId="45DE78D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2.110,00 </w:t>
            </w:r>
          </w:p>
        </w:tc>
      </w:tr>
      <w:tr w:rsidR="002A2197" w:rsidRPr="002515B0" w14:paraId="6F2A563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B018DE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96</w:t>
            </w:r>
          </w:p>
        </w:tc>
        <w:tc>
          <w:tcPr>
            <w:tcW w:w="4820" w:type="dxa"/>
            <w:tcBorders>
              <w:top w:val="nil"/>
              <w:left w:val="nil"/>
              <w:bottom w:val="single" w:sz="4" w:space="0" w:color="auto"/>
              <w:right w:val="single" w:sz="4" w:space="0" w:color="auto"/>
            </w:tcBorders>
            <w:shd w:val="clear" w:color="auto" w:fill="auto"/>
            <w:vAlign w:val="center"/>
            <w:hideMark/>
          </w:tcPr>
          <w:p w14:paraId="45ADC48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CIPROFIBRATO 100MG </w:t>
            </w:r>
          </w:p>
        </w:tc>
        <w:tc>
          <w:tcPr>
            <w:tcW w:w="1134" w:type="dxa"/>
            <w:tcBorders>
              <w:top w:val="nil"/>
              <w:left w:val="nil"/>
              <w:bottom w:val="single" w:sz="4" w:space="0" w:color="auto"/>
              <w:right w:val="single" w:sz="4" w:space="0" w:color="auto"/>
            </w:tcBorders>
            <w:shd w:val="clear" w:color="auto" w:fill="auto"/>
            <w:noWrap/>
            <w:vAlign w:val="center"/>
            <w:hideMark/>
          </w:tcPr>
          <w:p w14:paraId="3659C90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3000</w:t>
            </w:r>
          </w:p>
        </w:tc>
        <w:tc>
          <w:tcPr>
            <w:tcW w:w="850" w:type="dxa"/>
            <w:tcBorders>
              <w:top w:val="nil"/>
              <w:left w:val="nil"/>
              <w:bottom w:val="single" w:sz="4" w:space="0" w:color="auto"/>
              <w:right w:val="single" w:sz="4" w:space="0" w:color="auto"/>
            </w:tcBorders>
            <w:shd w:val="clear" w:color="auto" w:fill="auto"/>
            <w:vAlign w:val="center"/>
            <w:hideMark/>
          </w:tcPr>
          <w:p w14:paraId="2D813AA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51B2F15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0,62 </w:t>
            </w:r>
          </w:p>
        </w:tc>
        <w:tc>
          <w:tcPr>
            <w:tcW w:w="1417" w:type="dxa"/>
            <w:tcBorders>
              <w:top w:val="nil"/>
              <w:left w:val="nil"/>
              <w:bottom w:val="single" w:sz="4" w:space="0" w:color="auto"/>
              <w:right w:val="single" w:sz="4" w:space="0" w:color="auto"/>
            </w:tcBorders>
            <w:shd w:val="clear" w:color="auto" w:fill="auto"/>
            <w:noWrap/>
            <w:vAlign w:val="center"/>
            <w:hideMark/>
          </w:tcPr>
          <w:p w14:paraId="58E1F2B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1.860,00 </w:t>
            </w:r>
          </w:p>
        </w:tc>
      </w:tr>
      <w:tr w:rsidR="002A2197" w:rsidRPr="002515B0" w14:paraId="6F61AE8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639503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97</w:t>
            </w:r>
          </w:p>
        </w:tc>
        <w:tc>
          <w:tcPr>
            <w:tcW w:w="4820" w:type="dxa"/>
            <w:tcBorders>
              <w:top w:val="nil"/>
              <w:left w:val="nil"/>
              <w:bottom w:val="single" w:sz="4" w:space="0" w:color="auto"/>
              <w:right w:val="single" w:sz="4" w:space="0" w:color="auto"/>
            </w:tcBorders>
            <w:shd w:val="clear" w:color="auto" w:fill="auto"/>
            <w:vAlign w:val="center"/>
            <w:hideMark/>
          </w:tcPr>
          <w:p w14:paraId="1FC84E7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CIPROFLOXACINO 2MG/ML SOLUÇÃO INJETAVEL 100ML</w:t>
            </w:r>
          </w:p>
        </w:tc>
        <w:tc>
          <w:tcPr>
            <w:tcW w:w="1134" w:type="dxa"/>
            <w:tcBorders>
              <w:top w:val="nil"/>
              <w:left w:val="nil"/>
              <w:bottom w:val="single" w:sz="4" w:space="0" w:color="auto"/>
              <w:right w:val="single" w:sz="4" w:space="0" w:color="auto"/>
            </w:tcBorders>
            <w:shd w:val="clear" w:color="auto" w:fill="auto"/>
            <w:noWrap/>
            <w:vAlign w:val="center"/>
            <w:hideMark/>
          </w:tcPr>
          <w:p w14:paraId="6275F87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w:t>
            </w:r>
          </w:p>
        </w:tc>
        <w:tc>
          <w:tcPr>
            <w:tcW w:w="850" w:type="dxa"/>
            <w:tcBorders>
              <w:top w:val="nil"/>
              <w:left w:val="nil"/>
              <w:bottom w:val="single" w:sz="4" w:space="0" w:color="auto"/>
              <w:right w:val="single" w:sz="4" w:space="0" w:color="auto"/>
            </w:tcBorders>
            <w:shd w:val="clear" w:color="auto" w:fill="auto"/>
            <w:vAlign w:val="center"/>
            <w:hideMark/>
          </w:tcPr>
          <w:p w14:paraId="62C944D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BO</w:t>
            </w:r>
          </w:p>
        </w:tc>
        <w:tc>
          <w:tcPr>
            <w:tcW w:w="1418" w:type="dxa"/>
            <w:tcBorders>
              <w:top w:val="nil"/>
              <w:left w:val="nil"/>
              <w:bottom w:val="single" w:sz="4" w:space="0" w:color="auto"/>
              <w:right w:val="single" w:sz="4" w:space="0" w:color="auto"/>
            </w:tcBorders>
            <w:shd w:val="clear" w:color="auto" w:fill="auto"/>
            <w:noWrap/>
            <w:vAlign w:val="center"/>
            <w:hideMark/>
          </w:tcPr>
          <w:p w14:paraId="5E62EFF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20,85 </w:t>
            </w:r>
          </w:p>
        </w:tc>
        <w:tc>
          <w:tcPr>
            <w:tcW w:w="1417" w:type="dxa"/>
            <w:tcBorders>
              <w:top w:val="nil"/>
              <w:left w:val="nil"/>
              <w:bottom w:val="single" w:sz="4" w:space="0" w:color="auto"/>
              <w:right w:val="single" w:sz="4" w:space="0" w:color="auto"/>
            </w:tcBorders>
            <w:shd w:val="clear" w:color="auto" w:fill="auto"/>
            <w:noWrap/>
            <w:vAlign w:val="center"/>
            <w:hideMark/>
          </w:tcPr>
          <w:p w14:paraId="149D3E0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4.502,88 </w:t>
            </w:r>
          </w:p>
        </w:tc>
      </w:tr>
      <w:tr w:rsidR="002A2197" w:rsidRPr="002515B0" w14:paraId="0E214F3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171EB1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98</w:t>
            </w:r>
          </w:p>
        </w:tc>
        <w:tc>
          <w:tcPr>
            <w:tcW w:w="4820" w:type="dxa"/>
            <w:tcBorders>
              <w:top w:val="nil"/>
              <w:left w:val="nil"/>
              <w:bottom w:val="single" w:sz="4" w:space="0" w:color="auto"/>
              <w:right w:val="single" w:sz="4" w:space="0" w:color="auto"/>
            </w:tcBorders>
            <w:shd w:val="clear" w:color="auto" w:fill="auto"/>
            <w:vAlign w:val="center"/>
            <w:hideMark/>
          </w:tcPr>
          <w:p w14:paraId="5A543D5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CIPROFLOXACINO 500MG</w:t>
            </w:r>
          </w:p>
        </w:tc>
        <w:tc>
          <w:tcPr>
            <w:tcW w:w="1134" w:type="dxa"/>
            <w:tcBorders>
              <w:top w:val="nil"/>
              <w:left w:val="nil"/>
              <w:bottom w:val="single" w:sz="4" w:space="0" w:color="auto"/>
              <w:right w:val="single" w:sz="4" w:space="0" w:color="auto"/>
            </w:tcBorders>
            <w:shd w:val="clear" w:color="auto" w:fill="auto"/>
            <w:noWrap/>
            <w:vAlign w:val="center"/>
            <w:hideMark/>
          </w:tcPr>
          <w:p w14:paraId="6CC26C6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14400</w:t>
            </w:r>
          </w:p>
        </w:tc>
        <w:tc>
          <w:tcPr>
            <w:tcW w:w="850" w:type="dxa"/>
            <w:tcBorders>
              <w:top w:val="nil"/>
              <w:left w:val="nil"/>
              <w:bottom w:val="single" w:sz="4" w:space="0" w:color="auto"/>
              <w:right w:val="single" w:sz="4" w:space="0" w:color="auto"/>
            </w:tcBorders>
            <w:shd w:val="clear" w:color="auto" w:fill="auto"/>
            <w:vAlign w:val="center"/>
            <w:hideMark/>
          </w:tcPr>
          <w:p w14:paraId="79C67D6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4EC65A6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0,42 </w:t>
            </w:r>
          </w:p>
        </w:tc>
        <w:tc>
          <w:tcPr>
            <w:tcW w:w="1417" w:type="dxa"/>
            <w:tcBorders>
              <w:top w:val="nil"/>
              <w:left w:val="nil"/>
              <w:bottom w:val="single" w:sz="4" w:space="0" w:color="auto"/>
              <w:right w:val="single" w:sz="4" w:space="0" w:color="auto"/>
            </w:tcBorders>
            <w:shd w:val="clear" w:color="auto" w:fill="auto"/>
            <w:noWrap/>
            <w:vAlign w:val="center"/>
            <w:hideMark/>
          </w:tcPr>
          <w:p w14:paraId="2A86BD8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6.000,00 </w:t>
            </w:r>
          </w:p>
        </w:tc>
      </w:tr>
      <w:tr w:rsidR="002A2197" w:rsidRPr="002515B0" w14:paraId="7DDCCF8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EE8B7C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99</w:t>
            </w:r>
          </w:p>
        </w:tc>
        <w:tc>
          <w:tcPr>
            <w:tcW w:w="4820" w:type="dxa"/>
            <w:tcBorders>
              <w:top w:val="nil"/>
              <w:left w:val="nil"/>
              <w:bottom w:val="single" w:sz="4" w:space="0" w:color="auto"/>
              <w:right w:val="single" w:sz="4" w:space="0" w:color="auto"/>
            </w:tcBorders>
            <w:shd w:val="clear" w:color="auto" w:fill="auto"/>
            <w:vAlign w:val="center"/>
            <w:hideMark/>
          </w:tcPr>
          <w:p w14:paraId="30DF8CD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CITALOPRAM 20MG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0B29C58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5C8BAE3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5A6B26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24,86 </w:t>
            </w:r>
          </w:p>
        </w:tc>
        <w:tc>
          <w:tcPr>
            <w:tcW w:w="1417" w:type="dxa"/>
            <w:tcBorders>
              <w:top w:val="nil"/>
              <w:left w:val="nil"/>
              <w:bottom w:val="single" w:sz="4" w:space="0" w:color="auto"/>
              <w:right w:val="single" w:sz="4" w:space="0" w:color="auto"/>
            </w:tcBorders>
            <w:shd w:val="clear" w:color="auto" w:fill="auto"/>
            <w:noWrap/>
            <w:vAlign w:val="center"/>
            <w:hideMark/>
          </w:tcPr>
          <w:p w14:paraId="17178F3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1.789,68 </w:t>
            </w:r>
          </w:p>
        </w:tc>
      </w:tr>
      <w:tr w:rsidR="002A2197" w:rsidRPr="002515B0" w14:paraId="7C9FF80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B120C2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100</w:t>
            </w:r>
          </w:p>
        </w:tc>
        <w:tc>
          <w:tcPr>
            <w:tcW w:w="4820" w:type="dxa"/>
            <w:tcBorders>
              <w:top w:val="nil"/>
              <w:left w:val="nil"/>
              <w:bottom w:val="single" w:sz="4" w:space="0" w:color="auto"/>
              <w:right w:val="single" w:sz="4" w:space="0" w:color="auto"/>
            </w:tcBorders>
            <w:shd w:val="clear" w:color="auto" w:fill="auto"/>
            <w:vAlign w:val="center"/>
            <w:hideMark/>
          </w:tcPr>
          <w:p w14:paraId="1E69820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CLINDAMICINA 150MG/ML SOLUÇÃO INJETAVEL 4ML</w:t>
            </w:r>
          </w:p>
        </w:tc>
        <w:tc>
          <w:tcPr>
            <w:tcW w:w="1134" w:type="dxa"/>
            <w:tcBorders>
              <w:top w:val="nil"/>
              <w:left w:val="nil"/>
              <w:bottom w:val="single" w:sz="4" w:space="0" w:color="auto"/>
              <w:right w:val="single" w:sz="4" w:space="0" w:color="auto"/>
            </w:tcBorders>
            <w:shd w:val="clear" w:color="auto" w:fill="auto"/>
            <w:noWrap/>
            <w:vAlign w:val="center"/>
            <w:hideMark/>
          </w:tcPr>
          <w:p w14:paraId="50ACEC3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14EE553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16470B8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8,52 </w:t>
            </w:r>
          </w:p>
        </w:tc>
        <w:tc>
          <w:tcPr>
            <w:tcW w:w="1417" w:type="dxa"/>
            <w:tcBorders>
              <w:top w:val="nil"/>
              <w:left w:val="nil"/>
              <w:bottom w:val="single" w:sz="4" w:space="0" w:color="auto"/>
              <w:right w:val="single" w:sz="4" w:space="0" w:color="auto"/>
            </w:tcBorders>
            <w:shd w:val="clear" w:color="auto" w:fill="auto"/>
            <w:noWrap/>
            <w:vAlign w:val="center"/>
            <w:hideMark/>
          </w:tcPr>
          <w:p w14:paraId="3E91DB8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4.907,52 </w:t>
            </w:r>
          </w:p>
        </w:tc>
      </w:tr>
      <w:tr w:rsidR="002A2197" w:rsidRPr="002515B0" w14:paraId="07C5308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FFAF58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101</w:t>
            </w:r>
          </w:p>
        </w:tc>
        <w:tc>
          <w:tcPr>
            <w:tcW w:w="4820" w:type="dxa"/>
            <w:tcBorders>
              <w:top w:val="nil"/>
              <w:left w:val="nil"/>
              <w:bottom w:val="single" w:sz="4" w:space="0" w:color="auto"/>
              <w:right w:val="single" w:sz="4" w:space="0" w:color="auto"/>
            </w:tcBorders>
            <w:shd w:val="clear" w:color="auto" w:fill="auto"/>
            <w:vAlign w:val="center"/>
            <w:hideMark/>
          </w:tcPr>
          <w:p w14:paraId="79AA969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CLINDAMICINA 300MG CX/16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2060B29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38B0357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B00755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41,04 </w:t>
            </w:r>
          </w:p>
        </w:tc>
        <w:tc>
          <w:tcPr>
            <w:tcW w:w="1417" w:type="dxa"/>
            <w:tcBorders>
              <w:top w:val="nil"/>
              <w:left w:val="nil"/>
              <w:bottom w:val="single" w:sz="4" w:space="0" w:color="auto"/>
              <w:right w:val="single" w:sz="4" w:space="0" w:color="auto"/>
            </w:tcBorders>
            <w:shd w:val="clear" w:color="auto" w:fill="auto"/>
            <w:noWrap/>
            <w:vAlign w:val="center"/>
            <w:hideMark/>
          </w:tcPr>
          <w:p w14:paraId="3BA36E2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574,51 </w:t>
            </w:r>
          </w:p>
        </w:tc>
      </w:tr>
      <w:tr w:rsidR="002A2197" w:rsidRPr="002515B0" w14:paraId="24552F39" w14:textId="77777777" w:rsidTr="002A2197">
        <w:trPr>
          <w:trHeight w:val="6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2E254A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102</w:t>
            </w:r>
          </w:p>
        </w:tc>
        <w:tc>
          <w:tcPr>
            <w:tcW w:w="4820" w:type="dxa"/>
            <w:tcBorders>
              <w:top w:val="nil"/>
              <w:left w:val="nil"/>
              <w:bottom w:val="single" w:sz="4" w:space="0" w:color="auto"/>
              <w:right w:val="single" w:sz="4" w:space="0" w:color="auto"/>
            </w:tcBorders>
            <w:shd w:val="clear" w:color="auto" w:fill="auto"/>
            <w:vAlign w:val="center"/>
            <w:hideMark/>
          </w:tcPr>
          <w:p w14:paraId="2FD730D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CLOBAZAM 10MG CX/20 COMPRIMIDOS (FRISIUN) </w:t>
            </w:r>
          </w:p>
        </w:tc>
        <w:tc>
          <w:tcPr>
            <w:tcW w:w="1134" w:type="dxa"/>
            <w:tcBorders>
              <w:top w:val="nil"/>
              <w:left w:val="nil"/>
              <w:bottom w:val="single" w:sz="4" w:space="0" w:color="auto"/>
              <w:right w:val="single" w:sz="4" w:space="0" w:color="auto"/>
            </w:tcBorders>
            <w:shd w:val="clear" w:color="auto" w:fill="auto"/>
            <w:noWrap/>
            <w:vAlign w:val="center"/>
            <w:hideMark/>
          </w:tcPr>
          <w:p w14:paraId="6D79603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646D6CC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4F31B1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43,10 </w:t>
            </w:r>
          </w:p>
        </w:tc>
        <w:tc>
          <w:tcPr>
            <w:tcW w:w="1417" w:type="dxa"/>
            <w:tcBorders>
              <w:top w:val="nil"/>
              <w:left w:val="nil"/>
              <w:bottom w:val="single" w:sz="4" w:space="0" w:color="auto"/>
              <w:right w:val="single" w:sz="4" w:space="0" w:color="auto"/>
            </w:tcBorders>
            <w:shd w:val="clear" w:color="auto" w:fill="auto"/>
            <w:noWrap/>
            <w:vAlign w:val="center"/>
            <w:hideMark/>
          </w:tcPr>
          <w:p w14:paraId="0D62DA1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344,80 </w:t>
            </w:r>
          </w:p>
        </w:tc>
      </w:tr>
      <w:tr w:rsidR="002A2197" w:rsidRPr="002515B0" w14:paraId="4DFEB7C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3015E2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103</w:t>
            </w:r>
          </w:p>
        </w:tc>
        <w:tc>
          <w:tcPr>
            <w:tcW w:w="4820" w:type="dxa"/>
            <w:tcBorders>
              <w:top w:val="nil"/>
              <w:left w:val="nil"/>
              <w:bottom w:val="single" w:sz="4" w:space="0" w:color="auto"/>
              <w:right w:val="single" w:sz="4" w:space="0" w:color="auto"/>
            </w:tcBorders>
            <w:shd w:val="clear" w:color="auto" w:fill="auto"/>
            <w:vAlign w:val="center"/>
            <w:hideMark/>
          </w:tcPr>
          <w:p w14:paraId="1685936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CLOBAZAM 20MG CX/20 COMPRIMIDOS (FRISIUN) </w:t>
            </w:r>
          </w:p>
        </w:tc>
        <w:tc>
          <w:tcPr>
            <w:tcW w:w="1134" w:type="dxa"/>
            <w:tcBorders>
              <w:top w:val="nil"/>
              <w:left w:val="nil"/>
              <w:bottom w:val="single" w:sz="4" w:space="0" w:color="auto"/>
              <w:right w:val="single" w:sz="4" w:space="0" w:color="auto"/>
            </w:tcBorders>
            <w:shd w:val="clear" w:color="auto" w:fill="auto"/>
            <w:noWrap/>
            <w:vAlign w:val="center"/>
            <w:hideMark/>
          </w:tcPr>
          <w:p w14:paraId="1D738CF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74F29C7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A6973C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51,31 </w:t>
            </w:r>
          </w:p>
        </w:tc>
        <w:tc>
          <w:tcPr>
            <w:tcW w:w="1417" w:type="dxa"/>
            <w:tcBorders>
              <w:top w:val="nil"/>
              <w:left w:val="nil"/>
              <w:bottom w:val="single" w:sz="4" w:space="0" w:color="auto"/>
              <w:right w:val="single" w:sz="4" w:space="0" w:color="auto"/>
            </w:tcBorders>
            <w:shd w:val="clear" w:color="auto" w:fill="auto"/>
            <w:noWrap/>
            <w:vAlign w:val="center"/>
            <w:hideMark/>
          </w:tcPr>
          <w:p w14:paraId="5A8C289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410,51 </w:t>
            </w:r>
          </w:p>
        </w:tc>
      </w:tr>
      <w:tr w:rsidR="002A2197" w:rsidRPr="002515B0" w14:paraId="300D6F7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FDDDFC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104</w:t>
            </w:r>
          </w:p>
        </w:tc>
        <w:tc>
          <w:tcPr>
            <w:tcW w:w="4820" w:type="dxa"/>
            <w:tcBorders>
              <w:top w:val="nil"/>
              <w:left w:val="nil"/>
              <w:bottom w:val="single" w:sz="4" w:space="0" w:color="auto"/>
              <w:right w:val="single" w:sz="4" w:space="0" w:color="auto"/>
            </w:tcBorders>
            <w:shd w:val="clear" w:color="auto" w:fill="auto"/>
            <w:vAlign w:val="center"/>
            <w:hideMark/>
          </w:tcPr>
          <w:p w14:paraId="3DDDD65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CLONAZEPAM 0,5MG CX/480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0275932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739B82E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FF8DCA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72,17 </w:t>
            </w:r>
          </w:p>
        </w:tc>
        <w:tc>
          <w:tcPr>
            <w:tcW w:w="1417" w:type="dxa"/>
            <w:tcBorders>
              <w:top w:val="nil"/>
              <w:left w:val="nil"/>
              <w:bottom w:val="single" w:sz="4" w:space="0" w:color="auto"/>
              <w:right w:val="single" w:sz="4" w:space="0" w:color="auto"/>
            </w:tcBorders>
            <w:shd w:val="clear" w:color="auto" w:fill="auto"/>
            <w:noWrap/>
            <w:vAlign w:val="center"/>
            <w:hideMark/>
          </w:tcPr>
          <w:p w14:paraId="793637F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1.010,38 </w:t>
            </w:r>
          </w:p>
        </w:tc>
      </w:tr>
      <w:tr w:rsidR="002A2197" w:rsidRPr="002515B0" w14:paraId="5CFF4C4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E79402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105</w:t>
            </w:r>
          </w:p>
        </w:tc>
        <w:tc>
          <w:tcPr>
            <w:tcW w:w="4820" w:type="dxa"/>
            <w:tcBorders>
              <w:top w:val="nil"/>
              <w:left w:val="nil"/>
              <w:bottom w:val="single" w:sz="4" w:space="0" w:color="auto"/>
              <w:right w:val="single" w:sz="4" w:space="0" w:color="auto"/>
            </w:tcBorders>
            <w:shd w:val="clear" w:color="auto" w:fill="auto"/>
            <w:vAlign w:val="center"/>
            <w:hideMark/>
          </w:tcPr>
          <w:p w14:paraId="5C9F0CE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CLONAZEPAM 2,5MG/ML 20ML</w:t>
            </w:r>
          </w:p>
        </w:tc>
        <w:tc>
          <w:tcPr>
            <w:tcW w:w="1134" w:type="dxa"/>
            <w:tcBorders>
              <w:top w:val="nil"/>
              <w:left w:val="nil"/>
              <w:bottom w:val="single" w:sz="4" w:space="0" w:color="auto"/>
              <w:right w:val="single" w:sz="4" w:space="0" w:color="auto"/>
            </w:tcBorders>
            <w:shd w:val="clear" w:color="auto" w:fill="auto"/>
            <w:noWrap/>
            <w:vAlign w:val="center"/>
            <w:hideMark/>
          </w:tcPr>
          <w:p w14:paraId="5CBEF9F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2588893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0203FE7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4,24 </w:t>
            </w:r>
          </w:p>
        </w:tc>
        <w:tc>
          <w:tcPr>
            <w:tcW w:w="1417" w:type="dxa"/>
            <w:tcBorders>
              <w:top w:val="nil"/>
              <w:left w:val="nil"/>
              <w:bottom w:val="single" w:sz="4" w:space="0" w:color="auto"/>
              <w:right w:val="single" w:sz="4" w:space="0" w:color="auto"/>
            </w:tcBorders>
            <w:shd w:val="clear" w:color="auto" w:fill="auto"/>
            <w:noWrap/>
            <w:vAlign w:val="center"/>
            <w:hideMark/>
          </w:tcPr>
          <w:p w14:paraId="6E44B5C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1.271,00 </w:t>
            </w:r>
          </w:p>
        </w:tc>
      </w:tr>
      <w:tr w:rsidR="002A2197" w:rsidRPr="002515B0" w14:paraId="47B8A39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91DD8E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106</w:t>
            </w:r>
          </w:p>
        </w:tc>
        <w:tc>
          <w:tcPr>
            <w:tcW w:w="4820" w:type="dxa"/>
            <w:tcBorders>
              <w:top w:val="nil"/>
              <w:left w:val="nil"/>
              <w:bottom w:val="single" w:sz="4" w:space="0" w:color="auto"/>
              <w:right w:val="single" w:sz="4" w:space="0" w:color="auto"/>
            </w:tcBorders>
            <w:shd w:val="clear" w:color="auto" w:fill="auto"/>
            <w:vAlign w:val="center"/>
            <w:hideMark/>
          </w:tcPr>
          <w:p w14:paraId="19169D4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CLONAZEPAM 2MG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139BE58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180</w:t>
            </w:r>
          </w:p>
        </w:tc>
        <w:tc>
          <w:tcPr>
            <w:tcW w:w="850" w:type="dxa"/>
            <w:tcBorders>
              <w:top w:val="nil"/>
              <w:left w:val="nil"/>
              <w:bottom w:val="single" w:sz="4" w:space="0" w:color="auto"/>
              <w:right w:val="single" w:sz="4" w:space="0" w:color="auto"/>
            </w:tcBorders>
            <w:shd w:val="clear" w:color="auto" w:fill="auto"/>
            <w:vAlign w:val="center"/>
            <w:hideMark/>
          </w:tcPr>
          <w:p w14:paraId="5EC19C9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4A08B2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3,32 </w:t>
            </w:r>
          </w:p>
        </w:tc>
        <w:tc>
          <w:tcPr>
            <w:tcW w:w="1417" w:type="dxa"/>
            <w:tcBorders>
              <w:top w:val="nil"/>
              <w:left w:val="nil"/>
              <w:bottom w:val="single" w:sz="4" w:space="0" w:color="auto"/>
              <w:right w:val="single" w:sz="4" w:space="0" w:color="auto"/>
            </w:tcBorders>
            <w:shd w:val="clear" w:color="auto" w:fill="auto"/>
            <w:noWrap/>
            <w:vAlign w:val="center"/>
            <w:hideMark/>
          </w:tcPr>
          <w:p w14:paraId="5E06D8D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597,60 </w:t>
            </w:r>
          </w:p>
        </w:tc>
      </w:tr>
      <w:tr w:rsidR="002A2197" w:rsidRPr="002515B0" w14:paraId="667FBEA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169A82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107</w:t>
            </w:r>
          </w:p>
        </w:tc>
        <w:tc>
          <w:tcPr>
            <w:tcW w:w="4820" w:type="dxa"/>
            <w:tcBorders>
              <w:top w:val="nil"/>
              <w:left w:val="nil"/>
              <w:bottom w:val="single" w:sz="4" w:space="0" w:color="auto"/>
              <w:right w:val="single" w:sz="4" w:space="0" w:color="auto"/>
            </w:tcBorders>
            <w:shd w:val="clear" w:color="auto" w:fill="auto"/>
            <w:vAlign w:val="center"/>
            <w:hideMark/>
          </w:tcPr>
          <w:p w14:paraId="1D6401F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CLOPIDOGREL 75MG CX/28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20ACEE0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w:t>
            </w:r>
          </w:p>
        </w:tc>
        <w:tc>
          <w:tcPr>
            <w:tcW w:w="850" w:type="dxa"/>
            <w:tcBorders>
              <w:top w:val="nil"/>
              <w:left w:val="nil"/>
              <w:bottom w:val="single" w:sz="4" w:space="0" w:color="auto"/>
              <w:right w:val="single" w:sz="4" w:space="0" w:color="auto"/>
            </w:tcBorders>
            <w:shd w:val="clear" w:color="auto" w:fill="auto"/>
            <w:vAlign w:val="center"/>
            <w:hideMark/>
          </w:tcPr>
          <w:p w14:paraId="25342EF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DFAFBA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25,06 </w:t>
            </w:r>
          </w:p>
        </w:tc>
        <w:tc>
          <w:tcPr>
            <w:tcW w:w="1417" w:type="dxa"/>
            <w:tcBorders>
              <w:top w:val="nil"/>
              <w:left w:val="nil"/>
              <w:bottom w:val="single" w:sz="4" w:space="0" w:color="auto"/>
              <w:right w:val="single" w:sz="4" w:space="0" w:color="auto"/>
            </w:tcBorders>
            <w:shd w:val="clear" w:color="auto" w:fill="auto"/>
            <w:noWrap/>
            <w:vAlign w:val="center"/>
            <w:hideMark/>
          </w:tcPr>
          <w:p w14:paraId="0094C61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3.608,64 </w:t>
            </w:r>
          </w:p>
        </w:tc>
      </w:tr>
      <w:tr w:rsidR="002A2197" w:rsidRPr="002515B0" w14:paraId="348F7FF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DC1571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108</w:t>
            </w:r>
          </w:p>
        </w:tc>
        <w:tc>
          <w:tcPr>
            <w:tcW w:w="4820" w:type="dxa"/>
            <w:tcBorders>
              <w:top w:val="nil"/>
              <w:left w:val="nil"/>
              <w:bottom w:val="single" w:sz="4" w:space="0" w:color="auto"/>
              <w:right w:val="single" w:sz="4" w:space="0" w:color="auto"/>
            </w:tcBorders>
            <w:shd w:val="clear" w:color="auto" w:fill="auto"/>
            <w:vAlign w:val="center"/>
            <w:hideMark/>
          </w:tcPr>
          <w:p w14:paraId="0D371DE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CLORETO DE POTÁSSIO 19,1% 10ML</w:t>
            </w:r>
          </w:p>
        </w:tc>
        <w:tc>
          <w:tcPr>
            <w:tcW w:w="1134" w:type="dxa"/>
            <w:tcBorders>
              <w:top w:val="nil"/>
              <w:left w:val="nil"/>
              <w:bottom w:val="single" w:sz="4" w:space="0" w:color="auto"/>
              <w:right w:val="single" w:sz="4" w:space="0" w:color="auto"/>
            </w:tcBorders>
            <w:shd w:val="clear" w:color="auto" w:fill="auto"/>
            <w:noWrap/>
            <w:vAlign w:val="center"/>
            <w:hideMark/>
          </w:tcPr>
          <w:p w14:paraId="16829C6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2BB7F15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4AB1839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0,94 </w:t>
            </w:r>
          </w:p>
        </w:tc>
        <w:tc>
          <w:tcPr>
            <w:tcW w:w="1417" w:type="dxa"/>
            <w:tcBorders>
              <w:top w:val="nil"/>
              <w:left w:val="nil"/>
              <w:bottom w:val="single" w:sz="4" w:space="0" w:color="auto"/>
              <w:right w:val="single" w:sz="4" w:space="0" w:color="auto"/>
            </w:tcBorders>
            <w:shd w:val="clear" w:color="auto" w:fill="auto"/>
            <w:noWrap/>
            <w:vAlign w:val="center"/>
            <w:hideMark/>
          </w:tcPr>
          <w:p w14:paraId="17124FE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337,20 </w:t>
            </w:r>
          </w:p>
        </w:tc>
      </w:tr>
      <w:tr w:rsidR="002A2197" w:rsidRPr="002515B0" w14:paraId="408F118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02E2CE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109</w:t>
            </w:r>
          </w:p>
        </w:tc>
        <w:tc>
          <w:tcPr>
            <w:tcW w:w="4820" w:type="dxa"/>
            <w:tcBorders>
              <w:top w:val="nil"/>
              <w:left w:val="nil"/>
              <w:bottom w:val="single" w:sz="4" w:space="0" w:color="auto"/>
              <w:right w:val="single" w:sz="4" w:space="0" w:color="auto"/>
            </w:tcBorders>
            <w:shd w:val="clear" w:color="auto" w:fill="auto"/>
            <w:vAlign w:val="center"/>
            <w:hideMark/>
          </w:tcPr>
          <w:p w14:paraId="067CAC6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CLORETO DE SÓDIO 0,9% 10ML</w:t>
            </w:r>
          </w:p>
        </w:tc>
        <w:tc>
          <w:tcPr>
            <w:tcW w:w="1134" w:type="dxa"/>
            <w:tcBorders>
              <w:top w:val="nil"/>
              <w:left w:val="nil"/>
              <w:bottom w:val="single" w:sz="4" w:space="0" w:color="auto"/>
              <w:right w:val="single" w:sz="4" w:space="0" w:color="auto"/>
            </w:tcBorders>
            <w:shd w:val="clear" w:color="auto" w:fill="auto"/>
            <w:noWrap/>
            <w:vAlign w:val="center"/>
            <w:hideMark/>
          </w:tcPr>
          <w:p w14:paraId="77EDA34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729E098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33DFC02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0,79 </w:t>
            </w:r>
          </w:p>
        </w:tc>
        <w:tc>
          <w:tcPr>
            <w:tcW w:w="1417" w:type="dxa"/>
            <w:tcBorders>
              <w:top w:val="nil"/>
              <w:left w:val="nil"/>
              <w:bottom w:val="single" w:sz="4" w:space="0" w:color="auto"/>
              <w:right w:val="single" w:sz="4" w:space="0" w:color="auto"/>
            </w:tcBorders>
            <w:shd w:val="clear" w:color="auto" w:fill="auto"/>
            <w:noWrap/>
            <w:vAlign w:val="center"/>
            <w:hideMark/>
          </w:tcPr>
          <w:p w14:paraId="29DA8E3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283,20 </w:t>
            </w:r>
          </w:p>
        </w:tc>
      </w:tr>
      <w:tr w:rsidR="002A2197" w:rsidRPr="002515B0" w14:paraId="7E149E7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BA116D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110</w:t>
            </w:r>
          </w:p>
        </w:tc>
        <w:tc>
          <w:tcPr>
            <w:tcW w:w="4820" w:type="dxa"/>
            <w:tcBorders>
              <w:top w:val="nil"/>
              <w:left w:val="nil"/>
              <w:bottom w:val="single" w:sz="4" w:space="0" w:color="auto"/>
              <w:right w:val="single" w:sz="4" w:space="0" w:color="auto"/>
            </w:tcBorders>
            <w:shd w:val="clear" w:color="auto" w:fill="auto"/>
            <w:vAlign w:val="center"/>
            <w:hideMark/>
          </w:tcPr>
          <w:p w14:paraId="7DF59D3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CLORETO DE SÓDIO 20% 10ML</w:t>
            </w:r>
          </w:p>
        </w:tc>
        <w:tc>
          <w:tcPr>
            <w:tcW w:w="1134" w:type="dxa"/>
            <w:tcBorders>
              <w:top w:val="nil"/>
              <w:left w:val="nil"/>
              <w:bottom w:val="single" w:sz="4" w:space="0" w:color="auto"/>
              <w:right w:val="single" w:sz="4" w:space="0" w:color="auto"/>
            </w:tcBorders>
            <w:shd w:val="clear" w:color="auto" w:fill="auto"/>
            <w:noWrap/>
            <w:vAlign w:val="center"/>
            <w:hideMark/>
          </w:tcPr>
          <w:p w14:paraId="529DAE9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063F755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4B85D4C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0,81 </w:t>
            </w:r>
          </w:p>
        </w:tc>
        <w:tc>
          <w:tcPr>
            <w:tcW w:w="1417" w:type="dxa"/>
            <w:tcBorders>
              <w:top w:val="nil"/>
              <w:left w:val="nil"/>
              <w:bottom w:val="single" w:sz="4" w:space="0" w:color="auto"/>
              <w:right w:val="single" w:sz="4" w:space="0" w:color="auto"/>
            </w:tcBorders>
            <w:shd w:val="clear" w:color="auto" w:fill="auto"/>
            <w:noWrap/>
            <w:vAlign w:val="center"/>
            <w:hideMark/>
          </w:tcPr>
          <w:p w14:paraId="6840193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292,80 </w:t>
            </w:r>
          </w:p>
        </w:tc>
      </w:tr>
      <w:tr w:rsidR="002A2197" w:rsidRPr="002515B0" w14:paraId="1157774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810E1C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111</w:t>
            </w:r>
          </w:p>
        </w:tc>
        <w:tc>
          <w:tcPr>
            <w:tcW w:w="4820" w:type="dxa"/>
            <w:tcBorders>
              <w:top w:val="nil"/>
              <w:left w:val="nil"/>
              <w:bottom w:val="single" w:sz="4" w:space="0" w:color="auto"/>
              <w:right w:val="single" w:sz="4" w:space="0" w:color="auto"/>
            </w:tcBorders>
            <w:shd w:val="clear" w:color="auto" w:fill="auto"/>
            <w:vAlign w:val="center"/>
            <w:hideMark/>
          </w:tcPr>
          <w:p w14:paraId="3AB243F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CLOREXIDINA 0,12% SOLUÇÃO ORAL ISENTA DE ALCOOL 1000ML</w:t>
            </w:r>
          </w:p>
        </w:tc>
        <w:tc>
          <w:tcPr>
            <w:tcW w:w="1134" w:type="dxa"/>
            <w:tcBorders>
              <w:top w:val="nil"/>
              <w:left w:val="nil"/>
              <w:bottom w:val="single" w:sz="4" w:space="0" w:color="auto"/>
              <w:right w:val="single" w:sz="4" w:space="0" w:color="auto"/>
            </w:tcBorders>
            <w:shd w:val="clear" w:color="auto" w:fill="auto"/>
            <w:noWrap/>
            <w:vAlign w:val="center"/>
            <w:hideMark/>
          </w:tcPr>
          <w:p w14:paraId="63E64F3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157AE8A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LT</w:t>
            </w:r>
          </w:p>
        </w:tc>
        <w:tc>
          <w:tcPr>
            <w:tcW w:w="1418" w:type="dxa"/>
            <w:tcBorders>
              <w:top w:val="nil"/>
              <w:left w:val="nil"/>
              <w:bottom w:val="single" w:sz="4" w:space="0" w:color="auto"/>
              <w:right w:val="single" w:sz="4" w:space="0" w:color="auto"/>
            </w:tcBorders>
            <w:shd w:val="clear" w:color="auto" w:fill="auto"/>
            <w:noWrap/>
            <w:vAlign w:val="center"/>
            <w:hideMark/>
          </w:tcPr>
          <w:p w14:paraId="273CDE9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36,31 </w:t>
            </w:r>
          </w:p>
        </w:tc>
        <w:tc>
          <w:tcPr>
            <w:tcW w:w="1417" w:type="dxa"/>
            <w:tcBorders>
              <w:top w:val="nil"/>
              <w:left w:val="nil"/>
              <w:bottom w:val="single" w:sz="4" w:space="0" w:color="auto"/>
              <w:right w:val="single" w:sz="4" w:space="0" w:color="auto"/>
            </w:tcBorders>
            <w:shd w:val="clear" w:color="auto" w:fill="auto"/>
            <w:noWrap/>
            <w:vAlign w:val="center"/>
            <w:hideMark/>
          </w:tcPr>
          <w:p w14:paraId="6533DAA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2.614,08 </w:t>
            </w:r>
          </w:p>
        </w:tc>
      </w:tr>
      <w:tr w:rsidR="002A2197" w:rsidRPr="002515B0" w14:paraId="0000376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386E2D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112</w:t>
            </w:r>
          </w:p>
        </w:tc>
        <w:tc>
          <w:tcPr>
            <w:tcW w:w="4820" w:type="dxa"/>
            <w:tcBorders>
              <w:top w:val="nil"/>
              <w:left w:val="nil"/>
              <w:bottom w:val="single" w:sz="4" w:space="0" w:color="auto"/>
              <w:right w:val="single" w:sz="4" w:space="0" w:color="auto"/>
            </w:tcBorders>
            <w:shd w:val="clear" w:color="auto" w:fill="auto"/>
            <w:vAlign w:val="center"/>
            <w:hideMark/>
          </w:tcPr>
          <w:p w14:paraId="48BA017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CLORPROMAZINA 100MG CX/200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22D8040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541E944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42B093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180,43 </w:t>
            </w:r>
          </w:p>
        </w:tc>
        <w:tc>
          <w:tcPr>
            <w:tcW w:w="1417" w:type="dxa"/>
            <w:tcBorders>
              <w:top w:val="nil"/>
              <w:left w:val="nil"/>
              <w:bottom w:val="single" w:sz="4" w:space="0" w:color="auto"/>
              <w:right w:val="single" w:sz="4" w:space="0" w:color="auto"/>
            </w:tcBorders>
            <w:shd w:val="clear" w:color="auto" w:fill="auto"/>
            <w:noWrap/>
            <w:vAlign w:val="center"/>
            <w:hideMark/>
          </w:tcPr>
          <w:p w14:paraId="720D36E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1.443,41 </w:t>
            </w:r>
          </w:p>
        </w:tc>
      </w:tr>
      <w:tr w:rsidR="002A2197" w:rsidRPr="002515B0" w14:paraId="3DC1EAB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35A2B1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113</w:t>
            </w:r>
          </w:p>
        </w:tc>
        <w:tc>
          <w:tcPr>
            <w:tcW w:w="4820" w:type="dxa"/>
            <w:tcBorders>
              <w:top w:val="nil"/>
              <w:left w:val="nil"/>
              <w:bottom w:val="single" w:sz="4" w:space="0" w:color="auto"/>
              <w:right w:val="single" w:sz="4" w:space="0" w:color="auto"/>
            </w:tcBorders>
            <w:shd w:val="clear" w:color="auto" w:fill="auto"/>
            <w:vAlign w:val="center"/>
            <w:hideMark/>
          </w:tcPr>
          <w:p w14:paraId="5533951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CLORPROMAZINA 25MG CX/200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36EBF13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1491C4F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73E067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104,20 </w:t>
            </w:r>
          </w:p>
        </w:tc>
        <w:tc>
          <w:tcPr>
            <w:tcW w:w="1417" w:type="dxa"/>
            <w:tcBorders>
              <w:top w:val="nil"/>
              <w:left w:val="nil"/>
              <w:bottom w:val="single" w:sz="4" w:space="0" w:color="auto"/>
              <w:right w:val="single" w:sz="4" w:space="0" w:color="auto"/>
            </w:tcBorders>
            <w:shd w:val="clear" w:color="auto" w:fill="auto"/>
            <w:noWrap/>
            <w:vAlign w:val="center"/>
            <w:hideMark/>
          </w:tcPr>
          <w:p w14:paraId="618B72D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833,57 </w:t>
            </w:r>
          </w:p>
        </w:tc>
      </w:tr>
      <w:tr w:rsidR="002A2197" w:rsidRPr="002515B0" w14:paraId="378F629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355457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114</w:t>
            </w:r>
          </w:p>
        </w:tc>
        <w:tc>
          <w:tcPr>
            <w:tcW w:w="4820" w:type="dxa"/>
            <w:tcBorders>
              <w:top w:val="nil"/>
              <w:left w:val="nil"/>
              <w:bottom w:val="single" w:sz="4" w:space="0" w:color="auto"/>
              <w:right w:val="single" w:sz="4" w:space="0" w:color="auto"/>
            </w:tcBorders>
            <w:shd w:val="clear" w:color="auto" w:fill="auto"/>
            <w:vAlign w:val="center"/>
            <w:hideMark/>
          </w:tcPr>
          <w:p w14:paraId="0955E24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CLORPROMAZINA 25MG/5ML CX/10 AMPOLAS</w:t>
            </w:r>
          </w:p>
        </w:tc>
        <w:tc>
          <w:tcPr>
            <w:tcW w:w="1134" w:type="dxa"/>
            <w:tcBorders>
              <w:top w:val="nil"/>
              <w:left w:val="nil"/>
              <w:bottom w:val="single" w:sz="4" w:space="0" w:color="auto"/>
              <w:right w:val="single" w:sz="4" w:space="0" w:color="auto"/>
            </w:tcBorders>
            <w:shd w:val="clear" w:color="auto" w:fill="auto"/>
            <w:noWrap/>
            <w:vAlign w:val="center"/>
            <w:hideMark/>
          </w:tcPr>
          <w:p w14:paraId="3ED6C30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12</w:t>
            </w:r>
          </w:p>
        </w:tc>
        <w:tc>
          <w:tcPr>
            <w:tcW w:w="850" w:type="dxa"/>
            <w:tcBorders>
              <w:top w:val="nil"/>
              <w:left w:val="nil"/>
              <w:bottom w:val="single" w:sz="4" w:space="0" w:color="auto"/>
              <w:right w:val="single" w:sz="4" w:space="0" w:color="auto"/>
            </w:tcBorders>
            <w:shd w:val="clear" w:color="auto" w:fill="auto"/>
            <w:vAlign w:val="center"/>
            <w:hideMark/>
          </w:tcPr>
          <w:p w14:paraId="500448A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F63B3C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47,11 </w:t>
            </w:r>
          </w:p>
        </w:tc>
        <w:tc>
          <w:tcPr>
            <w:tcW w:w="1417" w:type="dxa"/>
            <w:tcBorders>
              <w:top w:val="nil"/>
              <w:left w:val="nil"/>
              <w:bottom w:val="single" w:sz="4" w:space="0" w:color="auto"/>
              <w:right w:val="single" w:sz="4" w:space="0" w:color="auto"/>
            </w:tcBorders>
            <w:shd w:val="clear" w:color="auto" w:fill="auto"/>
            <w:noWrap/>
            <w:vAlign w:val="center"/>
            <w:hideMark/>
          </w:tcPr>
          <w:p w14:paraId="3EF4272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565,28 </w:t>
            </w:r>
          </w:p>
        </w:tc>
      </w:tr>
      <w:tr w:rsidR="002A2197" w:rsidRPr="002515B0" w14:paraId="1C0C2E5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2C6A0D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115</w:t>
            </w:r>
          </w:p>
        </w:tc>
        <w:tc>
          <w:tcPr>
            <w:tcW w:w="4820" w:type="dxa"/>
            <w:tcBorders>
              <w:top w:val="nil"/>
              <w:left w:val="nil"/>
              <w:bottom w:val="single" w:sz="4" w:space="0" w:color="auto"/>
              <w:right w:val="single" w:sz="4" w:space="0" w:color="auto"/>
            </w:tcBorders>
            <w:shd w:val="clear" w:color="auto" w:fill="auto"/>
            <w:vAlign w:val="center"/>
            <w:hideMark/>
          </w:tcPr>
          <w:p w14:paraId="6914107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CLORPROMAZINA GTS 4% 40MG/ML 20ML CX/10 FRASCOS</w:t>
            </w:r>
          </w:p>
        </w:tc>
        <w:tc>
          <w:tcPr>
            <w:tcW w:w="1134" w:type="dxa"/>
            <w:tcBorders>
              <w:top w:val="nil"/>
              <w:left w:val="nil"/>
              <w:bottom w:val="single" w:sz="4" w:space="0" w:color="auto"/>
              <w:right w:val="single" w:sz="4" w:space="0" w:color="auto"/>
            </w:tcBorders>
            <w:shd w:val="clear" w:color="auto" w:fill="auto"/>
            <w:noWrap/>
            <w:vAlign w:val="center"/>
            <w:hideMark/>
          </w:tcPr>
          <w:p w14:paraId="41C9B62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725E8E3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084060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142,31 </w:t>
            </w:r>
          </w:p>
        </w:tc>
        <w:tc>
          <w:tcPr>
            <w:tcW w:w="1417" w:type="dxa"/>
            <w:tcBorders>
              <w:top w:val="nil"/>
              <w:left w:val="nil"/>
              <w:bottom w:val="single" w:sz="4" w:space="0" w:color="auto"/>
              <w:right w:val="single" w:sz="4" w:space="0" w:color="auto"/>
            </w:tcBorders>
            <w:shd w:val="clear" w:color="auto" w:fill="auto"/>
            <w:noWrap/>
            <w:vAlign w:val="center"/>
            <w:hideMark/>
          </w:tcPr>
          <w:p w14:paraId="53E890E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1.138,45 </w:t>
            </w:r>
          </w:p>
        </w:tc>
      </w:tr>
      <w:tr w:rsidR="002A2197" w:rsidRPr="002515B0" w14:paraId="23602A0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A5A5E1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116</w:t>
            </w:r>
          </w:p>
        </w:tc>
        <w:tc>
          <w:tcPr>
            <w:tcW w:w="4820" w:type="dxa"/>
            <w:tcBorders>
              <w:top w:val="nil"/>
              <w:left w:val="nil"/>
              <w:bottom w:val="single" w:sz="4" w:space="0" w:color="auto"/>
              <w:right w:val="single" w:sz="4" w:space="0" w:color="auto"/>
            </w:tcBorders>
            <w:shd w:val="clear" w:color="auto" w:fill="auto"/>
            <w:vAlign w:val="center"/>
            <w:hideMark/>
          </w:tcPr>
          <w:p w14:paraId="17D8E28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CODEINA 3MG/ML SOLUÇÃO ORAL 120ML</w:t>
            </w:r>
          </w:p>
        </w:tc>
        <w:tc>
          <w:tcPr>
            <w:tcW w:w="1134" w:type="dxa"/>
            <w:tcBorders>
              <w:top w:val="nil"/>
              <w:left w:val="nil"/>
              <w:bottom w:val="single" w:sz="4" w:space="0" w:color="auto"/>
              <w:right w:val="single" w:sz="4" w:space="0" w:color="auto"/>
            </w:tcBorders>
            <w:shd w:val="clear" w:color="auto" w:fill="auto"/>
            <w:noWrap/>
            <w:vAlign w:val="center"/>
            <w:hideMark/>
          </w:tcPr>
          <w:p w14:paraId="767697F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3EB12A3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2DAE268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79,84 </w:t>
            </w:r>
          </w:p>
        </w:tc>
        <w:tc>
          <w:tcPr>
            <w:tcW w:w="1417" w:type="dxa"/>
            <w:tcBorders>
              <w:top w:val="nil"/>
              <w:left w:val="nil"/>
              <w:bottom w:val="single" w:sz="4" w:space="0" w:color="auto"/>
              <w:right w:val="single" w:sz="4" w:space="0" w:color="auto"/>
            </w:tcBorders>
            <w:shd w:val="clear" w:color="auto" w:fill="auto"/>
            <w:noWrap/>
            <w:vAlign w:val="center"/>
            <w:hideMark/>
          </w:tcPr>
          <w:p w14:paraId="0D08BDA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638,69 </w:t>
            </w:r>
          </w:p>
        </w:tc>
      </w:tr>
      <w:tr w:rsidR="002A2197" w:rsidRPr="002515B0" w14:paraId="00914CC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B39F6A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117</w:t>
            </w:r>
          </w:p>
        </w:tc>
        <w:tc>
          <w:tcPr>
            <w:tcW w:w="4820" w:type="dxa"/>
            <w:tcBorders>
              <w:top w:val="nil"/>
              <w:left w:val="nil"/>
              <w:bottom w:val="single" w:sz="4" w:space="0" w:color="auto"/>
              <w:right w:val="single" w:sz="4" w:space="0" w:color="auto"/>
            </w:tcBorders>
            <w:shd w:val="clear" w:color="auto" w:fill="auto"/>
            <w:vAlign w:val="center"/>
            <w:hideMark/>
          </w:tcPr>
          <w:p w14:paraId="39B8853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COLAGENSE C/ CLORANFENICOL POMADA 30G</w:t>
            </w:r>
          </w:p>
        </w:tc>
        <w:tc>
          <w:tcPr>
            <w:tcW w:w="1134" w:type="dxa"/>
            <w:tcBorders>
              <w:top w:val="nil"/>
              <w:left w:val="nil"/>
              <w:bottom w:val="single" w:sz="4" w:space="0" w:color="auto"/>
              <w:right w:val="single" w:sz="4" w:space="0" w:color="auto"/>
            </w:tcBorders>
            <w:shd w:val="clear" w:color="auto" w:fill="auto"/>
            <w:noWrap/>
            <w:vAlign w:val="center"/>
            <w:hideMark/>
          </w:tcPr>
          <w:p w14:paraId="76DC58D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7E4813B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2E29C3A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23,95 </w:t>
            </w:r>
          </w:p>
        </w:tc>
        <w:tc>
          <w:tcPr>
            <w:tcW w:w="1417" w:type="dxa"/>
            <w:tcBorders>
              <w:top w:val="nil"/>
              <w:left w:val="nil"/>
              <w:bottom w:val="single" w:sz="4" w:space="0" w:color="auto"/>
              <w:right w:val="single" w:sz="4" w:space="0" w:color="auto"/>
            </w:tcBorders>
            <w:shd w:val="clear" w:color="auto" w:fill="auto"/>
            <w:noWrap/>
            <w:vAlign w:val="center"/>
            <w:hideMark/>
          </w:tcPr>
          <w:p w14:paraId="1342B11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7.184,00 </w:t>
            </w:r>
          </w:p>
        </w:tc>
      </w:tr>
      <w:tr w:rsidR="002A2197" w:rsidRPr="002515B0" w14:paraId="67FA04A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13C0ED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118</w:t>
            </w:r>
          </w:p>
        </w:tc>
        <w:tc>
          <w:tcPr>
            <w:tcW w:w="4820" w:type="dxa"/>
            <w:tcBorders>
              <w:top w:val="nil"/>
              <w:left w:val="nil"/>
              <w:bottom w:val="single" w:sz="4" w:space="0" w:color="auto"/>
              <w:right w:val="single" w:sz="4" w:space="0" w:color="auto"/>
            </w:tcBorders>
            <w:shd w:val="clear" w:color="auto" w:fill="auto"/>
            <w:vAlign w:val="center"/>
            <w:hideMark/>
          </w:tcPr>
          <w:p w14:paraId="58123B0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COLCHICINA 0,5MG CX/30 COMRIMIDOS (COCICHIMIL) </w:t>
            </w:r>
          </w:p>
        </w:tc>
        <w:tc>
          <w:tcPr>
            <w:tcW w:w="1134" w:type="dxa"/>
            <w:tcBorders>
              <w:top w:val="nil"/>
              <w:left w:val="nil"/>
              <w:bottom w:val="single" w:sz="4" w:space="0" w:color="auto"/>
              <w:right w:val="single" w:sz="4" w:space="0" w:color="auto"/>
            </w:tcBorders>
            <w:shd w:val="clear" w:color="auto" w:fill="auto"/>
            <w:noWrap/>
            <w:vAlign w:val="center"/>
            <w:hideMark/>
          </w:tcPr>
          <w:p w14:paraId="4E704B1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44FCDA3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34C404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38,99 </w:t>
            </w:r>
          </w:p>
        </w:tc>
        <w:tc>
          <w:tcPr>
            <w:tcW w:w="1417" w:type="dxa"/>
            <w:tcBorders>
              <w:top w:val="nil"/>
              <w:left w:val="nil"/>
              <w:bottom w:val="single" w:sz="4" w:space="0" w:color="auto"/>
              <w:right w:val="single" w:sz="4" w:space="0" w:color="auto"/>
            </w:tcBorders>
            <w:shd w:val="clear" w:color="auto" w:fill="auto"/>
            <w:noWrap/>
            <w:vAlign w:val="center"/>
            <w:hideMark/>
          </w:tcPr>
          <w:p w14:paraId="0F4BBF6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311,92 </w:t>
            </w:r>
          </w:p>
        </w:tc>
      </w:tr>
      <w:tr w:rsidR="002A2197" w:rsidRPr="002515B0" w14:paraId="643B739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D90F2F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119</w:t>
            </w:r>
          </w:p>
        </w:tc>
        <w:tc>
          <w:tcPr>
            <w:tcW w:w="4820" w:type="dxa"/>
            <w:tcBorders>
              <w:top w:val="nil"/>
              <w:left w:val="nil"/>
              <w:bottom w:val="single" w:sz="4" w:space="0" w:color="auto"/>
              <w:right w:val="single" w:sz="4" w:space="0" w:color="auto"/>
            </w:tcBorders>
            <w:shd w:val="clear" w:color="auto" w:fill="auto"/>
            <w:vAlign w:val="center"/>
            <w:hideMark/>
          </w:tcPr>
          <w:p w14:paraId="3CC5394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COMPLEXO "B" POLIVITAMINICO 2ML</w:t>
            </w:r>
          </w:p>
        </w:tc>
        <w:tc>
          <w:tcPr>
            <w:tcW w:w="1134" w:type="dxa"/>
            <w:tcBorders>
              <w:top w:val="nil"/>
              <w:left w:val="nil"/>
              <w:bottom w:val="single" w:sz="4" w:space="0" w:color="auto"/>
              <w:right w:val="single" w:sz="4" w:space="0" w:color="auto"/>
            </w:tcBorders>
            <w:shd w:val="clear" w:color="auto" w:fill="auto"/>
            <w:noWrap/>
            <w:vAlign w:val="center"/>
            <w:hideMark/>
          </w:tcPr>
          <w:p w14:paraId="7533534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w:t>
            </w:r>
          </w:p>
        </w:tc>
        <w:tc>
          <w:tcPr>
            <w:tcW w:w="850" w:type="dxa"/>
            <w:tcBorders>
              <w:top w:val="nil"/>
              <w:left w:val="nil"/>
              <w:bottom w:val="single" w:sz="4" w:space="0" w:color="auto"/>
              <w:right w:val="single" w:sz="4" w:space="0" w:color="auto"/>
            </w:tcBorders>
            <w:shd w:val="clear" w:color="auto" w:fill="auto"/>
            <w:vAlign w:val="center"/>
            <w:hideMark/>
          </w:tcPr>
          <w:p w14:paraId="4D0F8A2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6833408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1,89 </w:t>
            </w:r>
          </w:p>
        </w:tc>
        <w:tc>
          <w:tcPr>
            <w:tcW w:w="1417" w:type="dxa"/>
            <w:tcBorders>
              <w:top w:val="nil"/>
              <w:left w:val="nil"/>
              <w:bottom w:val="single" w:sz="4" w:space="0" w:color="auto"/>
              <w:right w:val="single" w:sz="4" w:space="0" w:color="auto"/>
            </w:tcBorders>
            <w:shd w:val="clear" w:color="auto" w:fill="auto"/>
            <w:noWrap/>
            <w:vAlign w:val="center"/>
            <w:hideMark/>
          </w:tcPr>
          <w:p w14:paraId="114020E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4.075,20 </w:t>
            </w:r>
          </w:p>
        </w:tc>
      </w:tr>
      <w:tr w:rsidR="002A2197" w:rsidRPr="002515B0" w14:paraId="2976A2F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7CF609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120</w:t>
            </w:r>
          </w:p>
        </w:tc>
        <w:tc>
          <w:tcPr>
            <w:tcW w:w="4820" w:type="dxa"/>
            <w:tcBorders>
              <w:top w:val="nil"/>
              <w:left w:val="nil"/>
              <w:bottom w:val="single" w:sz="4" w:space="0" w:color="auto"/>
              <w:right w:val="single" w:sz="4" w:space="0" w:color="auto"/>
            </w:tcBorders>
            <w:shd w:val="clear" w:color="auto" w:fill="auto"/>
            <w:vAlign w:val="center"/>
            <w:hideMark/>
          </w:tcPr>
          <w:p w14:paraId="49B98C2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COMPLEXO B</w:t>
            </w:r>
          </w:p>
        </w:tc>
        <w:tc>
          <w:tcPr>
            <w:tcW w:w="1134" w:type="dxa"/>
            <w:tcBorders>
              <w:top w:val="nil"/>
              <w:left w:val="nil"/>
              <w:bottom w:val="single" w:sz="4" w:space="0" w:color="auto"/>
              <w:right w:val="single" w:sz="4" w:space="0" w:color="auto"/>
            </w:tcBorders>
            <w:shd w:val="clear" w:color="auto" w:fill="auto"/>
            <w:noWrap/>
            <w:vAlign w:val="center"/>
            <w:hideMark/>
          </w:tcPr>
          <w:p w14:paraId="6E425AF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14400</w:t>
            </w:r>
          </w:p>
        </w:tc>
        <w:tc>
          <w:tcPr>
            <w:tcW w:w="850" w:type="dxa"/>
            <w:tcBorders>
              <w:top w:val="nil"/>
              <w:left w:val="nil"/>
              <w:bottom w:val="single" w:sz="4" w:space="0" w:color="auto"/>
              <w:right w:val="single" w:sz="4" w:space="0" w:color="auto"/>
            </w:tcBorders>
            <w:shd w:val="clear" w:color="auto" w:fill="auto"/>
            <w:vAlign w:val="center"/>
            <w:hideMark/>
          </w:tcPr>
          <w:p w14:paraId="02A92C7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2F1BD6F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0,11 </w:t>
            </w:r>
          </w:p>
        </w:tc>
        <w:tc>
          <w:tcPr>
            <w:tcW w:w="1417" w:type="dxa"/>
            <w:tcBorders>
              <w:top w:val="nil"/>
              <w:left w:val="nil"/>
              <w:bottom w:val="single" w:sz="4" w:space="0" w:color="auto"/>
              <w:right w:val="single" w:sz="4" w:space="0" w:color="auto"/>
            </w:tcBorders>
            <w:shd w:val="clear" w:color="auto" w:fill="auto"/>
            <w:noWrap/>
            <w:vAlign w:val="center"/>
            <w:hideMark/>
          </w:tcPr>
          <w:p w14:paraId="5A13176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1.584,00 </w:t>
            </w:r>
          </w:p>
        </w:tc>
      </w:tr>
      <w:tr w:rsidR="002A2197" w:rsidRPr="002515B0" w14:paraId="5E67FA7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55B21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121</w:t>
            </w:r>
          </w:p>
        </w:tc>
        <w:tc>
          <w:tcPr>
            <w:tcW w:w="4820" w:type="dxa"/>
            <w:tcBorders>
              <w:top w:val="nil"/>
              <w:left w:val="nil"/>
              <w:bottom w:val="single" w:sz="4" w:space="0" w:color="auto"/>
              <w:right w:val="single" w:sz="4" w:space="0" w:color="auto"/>
            </w:tcBorders>
            <w:shd w:val="clear" w:color="auto" w:fill="auto"/>
            <w:vAlign w:val="center"/>
            <w:hideMark/>
          </w:tcPr>
          <w:p w14:paraId="3D9D310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DECANOATO DE HALOPERIDOL CX/25 AMPOLAS</w:t>
            </w:r>
          </w:p>
        </w:tc>
        <w:tc>
          <w:tcPr>
            <w:tcW w:w="1134" w:type="dxa"/>
            <w:tcBorders>
              <w:top w:val="nil"/>
              <w:left w:val="nil"/>
              <w:bottom w:val="single" w:sz="4" w:space="0" w:color="auto"/>
              <w:right w:val="single" w:sz="4" w:space="0" w:color="auto"/>
            </w:tcBorders>
            <w:shd w:val="clear" w:color="auto" w:fill="auto"/>
            <w:noWrap/>
            <w:vAlign w:val="center"/>
            <w:hideMark/>
          </w:tcPr>
          <w:p w14:paraId="526FE21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29417DC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083D51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418,95 </w:t>
            </w:r>
          </w:p>
        </w:tc>
        <w:tc>
          <w:tcPr>
            <w:tcW w:w="1417" w:type="dxa"/>
            <w:tcBorders>
              <w:top w:val="nil"/>
              <w:left w:val="nil"/>
              <w:bottom w:val="single" w:sz="4" w:space="0" w:color="auto"/>
              <w:right w:val="single" w:sz="4" w:space="0" w:color="auto"/>
            </w:tcBorders>
            <w:shd w:val="clear" w:color="auto" w:fill="auto"/>
            <w:noWrap/>
            <w:vAlign w:val="center"/>
            <w:hideMark/>
          </w:tcPr>
          <w:p w14:paraId="6C92FFB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3.351,63 </w:t>
            </w:r>
          </w:p>
        </w:tc>
      </w:tr>
      <w:tr w:rsidR="002A2197" w:rsidRPr="002515B0" w14:paraId="7F6AF06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5FFDCD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122</w:t>
            </w:r>
          </w:p>
        </w:tc>
        <w:tc>
          <w:tcPr>
            <w:tcW w:w="4820" w:type="dxa"/>
            <w:tcBorders>
              <w:top w:val="nil"/>
              <w:left w:val="nil"/>
              <w:bottom w:val="single" w:sz="4" w:space="0" w:color="auto"/>
              <w:right w:val="single" w:sz="4" w:space="0" w:color="auto"/>
            </w:tcBorders>
            <w:shd w:val="clear" w:color="auto" w:fill="auto"/>
            <w:vAlign w:val="center"/>
            <w:hideMark/>
          </w:tcPr>
          <w:p w14:paraId="53C77CB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DEFLAZACORT 7,5MG CX/20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27077DA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29</w:t>
            </w:r>
          </w:p>
        </w:tc>
        <w:tc>
          <w:tcPr>
            <w:tcW w:w="850" w:type="dxa"/>
            <w:tcBorders>
              <w:top w:val="nil"/>
              <w:left w:val="nil"/>
              <w:bottom w:val="single" w:sz="4" w:space="0" w:color="auto"/>
              <w:right w:val="single" w:sz="4" w:space="0" w:color="auto"/>
            </w:tcBorders>
            <w:shd w:val="clear" w:color="auto" w:fill="auto"/>
            <w:vAlign w:val="center"/>
            <w:hideMark/>
          </w:tcPr>
          <w:p w14:paraId="656D147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4B7D38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68,07 </w:t>
            </w:r>
          </w:p>
        </w:tc>
        <w:tc>
          <w:tcPr>
            <w:tcW w:w="1417" w:type="dxa"/>
            <w:tcBorders>
              <w:top w:val="nil"/>
              <w:left w:val="nil"/>
              <w:bottom w:val="single" w:sz="4" w:space="0" w:color="auto"/>
              <w:right w:val="single" w:sz="4" w:space="0" w:color="auto"/>
            </w:tcBorders>
            <w:shd w:val="clear" w:color="auto" w:fill="auto"/>
            <w:noWrap/>
            <w:vAlign w:val="center"/>
            <w:hideMark/>
          </w:tcPr>
          <w:p w14:paraId="3B3BC7C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1.974,13 </w:t>
            </w:r>
          </w:p>
        </w:tc>
      </w:tr>
      <w:tr w:rsidR="002A2197" w:rsidRPr="002515B0" w14:paraId="2560B4C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496AA7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123</w:t>
            </w:r>
          </w:p>
        </w:tc>
        <w:tc>
          <w:tcPr>
            <w:tcW w:w="4820" w:type="dxa"/>
            <w:tcBorders>
              <w:top w:val="nil"/>
              <w:left w:val="nil"/>
              <w:bottom w:val="single" w:sz="4" w:space="0" w:color="auto"/>
              <w:right w:val="single" w:sz="4" w:space="0" w:color="auto"/>
            </w:tcBorders>
            <w:shd w:val="clear" w:color="auto" w:fill="auto"/>
            <w:vAlign w:val="center"/>
            <w:hideMark/>
          </w:tcPr>
          <w:p w14:paraId="63157BE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DEXAMETASONA 0,1 MG/ML ELIXIR 100ML</w:t>
            </w:r>
          </w:p>
        </w:tc>
        <w:tc>
          <w:tcPr>
            <w:tcW w:w="1134" w:type="dxa"/>
            <w:tcBorders>
              <w:top w:val="nil"/>
              <w:left w:val="nil"/>
              <w:bottom w:val="single" w:sz="4" w:space="0" w:color="auto"/>
              <w:right w:val="single" w:sz="4" w:space="0" w:color="auto"/>
            </w:tcBorders>
            <w:shd w:val="clear" w:color="auto" w:fill="auto"/>
            <w:noWrap/>
            <w:vAlign w:val="center"/>
            <w:hideMark/>
          </w:tcPr>
          <w:p w14:paraId="4A3F385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766233C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3068698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4,91 </w:t>
            </w:r>
          </w:p>
        </w:tc>
        <w:tc>
          <w:tcPr>
            <w:tcW w:w="1417" w:type="dxa"/>
            <w:tcBorders>
              <w:top w:val="nil"/>
              <w:left w:val="nil"/>
              <w:bottom w:val="single" w:sz="4" w:space="0" w:color="auto"/>
              <w:right w:val="single" w:sz="4" w:space="0" w:color="auto"/>
            </w:tcBorders>
            <w:shd w:val="clear" w:color="auto" w:fill="auto"/>
            <w:noWrap/>
            <w:vAlign w:val="center"/>
            <w:hideMark/>
          </w:tcPr>
          <w:p w14:paraId="30A42D0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3.535,20 </w:t>
            </w:r>
          </w:p>
        </w:tc>
      </w:tr>
      <w:tr w:rsidR="002A2197" w:rsidRPr="002515B0" w14:paraId="79A4692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A04B9A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124</w:t>
            </w:r>
          </w:p>
        </w:tc>
        <w:tc>
          <w:tcPr>
            <w:tcW w:w="4820" w:type="dxa"/>
            <w:tcBorders>
              <w:top w:val="nil"/>
              <w:left w:val="nil"/>
              <w:bottom w:val="single" w:sz="4" w:space="0" w:color="auto"/>
              <w:right w:val="single" w:sz="4" w:space="0" w:color="auto"/>
            </w:tcBorders>
            <w:shd w:val="clear" w:color="auto" w:fill="auto"/>
            <w:vAlign w:val="center"/>
            <w:hideMark/>
          </w:tcPr>
          <w:p w14:paraId="7251D57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DEXAMETASONA 0,1% 10G</w:t>
            </w:r>
          </w:p>
        </w:tc>
        <w:tc>
          <w:tcPr>
            <w:tcW w:w="1134" w:type="dxa"/>
            <w:tcBorders>
              <w:top w:val="nil"/>
              <w:left w:val="nil"/>
              <w:bottom w:val="single" w:sz="4" w:space="0" w:color="auto"/>
              <w:right w:val="single" w:sz="4" w:space="0" w:color="auto"/>
            </w:tcBorders>
            <w:shd w:val="clear" w:color="auto" w:fill="auto"/>
            <w:noWrap/>
            <w:vAlign w:val="center"/>
            <w:hideMark/>
          </w:tcPr>
          <w:p w14:paraId="4877F64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3D2EC6F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469504F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3,08 </w:t>
            </w:r>
          </w:p>
        </w:tc>
        <w:tc>
          <w:tcPr>
            <w:tcW w:w="1417" w:type="dxa"/>
            <w:tcBorders>
              <w:top w:val="nil"/>
              <w:left w:val="nil"/>
              <w:bottom w:val="single" w:sz="4" w:space="0" w:color="auto"/>
              <w:right w:val="single" w:sz="4" w:space="0" w:color="auto"/>
            </w:tcBorders>
            <w:shd w:val="clear" w:color="auto" w:fill="auto"/>
            <w:noWrap/>
            <w:vAlign w:val="center"/>
            <w:hideMark/>
          </w:tcPr>
          <w:p w14:paraId="5DED74B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2.215,20 </w:t>
            </w:r>
          </w:p>
        </w:tc>
      </w:tr>
      <w:tr w:rsidR="002A2197" w:rsidRPr="002515B0" w14:paraId="0F6666F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362C5A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125</w:t>
            </w:r>
          </w:p>
        </w:tc>
        <w:tc>
          <w:tcPr>
            <w:tcW w:w="4820" w:type="dxa"/>
            <w:tcBorders>
              <w:top w:val="nil"/>
              <w:left w:val="nil"/>
              <w:bottom w:val="single" w:sz="4" w:space="0" w:color="auto"/>
              <w:right w:val="single" w:sz="4" w:space="0" w:color="auto"/>
            </w:tcBorders>
            <w:shd w:val="clear" w:color="auto" w:fill="auto"/>
            <w:vAlign w:val="center"/>
            <w:hideMark/>
          </w:tcPr>
          <w:p w14:paraId="6F44577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DEXAMETASONA 4MG/ML 2,5ML</w:t>
            </w:r>
          </w:p>
        </w:tc>
        <w:tc>
          <w:tcPr>
            <w:tcW w:w="1134" w:type="dxa"/>
            <w:tcBorders>
              <w:top w:val="nil"/>
              <w:left w:val="nil"/>
              <w:bottom w:val="single" w:sz="4" w:space="0" w:color="auto"/>
              <w:right w:val="single" w:sz="4" w:space="0" w:color="auto"/>
            </w:tcBorders>
            <w:shd w:val="clear" w:color="auto" w:fill="auto"/>
            <w:noWrap/>
            <w:vAlign w:val="center"/>
            <w:hideMark/>
          </w:tcPr>
          <w:p w14:paraId="2BDCC0A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w:t>
            </w:r>
          </w:p>
        </w:tc>
        <w:tc>
          <w:tcPr>
            <w:tcW w:w="850" w:type="dxa"/>
            <w:tcBorders>
              <w:top w:val="nil"/>
              <w:left w:val="nil"/>
              <w:bottom w:val="single" w:sz="4" w:space="0" w:color="auto"/>
              <w:right w:val="single" w:sz="4" w:space="0" w:color="auto"/>
            </w:tcBorders>
            <w:shd w:val="clear" w:color="auto" w:fill="auto"/>
            <w:vAlign w:val="center"/>
            <w:hideMark/>
          </w:tcPr>
          <w:p w14:paraId="4ED8B9A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6B5687A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2,10 </w:t>
            </w:r>
          </w:p>
        </w:tc>
        <w:tc>
          <w:tcPr>
            <w:tcW w:w="1417" w:type="dxa"/>
            <w:tcBorders>
              <w:top w:val="nil"/>
              <w:left w:val="nil"/>
              <w:bottom w:val="single" w:sz="4" w:space="0" w:color="auto"/>
              <w:right w:val="single" w:sz="4" w:space="0" w:color="auto"/>
            </w:tcBorders>
            <w:shd w:val="clear" w:color="auto" w:fill="auto"/>
            <w:noWrap/>
            <w:vAlign w:val="center"/>
            <w:hideMark/>
          </w:tcPr>
          <w:p w14:paraId="719F82B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4.528,80 </w:t>
            </w:r>
          </w:p>
        </w:tc>
      </w:tr>
      <w:tr w:rsidR="002A2197" w:rsidRPr="002515B0" w14:paraId="6A54724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68A073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126</w:t>
            </w:r>
          </w:p>
        </w:tc>
        <w:tc>
          <w:tcPr>
            <w:tcW w:w="4820" w:type="dxa"/>
            <w:tcBorders>
              <w:top w:val="nil"/>
              <w:left w:val="nil"/>
              <w:bottom w:val="single" w:sz="4" w:space="0" w:color="auto"/>
              <w:right w:val="single" w:sz="4" w:space="0" w:color="auto"/>
            </w:tcBorders>
            <w:shd w:val="clear" w:color="auto" w:fill="auto"/>
            <w:vAlign w:val="center"/>
            <w:hideMark/>
          </w:tcPr>
          <w:p w14:paraId="5844E81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DEXCLORFENIRAMINA 2MG</w:t>
            </w:r>
          </w:p>
        </w:tc>
        <w:tc>
          <w:tcPr>
            <w:tcW w:w="1134" w:type="dxa"/>
            <w:tcBorders>
              <w:top w:val="nil"/>
              <w:left w:val="nil"/>
              <w:bottom w:val="single" w:sz="4" w:space="0" w:color="auto"/>
              <w:right w:val="single" w:sz="4" w:space="0" w:color="auto"/>
            </w:tcBorders>
            <w:shd w:val="clear" w:color="auto" w:fill="auto"/>
            <w:noWrap/>
            <w:vAlign w:val="center"/>
            <w:hideMark/>
          </w:tcPr>
          <w:p w14:paraId="6688528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14400</w:t>
            </w:r>
          </w:p>
        </w:tc>
        <w:tc>
          <w:tcPr>
            <w:tcW w:w="850" w:type="dxa"/>
            <w:tcBorders>
              <w:top w:val="nil"/>
              <w:left w:val="nil"/>
              <w:bottom w:val="single" w:sz="4" w:space="0" w:color="auto"/>
              <w:right w:val="single" w:sz="4" w:space="0" w:color="auto"/>
            </w:tcBorders>
            <w:shd w:val="clear" w:color="auto" w:fill="auto"/>
            <w:vAlign w:val="center"/>
            <w:hideMark/>
          </w:tcPr>
          <w:p w14:paraId="16D4052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5ED579E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0,10 </w:t>
            </w:r>
          </w:p>
        </w:tc>
        <w:tc>
          <w:tcPr>
            <w:tcW w:w="1417" w:type="dxa"/>
            <w:tcBorders>
              <w:top w:val="nil"/>
              <w:left w:val="nil"/>
              <w:bottom w:val="single" w:sz="4" w:space="0" w:color="auto"/>
              <w:right w:val="single" w:sz="4" w:space="0" w:color="auto"/>
            </w:tcBorders>
            <w:shd w:val="clear" w:color="auto" w:fill="auto"/>
            <w:noWrap/>
            <w:vAlign w:val="center"/>
            <w:hideMark/>
          </w:tcPr>
          <w:p w14:paraId="3EB2BEF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1.440,00 </w:t>
            </w:r>
          </w:p>
        </w:tc>
      </w:tr>
      <w:tr w:rsidR="002A2197" w:rsidRPr="002515B0" w14:paraId="1B8B92A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4B0ED4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127</w:t>
            </w:r>
          </w:p>
        </w:tc>
        <w:tc>
          <w:tcPr>
            <w:tcW w:w="4820" w:type="dxa"/>
            <w:tcBorders>
              <w:top w:val="nil"/>
              <w:left w:val="nil"/>
              <w:bottom w:val="single" w:sz="4" w:space="0" w:color="auto"/>
              <w:right w:val="single" w:sz="4" w:space="0" w:color="auto"/>
            </w:tcBorders>
            <w:shd w:val="clear" w:color="auto" w:fill="auto"/>
            <w:vAlign w:val="center"/>
            <w:hideMark/>
          </w:tcPr>
          <w:p w14:paraId="528A99D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DIAZEPAM 10MG CX/500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2A3C0AD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5C79D0F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852B0A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45,45 </w:t>
            </w:r>
          </w:p>
        </w:tc>
        <w:tc>
          <w:tcPr>
            <w:tcW w:w="1417" w:type="dxa"/>
            <w:tcBorders>
              <w:top w:val="nil"/>
              <w:left w:val="nil"/>
              <w:bottom w:val="single" w:sz="4" w:space="0" w:color="auto"/>
              <w:right w:val="single" w:sz="4" w:space="0" w:color="auto"/>
            </w:tcBorders>
            <w:shd w:val="clear" w:color="auto" w:fill="auto"/>
            <w:noWrap/>
            <w:vAlign w:val="center"/>
            <w:hideMark/>
          </w:tcPr>
          <w:p w14:paraId="274EF7F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636,30 </w:t>
            </w:r>
          </w:p>
        </w:tc>
      </w:tr>
      <w:tr w:rsidR="002A2197" w:rsidRPr="002515B0" w14:paraId="3514DAC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485D4E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128</w:t>
            </w:r>
          </w:p>
        </w:tc>
        <w:tc>
          <w:tcPr>
            <w:tcW w:w="4820" w:type="dxa"/>
            <w:tcBorders>
              <w:top w:val="nil"/>
              <w:left w:val="nil"/>
              <w:bottom w:val="single" w:sz="4" w:space="0" w:color="auto"/>
              <w:right w:val="single" w:sz="4" w:space="0" w:color="auto"/>
            </w:tcBorders>
            <w:shd w:val="clear" w:color="auto" w:fill="auto"/>
            <w:vAlign w:val="center"/>
            <w:hideMark/>
          </w:tcPr>
          <w:p w14:paraId="2D46742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DIAZEPAM 5MG CX/1000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02E2867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474C25B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F50C69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87,21 </w:t>
            </w:r>
          </w:p>
        </w:tc>
        <w:tc>
          <w:tcPr>
            <w:tcW w:w="1417" w:type="dxa"/>
            <w:tcBorders>
              <w:top w:val="nil"/>
              <w:left w:val="nil"/>
              <w:bottom w:val="single" w:sz="4" w:space="0" w:color="auto"/>
              <w:right w:val="single" w:sz="4" w:space="0" w:color="auto"/>
            </w:tcBorders>
            <w:shd w:val="clear" w:color="auto" w:fill="auto"/>
            <w:noWrap/>
            <w:vAlign w:val="center"/>
            <w:hideMark/>
          </w:tcPr>
          <w:p w14:paraId="68DE594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697,65 </w:t>
            </w:r>
          </w:p>
        </w:tc>
      </w:tr>
      <w:tr w:rsidR="002A2197" w:rsidRPr="002515B0" w14:paraId="0E37072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C18FAA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129</w:t>
            </w:r>
          </w:p>
        </w:tc>
        <w:tc>
          <w:tcPr>
            <w:tcW w:w="4820" w:type="dxa"/>
            <w:tcBorders>
              <w:top w:val="nil"/>
              <w:left w:val="nil"/>
              <w:bottom w:val="single" w:sz="4" w:space="0" w:color="auto"/>
              <w:right w:val="single" w:sz="4" w:space="0" w:color="auto"/>
            </w:tcBorders>
            <w:shd w:val="clear" w:color="auto" w:fill="auto"/>
            <w:vAlign w:val="center"/>
            <w:hideMark/>
          </w:tcPr>
          <w:p w14:paraId="655498A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DIAZEPAN INJETAVEL 10MG/2ML CX/100 AMPOLAS</w:t>
            </w:r>
          </w:p>
        </w:tc>
        <w:tc>
          <w:tcPr>
            <w:tcW w:w="1134" w:type="dxa"/>
            <w:tcBorders>
              <w:top w:val="nil"/>
              <w:left w:val="nil"/>
              <w:bottom w:val="single" w:sz="4" w:space="0" w:color="auto"/>
              <w:right w:val="single" w:sz="4" w:space="0" w:color="auto"/>
            </w:tcBorders>
            <w:shd w:val="clear" w:color="auto" w:fill="auto"/>
            <w:noWrap/>
            <w:vAlign w:val="center"/>
            <w:hideMark/>
          </w:tcPr>
          <w:p w14:paraId="797143A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093DBA6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025061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146,88 </w:t>
            </w:r>
          </w:p>
        </w:tc>
        <w:tc>
          <w:tcPr>
            <w:tcW w:w="1417" w:type="dxa"/>
            <w:tcBorders>
              <w:top w:val="nil"/>
              <w:left w:val="nil"/>
              <w:bottom w:val="single" w:sz="4" w:space="0" w:color="auto"/>
              <w:right w:val="single" w:sz="4" w:space="0" w:color="auto"/>
            </w:tcBorders>
            <w:shd w:val="clear" w:color="auto" w:fill="auto"/>
            <w:noWrap/>
            <w:vAlign w:val="center"/>
            <w:hideMark/>
          </w:tcPr>
          <w:p w14:paraId="47687AA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1.175,01 </w:t>
            </w:r>
          </w:p>
        </w:tc>
      </w:tr>
      <w:tr w:rsidR="002A2197" w:rsidRPr="002515B0" w14:paraId="77604B3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01A47D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130</w:t>
            </w:r>
          </w:p>
        </w:tc>
        <w:tc>
          <w:tcPr>
            <w:tcW w:w="4820" w:type="dxa"/>
            <w:tcBorders>
              <w:top w:val="nil"/>
              <w:left w:val="nil"/>
              <w:bottom w:val="single" w:sz="4" w:space="0" w:color="auto"/>
              <w:right w:val="single" w:sz="4" w:space="0" w:color="auto"/>
            </w:tcBorders>
            <w:shd w:val="clear" w:color="auto" w:fill="auto"/>
            <w:vAlign w:val="center"/>
            <w:hideMark/>
          </w:tcPr>
          <w:p w14:paraId="3B4414A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DICLOFENACO RESINATO 15MG/ML GTS 20ML</w:t>
            </w:r>
          </w:p>
        </w:tc>
        <w:tc>
          <w:tcPr>
            <w:tcW w:w="1134" w:type="dxa"/>
            <w:tcBorders>
              <w:top w:val="nil"/>
              <w:left w:val="nil"/>
              <w:bottom w:val="single" w:sz="4" w:space="0" w:color="auto"/>
              <w:right w:val="single" w:sz="4" w:space="0" w:color="auto"/>
            </w:tcBorders>
            <w:shd w:val="clear" w:color="auto" w:fill="auto"/>
            <w:noWrap/>
            <w:vAlign w:val="center"/>
            <w:hideMark/>
          </w:tcPr>
          <w:p w14:paraId="3DD8E7A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453C49E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34EC51B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6,27 </w:t>
            </w:r>
          </w:p>
        </w:tc>
        <w:tc>
          <w:tcPr>
            <w:tcW w:w="1417" w:type="dxa"/>
            <w:tcBorders>
              <w:top w:val="nil"/>
              <w:left w:val="nil"/>
              <w:bottom w:val="single" w:sz="4" w:space="0" w:color="auto"/>
              <w:right w:val="single" w:sz="4" w:space="0" w:color="auto"/>
            </w:tcBorders>
            <w:shd w:val="clear" w:color="auto" w:fill="auto"/>
            <w:noWrap/>
            <w:vAlign w:val="center"/>
            <w:hideMark/>
          </w:tcPr>
          <w:p w14:paraId="69081D7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1.880,00 </w:t>
            </w:r>
          </w:p>
        </w:tc>
      </w:tr>
      <w:tr w:rsidR="002A2197" w:rsidRPr="002515B0" w14:paraId="19F8A23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432015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131</w:t>
            </w:r>
          </w:p>
        </w:tc>
        <w:tc>
          <w:tcPr>
            <w:tcW w:w="4820" w:type="dxa"/>
            <w:tcBorders>
              <w:top w:val="nil"/>
              <w:left w:val="nil"/>
              <w:bottom w:val="single" w:sz="4" w:space="0" w:color="auto"/>
              <w:right w:val="single" w:sz="4" w:space="0" w:color="auto"/>
            </w:tcBorders>
            <w:shd w:val="clear" w:color="auto" w:fill="auto"/>
            <w:vAlign w:val="center"/>
            <w:hideMark/>
          </w:tcPr>
          <w:p w14:paraId="4D69BBA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DICLOFENACO SODICO 50MG</w:t>
            </w:r>
          </w:p>
        </w:tc>
        <w:tc>
          <w:tcPr>
            <w:tcW w:w="1134" w:type="dxa"/>
            <w:tcBorders>
              <w:top w:val="nil"/>
              <w:left w:val="nil"/>
              <w:bottom w:val="single" w:sz="4" w:space="0" w:color="auto"/>
              <w:right w:val="single" w:sz="4" w:space="0" w:color="auto"/>
            </w:tcBorders>
            <w:shd w:val="clear" w:color="auto" w:fill="auto"/>
            <w:noWrap/>
            <w:vAlign w:val="center"/>
            <w:hideMark/>
          </w:tcPr>
          <w:p w14:paraId="6C518C4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14400</w:t>
            </w:r>
          </w:p>
        </w:tc>
        <w:tc>
          <w:tcPr>
            <w:tcW w:w="850" w:type="dxa"/>
            <w:tcBorders>
              <w:top w:val="nil"/>
              <w:left w:val="nil"/>
              <w:bottom w:val="single" w:sz="4" w:space="0" w:color="auto"/>
              <w:right w:val="single" w:sz="4" w:space="0" w:color="auto"/>
            </w:tcBorders>
            <w:shd w:val="clear" w:color="auto" w:fill="auto"/>
            <w:vAlign w:val="center"/>
            <w:hideMark/>
          </w:tcPr>
          <w:p w14:paraId="0F7E5A2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7D54669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0,11 </w:t>
            </w:r>
          </w:p>
        </w:tc>
        <w:tc>
          <w:tcPr>
            <w:tcW w:w="1417" w:type="dxa"/>
            <w:tcBorders>
              <w:top w:val="nil"/>
              <w:left w:val="nil"/>
              <w:bottom w:val="single" w:sz="4" w:space="0" w:color="auto"/>
              <w:right w:val="single" w:sz="4" w:space="0" w:color="auto"/>
            </w:tcBorders>
            <w:shd w:val="clear" w:color="auto" w:fill="auto"/>
            <w:noWrap/>
            <w:vAlign w:val="center"/>
            <w:hideMark/>
          </w:tcPr>
          <w:p w14:paraId="29F0E7C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1.584,00 </w:t>
            </w:r>
          </w:p>
        </w:tc>
      </w:tr>
      <w:tr w:rsidR="002A2197" w:rsidRPr="002515B0" w14:paraId="23F5316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27431E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132</w:t>
            </w:r>
          </w:p>
        </w:tc>
        <w:tc>
          <w:tcPr>
            <w:tcW w:w="4820" w:type="dxa"/>
            <w:tcBorders>
              <w:top w:val="nil"/>
              <w:left w:val="nil"/>
              <w:bottom w:val="single" w:sz="4" w:space="0" w:color="auto"/>
              <w:right w:val="single" w:sz="4" w:space="0" w:color="auto"/>
            </w:tcBorders>
            <w:shd w:val="clear" w:color="auto" w:fill="auto"/>
            <w:vAlign w:val="center"/>
            <w:hideMark/>
          </w:tcPr>
          <w:p w14:paraId="6EAA886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DICLOFENACO SÓDICO 75MG/3ML 3ML</w:t>
            </w:r>
          </w:p>
        </w:tc>
        <w:tc>
          <w:tcPr>
            <w:tcW w:w="1134" w:type="dxa"/>
            <w:tcBorders>
              <w:top w:val="nil"/>
              <w:left w:val="nil"/>
              <w:bottom w:val="single" w:sz="4" w:space="0" w:color="auto"/>
              <w:right w:val="single" w:sz="4" w:space="0" w:color="auto"/>
            </w:tcBorders>
            <w:shd w:val="clear" w:color="auto" w:fill="auto"/>
            <w:noWrap/>
            <w:vAlign w:val="center"/>
            <w:hideMark/>
          </w:tcPr>
          <w:p w14:paraId="1F3F1D5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w:t>
            </w:r>
          </w:p>
        </w:tc>
        <w:tc>
          <w:tcPr>
            <w:tcW w:w="850" w:type="dxa"/>
            <w:tcBorders>
              <w:top w:val="nil"/>
              <w:left w:val="nil"/>
              <w:bottom w:val="single" w:sz="4" w:space="0" w:color="auto"/>
              <w:right w:val="single" w:sz="4" w:space="0" w:color="auto"/>
            </w:tcBorders>
            <w:shd w:val="clear" w:color="auto" w:fill="auto"/>
            <w:vAlign w:val="center"/>
            <w:hideMark/>
          </w:tcPr>
          <w:p w14:paraId="5355C20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1C00CF6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1,42 </w:t>
            </w:r>
          </w:p>
        </w:tc>
        <w:tc>
          <w:tcPr>
            <w:tcW w:w="1417" w:type="dxa"/>
            <w:tcBorders>
              <w:top w:val="nil"/>
              <w:left w:val="nil"/>
              <w:bottom w:val="single" w:sz="4" w:space="0" w:color="auto"/>
              <w:right w:val="single" w:sz="4" w:space="0" w:color="auto"/>
            </w:tcBorders>
            <w:shd w:val="clear" w:color="auto" w:fill="auto"/>
            <w:noWrap/>
            <w:vAlign w:val="center"/>
            <w:hideMark/>
          </w:tcPr>
          <w:p w14:paraId="66213B8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3.067,20 </w:t>
            </w:r>
          </w:p>
        </w:tc>
      </w:tr>
      <w:tr w:rsidR="002A2197" w:rsidRPr="002515B0" w14:paraId="3DE8DC6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074752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133</w:t>
            </w:r>
          </w:p>
        </w:tc>
        <w:tc>
          <w:tcPr>
            <w:tcW w:w="4820" w:type="dxa"/>
            <w:tcBorders>
              <w:top w:val="nil"/>
              <w:left w:val="nil"/>
              <w:bottom w:val="single" w:sz="4" w:space="0" w:color="auto"/>
              <w:right w:val="single" w:sz="4" w:space="0" w:color="auto"/>
            </w:tcBorders>
            <w:shd w:val="clear" w:color="auto" w:fill="auto"/>
            <w:vAlign w:val="center"/>
            <w:hideMark/>
          </w:tcPr>
          <w:p w14:paraId="5EBF89B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DICLOFENACO SODICO GEL 11,6MG 60G POMADA</w:t>
            </w:r>
          </w:p>
        </w:tc>
        <w:tc>
          <w:tcPr>
            <w:tcW w:w="1134" w:type="dxa"/>
            <w:tcBorders>
              <w:top w:val="nil"/>
              <w:left w:val="nil"/>
              <w:bottom w:val="single" w:sz="4" w:space="0" w:color="auto"/>
              <w:right w:val="single" w:sz="4" w:space="0" w:color="auto"/>
            </w:tcBorders>
            <w:shd w:val="clear" w:color="auto" w:fill="auto"/>
            <w:noWrap/>
            <w:vAlign w:val="center"/>
            <w:hideMark/>
          </w:tcPr>
          <w:p w14:paraId="75126FC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5F56A6F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1A4F456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7,67 </w:t>
            </w:r>
          </w:p>
        </w:tc>
        <w:tc>
          <w:tcPr>
            <w:tcW w:w="1417" w:type="dxa"/>
            <w:tcBorders>
              <w:top w:val="nil"/>
              <w:left w:val="nil"/>
              <w:bottom w:val="single" w:sz="4" w:space="0" w:color="auto"/>
              <w:right w:val="single" w:sz="4" w:space="0" w:color="auto"/>
            </w:tcBorders>
            <w:shd w:val="clear" w:color="auto" w:fill="auto"/>
            <w:noWrap/>
            <w:vAlign w:val="center"/>
            <w:hideMark/>
          </w:tcPr>
          <w:p w14:paraId="6E25DEF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2.301,00 </w:t>
            </w:r>
          </w:p>
        </w:tc>
      </w:tr>
      <w:tr w:rsidR="002A2197" w:rsidRPr="002515B0" w14:paraId="39F42A7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95BB6A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134</w:t>
            </w:r>
          </w:p>
        </w:tc>
        <w:tc>
          <w:tcPr>
            <w:tcW w:w="4820" w:type="dxa"/>
            <w:tcBorders>
              <w:top w:val="nil"/>
              <w:left w:val="nil"/>
              <w:bottom w:val="single" w:sz="4" w:space="0" w:color="auto"/>
              <w:right w:val="single" w:sz="4" w:space="0" w:color="auto"/>
            </w:tcBorders>
            <w:shd w:val="clear" w:color="auto" w:fill="auto"/>
            <w:vAlign w:val="center"/>
            <w:hideMark/>
          </w:tcPr>
          <w:p w14:paraId="3E7A113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DIGOXINA 0,25MG</w:t>
            </w:r>
          </w:p>
        </w:tc>
        <w:tc>
          <w:tcPr>
            <w:tcW w:w="1134" w:type="dxa"/>
            <w:tcBorders>
              <w:top w:val="nil"/>
              <w:left w:val="nil"/>
              <w:bottom w:val="single" w:sz="4" w:space="0" w:color="auto"/>
              <w:right w:val="single" w:sz="4" w:space="0" w:color="auto"/>
            </w:tcBorders>
            <w:shd w:val="clear" w:color="auto" w:fill="auto"/>
            <w:noWrap/>
            <w:vAlign w:val="center"/>
            <w:hideMark/>
          </w:tcPr>
          <w:p w14:paraId="6BF30C7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28800</w:t>
            </w:r>
          </w:p>
        </w:tc>
        <w:tc>
          <w:tcPr>
            <w:tcW w:w="850" w:type="dxa"/>
            <w:tcBorders>
              <w:top w:val="nil"/>
              <w:left w:val="nil"/>
              <w:bottom w:val="single" w:sz="4" w:space="0" w:color="auto"/>
              <w:right w:val="single" w:sz="4" w:space="0" w:color="auto"/>
            </w:tcBorders>
            <w:shd w:val="clear" w:color="auto" w:fill="auto"/>
            <w:vAlign w:val="center"/>
            <w:hideMark/>
          </w:tcPr>
          <w:p w14:paraId="66325F3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357B922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0,37 </w:t>
            </w:r>
          </w:p>
        </w:tc>
        <w:tc>
          <w:tcPr>
            <w:tcW w:w="1417" w:type="dxa"/>
            <w:tcBorders>
              <w:top w:val="nil"/>
              <w:left w:val="nil"/>
              <w:bottom w:val="single" w:sz="4" w:space="0" w:color="auto"/>
              <w:right w:val="single" w:sz="4" w:space="0" w:color="auto"/>
            </w:tcBorders>
            <w:shd w:val="clear" w:color="auto" w:fill="auto"/>
            <w:noWrap/>
            <w:vAlign w:val="center"/>
            <w:hideMark/>
          </w:tcPr>
          <w:p w14:paraId="60A1CAF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10.560,00 </w:t>
            </w:r>
          </w:p>
        </w:tc>
      </w:tr>
      <w:tr w:rsidR="002A2197" w:rsidRPr="002515B0" w14:paraId="7CEB967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70CFA2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135</w:t>
            </w:r>
          </w:p>
        </w:tc>
        <w:tc>
          <w:tcPr>
            <w:tcW w:w="4820" w:type="dxa"/>
            <w:tcBorders>
              <w:top w:val="nil"/>
              <w:left w:val="nil"/>
              <w:bottom w:val="single" w:sz="4" w:space="0" w:color="auto"/>
              <w:right w:val="single" w:sz="4" w:space="0" w:color="auto"/>
            </w:tcBorders>
            <w:shd w:val="clear" w:color="auto" w:fill="auto"/>
            <w:vAlign w:val="center"/>
            <w:hideMark/>
          </w:tcPr>
          <w:p w14:paraId="77E69B5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DIPIRONA 1G 2ML</w:t>
            </w:r>
          </w:p>
        </w:tc>
        <w:tc>
          <w:tcPr>
            <w:tcW w:w="1134" w:type="dxa"/>
            <w:tcBorders>
              <w:top w:val="nil"/>
              <w:left w:val="nil"/>
              <w:bottom w:val="single" w:sz="4" w:space="0" w:color="auto"/>
              <w:right w:val="single" w:sz="4" w:space="0" w:color="auto"/>
            </w:tcBorders>
            <w:shd w:val="clear" w:color="auto" w:fill="auto"/>
            <w:noWrap/>
            <w:vAlign w:val="center"/>
            <w:hideMark/>
          </w:tcPr>
          <w:p w14:paraId="64E2304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2880</w:t>
            </w:r>
          </w:p>
        </w:tc>
        <w:tc>
          <w:tcPr>
            <w:tcW w:w="850" w:type="dxa"/>
            <w:tcBorders>
              <w:top w:val="nil"/>
              <w:left w:val="nil"/>
              <w:bottom w:val="single" w:sz="4" w:space="0" w:color="auto"/>
              <w:right w:val="single" w:sz="4" w:space="0" w:color="auto"/>
            </w:tcBorders>
            <w:shd w:val="clear" w:color="auto" w:fill="auto"/>
            <w:vAlign w:val="center"/>
            <w:hideMark/>
          </w:tcPr>
          <w:p w14:paraId="5462B4F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69C6134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1,73 </w:t>
            </w:r>
          </w:p>
        </w:tc>
        <w:tc>
          <w:tcPr>
            <w:tcW w:w="1417" w:type="dxa"/>
            <w:tcBorders>
              <w:top w:val="nil"/>
              <w:left w:val="nil"/>
              <w:bottom w:val="single" w:sz="4" w:space="0" w:color="auto"/>
              <w:right w:val="single" w:sz="4" w:space="0" w:color="auto"/>
            </w:tcBorders>
            <w:shd w:val="clear" w:color="auto" w:fill="auto"/>
            <w:noWrap/>
            <w:vAlign w:val="center"/>
            <w:hideMark/>
          </w:tcPr>
          <w:p w14:paraId="6EDF05B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4.982,40 </w:t>
            </w:r>
          </w:p>
        </w:tc>
      </w:tr>
      <w:tr w:rsidR="002A2197" w:rsidRPr="002515B0" w14:paraId="55A81A1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4F87AF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136</w:t>
            </w:r>
          </w:p>
        </w:tc>
        <w:tc>
          <w:tcPr>
            <w:tcW w:w="4820" w:type="dxa"/>
            <w:tcBorders>
              <w:top w:val="nil"/>
              <w:left w:val="nil"/>
              <w:bottom w:val="single" w:sz="4" w:space="0" w:color="auto"/>
              <w:right w:val="single" w:sz="4" w:space="0" w:color="auto"/>
            </w:tcBorders>
            <w:shd w:val="clear" w:color="auto" w:fill="auto"/>
            <w:vAlign w:val="center"/>
            <w:hideMark/>
          </w:tcPr>
          <w:p w14:paraId="7B9356C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DIPIRONA 500MG</w:t>
            </w:r>
          </w:p>
        </w:tc>
        <w:tc>
          <w:tcPr>
            <w:tcW w:w="1134" w:type="dxa"/>
            <w:tcBorders>
              <w:top w:val="nil"/>
              <w:left w:val="nil"/>
              <w:bottom w:val="single" w:sz="4" w:space="0" w:color="auto"/>
              <w:right w:val="single" w:sz="4" w:space="0" w:color="auto"/>
            </w:tcBorders>
            <w:shd w:val="clear" w:color="auto" w:fill="auto"/>
            <w:noWrap/>
            <w:vAlign w:val="center"/>
            <w:hideMark/>
          </w:tcPr>
          <w:p w14:paraId="5E75483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28800</w:t>
            </w:r>
          </w:p>
        </w:tc>
        <w:tc>
          <w:tcPr>
            <w:tcW w:w="850" w:type="dxa"/>
            <w:tcBorders>
              <w:top w:val="nil"/>
              <w:left w:val="nil"/>
              <w:bottom w:val="single" w:sz="4" w:space="0" w:color="auto"/>
              <w:right w:val="single" w:sz="4" w:space="0" w:color="auto"/>
            </w:tcBorders>
            <w:shd w:val="clear" w:color="auto" w:fill="auto"/>
            <w:vAlign w:val="center"/>
            <w:hideMark/>
          </w:tcPr>
          <w:p w14:paraId="546149A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3353E21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0,26 </w:t>
            </w:r>
          </w:p>
        </w:tc>
        <w:tc>
          <w:tcPr>
            <w:tcW w:w="1417" w:type="dxa"/>
            <w:tcBorders>
              <w:top w:val="nil"/>
              <w:left w:val="nil"/>
              <w:bottom w:val="single" w:sz="4" w:space="0" w:color="auto"/>
              <w:right w:val="single" w:sz="4" w:space="0" w:color="auto"/>
            </w:tcBorders>
            <w:shd w:val="clear" w:color="auto" w:fill="auto"/>
            <w:noWrap/>
            <w:vAlign w:val="center"/>
            <w:hideMark/>
          </w:tcPr>
          <w:p w14:paraId="341646D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7.488,00 </w:t>
            </w:r>
          </w:p>
        </w:tc>
      </w:tr>
      <w:tr w:rsidR="002A2197" w:rsidRPr="002515B0" w14:paraId="23075FE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CFEC85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137</w:t>
            </w:r>
          </w:p>
        </w:tc>
        <w:tc>
          <w:tcPr>
            <w:tcW w:w="4820" w:type="dxa"/>
            <w:tcBorders>
              <w:top w:val="nil"/>
              <w:left w:val="nil"/>
              <w:bottom w:val="single" w:sz="4" w:space="0" w:color="auto"/>
              <w:right w:val="single" w:sz="4" w:space="0" w:color="auto"/>
            </w:tcBorders>
            <w:shd w:val="clear" w:color="auto" w:fill="auto"/>
            <w:vAlign w:val="center"/>
            <w:hideMark/>
          </w:tcPr>
          <w:p w14:paraId="45588A7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DIPIRONA 500MG/ML 10ML</w:t>
            </w:r>
          </w:p>
        </w:tc>
        <w:tc>
          <w:tcPr>
            <w:tcW w:w="1134" w:type="dxa"/>
            <w:tcBorders>
              <w:top w:val="nil"/>
              <w:left w:val="nil"/>
              <w:bottom w:val="single" w:sz="4" w:space="0" w:color="auto"/>
              <w:right w:val="single" w:sz="4" w:space="0" w:color="auto"/>
            </w:tcBorders>
            <w:shd w:val="clear" w:color="auto" w:fill="auto"/>
            <w:noWrap/>
            <w:vAlign w:val="center"/>
            <w:hideMark/>
          </w:tcPr>
          <w:p w14:paraId="70C507C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w:t>
            </w:r>
          </w:p>
        </w:tc>
        <w:tc>
          <w:tcPr>
            <w:tcW w:w="850" w:type="dxa"/>
            <w:tcBorders>
              <w:top w:val="nil"/>
              <w:left w:val="nil"/>
              <w:bottom w:val="single" w:sz="4" w:space="0" w:color="auto"/>
              <w:right w:val="single" w:sz="4" w:space="0" w:color="auto"/>
            </w:tcBorders>
            <w:shd w:val="clear" w:color="auto" w:fill="auto"/>
            <w:vAlign w:val="center"/>
            <w:hideMark/>
          </w:tcPr>
          <w:p w14:paraId="51C7D2C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79EEF23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2,42 </w:t>
            </w:r>
          </w:p>
        </w:tc>
        <w:tc>
          <w:tcPr>
            <w:tcW w:w="1417" w:type="dxa"/>
            <w:tcBorders>
              <w:top w:val="nil"/>
              <w:left w:val="nil"/>
              <w:bottom w:val="single" w:sz="4" w:space="0" w:color="auto"/>
              <w:right w:val="single" w:sz="4" w:space="0" w:color="auto"/>
            </w:tcBorders>
            <w:shd w:val="clear" w:color="auto" w:fill="auto"/>
            <w:noWrap/>
            <w:vAlign w:val="center"/>
            <w:hideMark/>
          </w:tcPr>
          <w:p w14:paraId="5ECE14F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5.227,20 </w:t>
            </w:r>
          </w:p>
        </w:tc>
      </w:tr>
      <w:tr w:rsidR="002A2197" w:rsidRPr="002515B0" w14:paraId="1174D3C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CF7441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138</w:t>
            </w:r>
          </w:p>
        </w:tc>
        <w:tc>
          <w:tcPr>
            <w:tcW w:w="4820" w:type="dxa"/>
            <w:tcBorders>
              <w:top w:val="nil"/>
              <w:left w:val="nil"/>
              <w:bottom w:val="single" w:sz="4" w:space="0" w:color="auto"/>
              <w:right w:val="single" w:sz="4" w:space="0" w:color="auto"/>
            </w:tcBorders>
            <w:shd w:val="clear" w:color="auto" w:fill="auto"/>
            <w:vAlign w:val="center"/>
            <w:hideMark/>
          </w:tcPr>
          <w:p w14:paraId="64FCD78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DOMPERIDONA 10MG CX/60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52E59C3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4DA747C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5791D3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9,04 </w:t>
            </w:r>
          </w:p>
        </w:tc>
        <w:tc>
          <w:tcPr>
            <w:tcW w:w="1417" w:type="dxa"/>
            <w:tcBorders>
              <w:top w:val="nil"/>
              <w:left w:val="nil"/>
              <w:bottom w:val="single" w:sz="4" w:space="0" w:color="auto"/>
              <w:right w:val="single" w:sz="4" w:space="0" w:color="auto"/>
            </w:tcBorders>
            <w:shd w:val="clear" w:color="auto" w:fill="auto"/>
            <w:noWrap/>
            <w:vAlign w:val="center"/>
            <w:hideMark/>
          </w:tcPr>
          <w:p w14:paraId="3262C03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325,56 </w:t>
            </w:r>
          </w:p>
        </w:tc>
      </w:tr>
      <w:tr w:rsidR="002A2197" w:rsidRPr="002515B0" w14:paraId="7B179FA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9ED2BF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139</w:t>
            </w:r>
          </w:p>
        </w:tc>
        <w:tc>
          <w:tcPr>
            <w:tcW w:w="4820" w:type="dxa"/>
            <w:tcBorders>
              <w:top w:val="nil"/>
              <w:left w:val="nil"/>
              <w:bottom w:val="single" w:sz="4" w:space="0" w:color="auto"/>
              <w:right w:val="single" w:sz="4" w:space="0" w:color="auto"/>
            </w:tcBorders>
            <w:shd w:val="clear" w:color="auto" w:fill="auto"/>
            <w:vAlign w:val="center"/>
            <w:hideMark/>
          </w:tcPr>
          <w:p w14:paraId="2ABBB4A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DOMPERIDONA 1MG/ML SUSPENSÃO ORAL 100ML</w:t>
            </w:r>
          </w:p>
        </w:tc>
        <w:tc>
          <w:tcPr>
            <w:tcW w:w="1134" w:type="dxa"/>
            <w:tcBorders>
              <w:top w:val="nil"/>
              <w:left w:val="nil"/>
              <w:bottom w:val="single" w:sz="4" w:space="0" w:color="auto"/>
              <w:right w:val="single" w:sz="4" w:space="0" w:color="auto"/>
            </w:tcBorders>
            <w:shd w:val="clear" w:color="auto" w:fill="auto"/>
            <w:noWrap/>
            <w:vAlign w:val="center"/>
            <w:hideMark/>
          </w:tcPr>
          <w:p w14:paraId="7E0E97C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10E0913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122FDD8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28,07 </w:t>
            </w:r>
          </w:p>
        </w:tc>
        <w:tc>
          <w:tcPr>
            <w:tcW w:w="1417" w:type="dxa"/>
            <w:tcBorders>
              <w:top w:val="nil"/>
              <w:left w:val="nil"/>
              <w:bottom w:val="single" w:sz="4" w:space="0" w:color="auto"/>
              <w:right w:val="single" w:sz="4" w:space="0" w:color="auto"/>
            </w:tcBorders>
            <w:shd w:val="clear" w:color="auto" w:fill="auto"/>
            <w:noWrap/>
            <w:vAlign w:val="center"/>
            <w:hideMark/>
          </w:tcPr>
          <w:p w14:paraId="5153134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2.020,80 </w:t>
            </w:r>
          </w:p>
        </w:tc>
      </w:tr>
      <w:tr w:rsidR="002A2197" w:rsidRPr="002515B0" w14:paraId="118EDA5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455869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140</w:t>
            </w:r>
          </w:p>
        </w:tc>
        <w:tc>
          <w:tcPr>
            <w:tcW w:w="4820" w:type="dxa"/>
            <w:tcBorders>
              <w:top w:val="nil"/>
              <w:left w:val="nil"/>
              <w:bottom w:val="single" w:sz="4" w:space="0" w:color="auto"/>
              <w:right w:val="single" w:sz="4" w:space="0" w:color="auto"/>
            </w:tcBorders>
            <w:shd w:val="clear" w:color="auto" w:fill="auto"/>
            <w:vAlign w:val="center"/>
            <w:hideMark/>
          </w:tcPr>
          <w:p w14:paraId="701A1C0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DOXAZOSINA 2MG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34B3624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60CE67A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696B696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10,52 </w:t>
            </w:r>
          </w:p>
        </w:tc>
        <w:tc>
          <w:tcPr>
            <w:tcW w:w="1417" w:type="dxa"/>
            <w:tcBorders>
              <w:top w:val="nil"/>
              <w:left w:val="nil"/>
              <w:bottom w:val="single" w:sz="4" w:space="0" w:color="auto"/>
              <w:right w:val="single" w:sz="4" w:space="0" w:color="auto"/>
            </w:tcBorders>
            <w:shd w:val="clear" w:color="auto" w:fill="auto"/>
            <w:noWrap/>
            <w:vAlign w:val="center"/>
            <w:hideMark/>
          </w:tcPr>
          <w:p w14:paraId="58B7784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147,23 </w:t>
            </w:r>
          </w:p>
        </w:tc>
      </w:tr>
      <w:tr w:rsidR="002A2197" w:rsidRPr="002515B0" w14:paraId="120114D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05A460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141</w:t>
            </w:r>
          </w:p>
        </w:tc>
        <w:tc>
          <w:tcPr>
            <w:tcW w:w="4820" w:type="dxa"/>
            <w:tcBorders>
              <w:top w:val="nil"/>
              <w:left w:val="nil"/>
              <w:bottom w:val="single" w:sz="4" w:space="0" w:color="auto"/>
              <w:right w:val="single" w:sz="4" w:space="0" w:color="auto"/>
            </w:tcBorders>
            <w:shd w:val="clear" w:color="auto" w:fill="auto"/>
            <w:vAlign w:val="center"/>
            <w:hideMark/>
          </w:tcPr>
          <w:p w14:paraId="123DEE1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DOXAZOSINA 4MG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6CE29C0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4C88859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C79016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44,80 </w:t>
            </w:r>
          </w:p>
        </w:tc>
        <w:tc>
          <w:tcPr>
            <w:tcW w:w="1417" w:type="dxa"/>
            <w:tcBorders>
              <w:top w:val="nil"/>
              <w:left w:val="nil"/>
              <w:bottom w:val="single" w:sz="4" w:space="0" w:color="auto"/>
              <w:right w:val="single" w:sz="4" w:space="0" w:color="auto"/>
            </w:tcBorders>
            <w:shd w:val="clear" w:color="auto" w:fill="auto"/>
            <w:noWrap/>
            <w:vAlign w:val="center"/>
            <w:hideMark/>
          </w:tcPr>
          <w:p w14:paraId="39371A8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627,20 </w:t>
            </w:r>
          </w:p>
        </w:tc>
      </w:tr>
      <w:tr w:rsidR="002A2197" w:rsidRPr="002515B0" w14:paraId="2C7DE6F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E89629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142</w:t>
            </w:r>
          </w:p>
        </w:tc>
        <w:tc>
          <w:tcPr>
            <w:tcW w:w="4820" w:type="dxa"/>
            <w:tcBorders>
              <w:top w:val="nil"/>
              <w:left w:val="nil"/>
              <w:bottom w:val="single" w:sz="4" w:space="0" w:color="auto"/>
              <w:right w:val="single" w:sz="4" w:space="0" w:color="auto"/>
            </w:tcBorders>
            <w:shd w:val="clear" w:color="auto" w:fill="auto"/>
            <w:vAlign w:val="center"/>
            <w:hideMark/>
          </w:tcPr>
          <w:p w14:paraId="0798C0B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ENALAPRIL 10MG</w:t>
            </w:r>
          </w:p>
        </w:tc>
        <w:tc>
          <w:tcPr>
            <w:tcW w:w="1134" w:type="dxa"/>
            <w:tcBorders>
              <w:top w:val="nil"/>
              <w:left w:val="nil"/>
              <w:bottom w:val="single" w:sz="4" w:space="0" w:color="auto"/>
              <w:right w:val="single" w:sz="4" w:space="0" w:color="auto"/>
            </w:tcBorders>
            <w:shd w:val="clear" w:color="auto" w:fill="auto"/>
            <w:noWrap/>
            <w:vAlign w:val="center"/>
            <w:hideMark/>
          </w:tcPr>
          <w:p w14:paraId="0A26996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36000</w:t>
            </w:r>
          </w:p>
        </w:tc>
        <w:tc>
          <w:tcPr>
            <w:tcW w:w="850" w:type="dxa"/>
            <w:tcBorders>
              <w:top w:val="nil"/>
              <w:left w:val="nil"/>
              <w:bottom w:val="single" w:sz="4" w:space="0" w:color="auto"/>
              <w:right w:val="single" w:sz="4" w:space="0" w:color="auto"/>
            </w:tcBorders>
            <w:shd w:val="clear" w:color="auto" w:fill="auto"/>
            <w:vAlign w:val="center"/>
            <w:hideMark/>
          </w:tcPr>
          <w:p w14:paraId="05D7EB9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477604A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0,11 </w:t>
            </w:r>
          </w:p>
        </w:tc>
        <w:tc>
          <w:tcPr>
            <w:tcW w:w="1417" w:type="dxa"/>
            <w:tcBorders>
              <w:top w:val="nil"/>
              <w:left w:val="nil"/>
              <w:bottom w:val="single" w:sz="4" w:space="0" w:color="auto"/>
              <w:right w:val="single" w:sz="4" w:space="0" w:color="auto"/>
            </w:tcBorders>
            <w:shd w:val="clear" w:color="auto" w:fill="auto"/>
            <w:noWrap/>
            <w:vAlign w:val="center"/>
            <w:hideMark/>
          </w:tcPr>
          <w:p w14:paraId="159C693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3.960,00 </w:t>
            </w:r>
          </w:p>
        </w:tc>
      </w:tr>
      <w:tr w:rsidR="002A2197" w:rsidRPr="002515B0" w14:paraId="14564D4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513104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143</w:t>
            </w:r>
          </w:p>
        </w:tc>
        <w:tc>
          <w:tcPr>
            <w:tcW w:w="4820" w:type="dxa"/>
            <w:tcBorders>
              <w:top w:val="nil"/>
              <w:left w:val="nil"/>
              <w:bottom w:val="single" w:sz="4" w:space="0" w:color="auto"/>
              <w:right w:val="single" w:sz="4" w:space="0" w:color="auto"/>
            </w:tcBorders>
            <w:shd w:val="clear" w:color="auto" w:fill="auto"/>
            <w:vAlign w:val="center"/>
            <w:hideMark/>
          </w:tcPr>
          <w:p w14:paraId="7763B57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ENALAPRIL 5MG</w:t>
            </w:r>
          </w:p>
        </w:tc>
        <w:tc>
          <w:tcPr>
            <w:tcW w:w="1134" w:type="dxa"/>
            <w:tcBorders>
              <w:top w:val="nil"/>
              <w:left w:val="nil"/>
              <w:bottom w:val="single" w:sz="4" w:space="0" w:color="auto"/>
              <w:right w:val="single" w:sz="4" w:space="0" w:color="auto"/>
            </w:tcBorders>
            <w:shd w:val="clear" w:color="auto" w:fill="auto"/>
            <w:noWrap/>
            <w:vAlign w:val="center"/>
            <w:hideMark/>
          </w:tcPr>
          <w:p w14:paraId="4734F82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10800</w:t>
            </w:r>
          </w:p>
        </w:tc>
        <w:tc>
          <w:tcPr>
            <w:tcW w:w="850" w:type="dxa"/>
            <w:tcBorders>
              <w:top w:val="nil"/>
              <w:left w:val="nil"/>
              <w:bottom w:val="single" w:sz="4" w:space="0" w:color="auto"/>
              <w:right w:val="single" w:sz="4" w:space="0" w:color="auto"/>
            </w:tcBorders>
            <w:shd w:val="clear" w:color="auto" w:fill="auto"/>
            <w:vAlign w:val="center"/>
            <w:hideMark/>
          </w:tcPr>
          <w:p w14:paraId="5622033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71E1E3D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0,07 </w:t>
            </w:r>
          </w:p>
        </w:tc>
        <w:tc>
          <w:tcPr>
            <w:tcW w:w="1417" w:type="dxa"/>
            <w:tcBorders>
              <w:top w:val="nil"/>
              <w:left w:val="nil"/>
              <w:bottom w:val="single" w:sz="4" w:space="0" w:color="auto"/>
              <w:right w:val="single" w:sz="4" w:space="0" w:color="auto"/>
            </w:tcBorders>
            <w:shd w:val="clear" w:color="auto" w:fill="auto"/>
            <w:noWrap/>
            <w:vAlign w:val="center"/>
            <w:hideMark/>
          </w:tcPr>
          <w:p w14:paraId="01EDA16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756,00 </w:t>
            </w:r>
          </w:p>
        </w:tc>
      </w:tr>
      <w:tr w:rsidR="002A2197" w:rsidRPr="002515B0" w14:paraId="5F21428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DDF7A9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144</w:t>
            </w:r>
          </w:p>
        </w:tc>
        <w:tc>
          <w:tcPr>
            <w:tcW w:w="4820" w:type="dxa"/>
            <w:tcBorders>
              <w:top w:val="nil"/>
              <w:left w:val="nil"/>
              <w:bottom w:val="single" w:sz="4" w:space="0" w:color="auto"/>
              <w:right w:val="single" w:sz="4" w:space="0" w:color="auto"/>
            </w:tcBorders>
            <w:shd w:val="clear" w:color="auto" w:fill="auto"/>
            <w:vAlign w:val="center"/>
            <w:hideMark/>
          </w:tcPr>
          <w:p w14:paraId="116F66A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ENALARPIL 20MG</w:t>
            </w:r>
          </w:p>
        </w:tc>
        <w:tc>
          <w:tcPr>
            <w:tcW w:w="1134" w:type="dxa"/>
            <w:tcBorders>
              <w:top w:val="nil"/>
              <w:left w:val="nil"/>
              <w:bottom w:val="single" w:sz="4" w:space="0" w:color="auto"/>
              <w:right w:val="single" w:sz="4" w:space="0" w:color="auto"/>
            </w:tcBorders>
            <w:shd w:val="clear" w:color="auto" w:fill="auto"/>
            <w:noWrap/>
            <w:vAlign w:val="center"/>
            <w:hideMark/>
          </w:tcPr>
          <w:p w14:paraId="79C2B09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36000</w:t>
            </w:r>
          </w:p>
        </w:tc>
        <w:tc>
          <w:tcPr>
            <w:tcW w:w="850" w:type="dxa"/>
            <w:tcBorders>
              <w:top w:val="nil"/>
              <w:left w:val="nil"/>
              <w:bottom w:val="single" w:sz="4" w:space="0" w:color="auto"/>
              <w:right w:val="single" w:sz="4" w:space="0" w:color="auto"/>
            </w:tcBorders>
            <w:shd w:val="clear" w:color="auto" w:fill="auto"/>
            <w:vAlign w:val="center"/>
            <w:hideMark/>
          </w:tcPr>
          <w:p w14:paraId="3CFCB3F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45901BC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0,13 </w:t>
            </w:r>
          </w:p>
        </w:tc>
        <w:tc>
          <w:tcPr>
            <w:tcW w:w="1417" w:type="dxa"/>
            <w:tcBorders>
              <w:top w:val="nil"/>
              <w:left w:val="nil"/>
              <w:bottom w:val="single" w:sz="4" w:space="0" w:color="auto"/>
              <w:right w:val="single" w:sz="4" w:space="0" w:color="auto"/>
            </w:tcBorders>
            <w:shd w:val="clear" w:color="auto" w:fill="auto"/>
            <w:noWrap/>
            <w:vAlign w:val="center"/>
            <w:hideMark/>
          </w:tcPr>
          <w:p w14:paraId="4485E14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4.680,00 </w:t>
            </w:r>
          </w:p>
        </w:tc>
      </w:tr>
      <w:tr w:rsidR="002A2197" w:rsidRPr="002515B0" w14:paraId="0A5605DE"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A02230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145</w:t>
            </w:r>
          </w:p>
        </w:tc>
        <w:tc>
          <w:tcPr>
            <w:tcW w:w="4820" w:type="dxa"/>
            <w:tcBorders>
              <w:top w:val="nil"/>
              <w:left w:val="nil"/>
              <w:bottom w:val="single" w:sz="4" w:space="0" w:color="auto"/>
              <w:right w:val="single" w:sz="4" w:space="0" w:color="auto"/>
            </w:tcBorders>
            <w:shd w:val="clear" w:color="auto" w:fill="auto"/>
            <w:vAlign w:val="center"/>
            <w:hideMark/>
          </w:tcPr>
          <w:p w14:paraId="5F0702F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ENOXAPARINA 40MG/0,4ML SOLUÇÃO INJETAVEL SUBCUTANEA SERINGA PREENCHIDA</w:t>
            </w:r>
          </w:p>
        </w:tc>
        <w:tc>
          <w:tcPr>
            <w:tcW w:w="1134" w:type="dxa"/>
            <w:tcBorders>
              <w:top w:val="nil"/>
              <w:left w:val="nil"/>
              <w:bottom w:val="single" w:sz="4" w:space="0" w:color="auto"/>
              <w:right w:val="single" w:sz="4" w:space="0" w:color="auto"/>
            </w:tcBorders>
            <w:shd w:val="clear" w:color="auto" w:fill="auto"/>
            <w:noWrap/>
            <w:vAlign w:val="center"/>
            <w:hideMark/>
          </w:tcPr>
          <w:p w14:paraId="2B0A5AE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w:t>
            </w:r>
          </w:p>
        </w:tc>
        <w:tc>
          <w:tcPr>
            <w:tcW w:w="850" w:type="dxa"/>
            <w:tcBorders>
              <w:top w:val="nil"/>
              <w:left w:val="nil"/>
              <w:bottom w:val="single" w:sz="4" w:space="0" w:color="auto"/>
              <w:right w:val="single" w:sz="4" w:space="0" w:color="auto"/>
            </w:tcBorders>
            <w:shd w:val="clear" w:color="auto" w:fill="auto"/>
            <w:vAlign w:val="center"/>
            <w:hideMark/>
          </w:tcPr>
          <w:p w14:paraId="474E5C8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2441B17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22,56 </w:t>
            </w:r>
          </w:p>
        </w:tc>
        <w:tc>
          <w:tcPr>
            <w:tcW w:w="1417" w:type="dxa"/>
            <w:tcBorders>
              <w:top w:val="nil"/>
              <w:left w:val="nil"/>
              <w:bottom w:val="single" w:sz="4" w:space="0" w:color="auto"/>
              <w:right w:val="single" w:sz="4" w:space="0" w:color="auto"/>
            </w:tcBorders>
            <w:shd w:val="clear" w:color="auto" w:fill="auto"/>
            <w:noWrap/>
            <w:vAlign w:val="center"/>
            <w:hideMark/>
          </w:tcPr>
          <w:p w14:paraId="0742021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676,70 </w:t>
            </w:r>
          </w:p>
        </w:tc>
      </w:tr>
      <w:tr w:rsidR="002A2197" w:rsidRPr="002515B0" w14:paraId="18834B93"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12BD84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146</w:t>
            </w:r>
          </w:p>
        </w:tc>
        <w:tc>
          <w:tcPr>
            <w:tcW w:w="4820" w:type="dxa"/>
            <w:tcBorders>
              <w:top w:val="nil"/>
              <w:left w:val="nil"/>
              <w:bottom w:val="single" w:sz="4" w:space="0" w:color="auto"/>
              <w:right w:val="single" w:sz="4" w:space="0" w:color="auto"/>
            </w:tcBorders>
            <w:shd w:val="clear" w:color="auto" w:fill="auto"/>
            <w:vAlign w:val="center"/>
            <w:hideMark/>
          </w:tcPr>
          <w:p w14:paraId="2A14482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ENOXAPARINA 80MG/0,8ML SOLUÇÃO INJETAVEL SUBCUTANEA SERINGA PREENCHIDA</w:t>
            </w:r>
          </w:p>
        </w:tc>
        <w:tc>
          <w:tcPr>
            <w:tcW w:w="1134" w:type="dxa"/>
            <w:tcBorders>
              <w:top w:val="nil"/>
              <w:left w:val="nil"/>
              <w:bottom w:val="single" w:sz="4" w:space="0" w:color="auto"/>
              <w:right w:val="single" w:sz="4" w:space="0" w:color="auto"/>
            </w:tcBorders>
            <w:shd w:val="clear" w:color="auto" w:fill="auto"/>
            <w:noWrap/>
            <w:vAlign w:val="center"/>
            <w:hideMark/>
          </w:tcPr>
          <w:p w14:paraId="6721A4E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w:t>
            </w:r>
          </w:p>
        </w:tc>
        <w:tc>
          <w:tcPr>
            <w:tcW w:w="850" w:type="dxa"/>
            <w:tcBorders>
              <w:top w:val="nil"/>
              <w:left w:val="nil"/>
              <w:bottom w:val="single" w:sz="4" w:space="0" w:color="auto"/>
              <w:right w:val="single" w:sz="4" w:space="0" w:color="auto"/>
            </w:tcBorders>
            <w:shd w:val="clear" w:color="auto" w:fill="auto"/>
            <w:vAlign w:val="center"/>
            <w:hideMark/>
          </w:tcPr>
          <w:p w14:paraId="10C0723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41E9525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158,29 </w:t>
            </w:r>
          </w:p>
        </w:tc>
        <w:tc>
          <w:tcPr>
            <w:tcW w:w="1417" w:type="dxa"/>
            <w:tcBorders>
              <w:top w:val="nil"/>
              <w:left w:val="nil"/>
              <w:bottom w:val="single" w:sz="4" w:space="0" w:color="auto"/>
              <w:right w:val="single" w:sz="4" w:space="0" w:color="auto"/>
            </w:tcBorders>
            <w:shd w:val="clear" w:color="auto" w:fill="auto"/>
            <w:noWrap/>
            <w:vAlign w:val="center"/>
            <w:hideMark/>
          </w:tcPr>
          <w:p w14:paraId="2F0972B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4.748,80 </w:t>
            </w:r>
          </w:p>
        </w:tc>
      </w:tr>
      <w:tr w:rsidR="002A2197" w:rsidRPr="002515B0" w14:paraId="0992622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FF6FF7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147</w:t>
            </w:r>
          </w:p>
        </w:tc>
        <w:tc>
          <w:tcPr>
            <w:tcW w:w="4820" w:type="dxa"/>
            <w:tcBorders>
              <w:top w:val="nil"/>
              <w:left w:val="nil"/>
              <w:bottom w:val="single" w:sz="4" w:space="0" w:color="auto"/>
              <w:right w:val="single" w:sz="4" w:space="0" w:color="auto"/>
            </w:tcBorders>
            <w:shd w:val="clear" w:color="auto" w:fill="auto"/>
            <w:vAlign w:val="center"/>
            <w:hideMark/>
          </w:tcPr>
          <w:p w14:paraId="41B494B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ENTRESTO 100MG CX/60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47B9E16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22</w:t>
            </w:r>
          </w:p>
        </w:tc>
        <w:tc>
          <w:tcPr>
            <w:tcW w:w="850" w:type="dxa"/>
            <w:tcBorders>
              <w:top w:val="nil"/>
              <w:left w:val="nil"/>
              <w:bottom w:val="single" w:sz="4" w:space="0" w:color="auto"/>
              <w:right w:val="single" w:sz="4" w:space="0" w:color="auto"/>
            </w:tcBorders>
            <w:shd w:val="clear" w:color="auto" w:fill="auto"/>
            <w:vAlign w:val="center"/>
            <w:hideMark/>
          </w:tcPr>
          <w:p w14:paraId="4109441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B8558F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451,03 </w:t>
            </w:r>
          </w:p>
        </w:tc>
        <w:tc>
          <w:tcPr>
            <w:tcW w:w="1417" w:type="dxa"/>
            <w:tcBorders>
              <w:top w:val="nil"/>
              <w:left w:val="nil"/>
              <w:bottom w:val="single" w:sz="4" w:space="0" w:color="auto"/>
              <w:right w:val="single" w:sz="4" w:space="0" w:color="auto"/>
            </w:tcBorders>
            <w:shd w:val="clear" w:color="auto" w:fill="auto"/>
            <w:noWrap/>
            <w:vAlign w:val="center"/>
            <w:hideMark/>
          </w:tcPr>
          <w:p w14:paraId="65B2707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9.922,59 </w:t>
            </w:r>
          </w:p>
        </w:tc>
      </w:tr>
      <w:tr w:rsidR="002A2197" w:rsidRPr="002515B0" w14:paraId="53F157F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FCD080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148</w:t>
            </w:r>
          </w:p>
        </w:tc>
        <w:tc>
          <w:tcPr>
            <w:tcW w:w="4820" w:type="dxa"/>
            <w:tcBorders>
              <w:top w:val="nil"/>
              <w:left w:val="nil"/>
              <w:bottom w:val="single" w:sz="4" w:space="0" w:color="auto"/>
              <w:right w:val="single" w:sz="4" w:space="0" w:color="auto"/>
            </w:tcBorders>
            <w:shd w:val="clear" w:color="auto" w:fill="auto"/>
            <w:vAlign w:val="center"/>
            <w:hideMark/>
          </w:tcPr>
          <w:p w14:paraId="07B8D5E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ENTRESTO 200MG CX/60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58F3841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22</w:t>
            </w:r>
          </w:p>
        </w:tc>
        <w:tc>
          <w:tcPr>
            <w:tcW w:w="850" w:type="dxa"/>
            <w:tcBorders>
              <w:top w:val="nil"/>
              <w:left w:val="nil"/>
              <w:bottom w:val="single" w:sz="4" w:space="0" w:color="auto"/>
              <w:right w:val="single" w:sz="4" w:space="0" w:color="auto"/>
            </w:tcBorders>
            <w:shd w:val="clear" w:color="auto" w:fill="auto"/>
            <w:vAlign w:val="center"/>
            <w:hideMark/>
          </w:tcPr>
          <w:p w14:paraId="1120546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051F32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461,00 </w:t>
            </w:r>
          </w:p>
        </w:tc>
        <w:tc>
          <w:tcPr>
            <w:tcW w:w="1417" w:type="dxa"/>
            <w:tcBorders>
              <w:top w:val="nil"/>
              <w:left w:val="nil"/>
              <w:bottom w:val="single" w:sz="4" w:space="0" w:color="auto"/>
              <w:right w:val="single" w:sz="4" w:space="0" w:color="auto"/>
            </w:tcBorders>
            <w:shd w:val="clear" w:color="auto" w:fill="auto"/>
            <w:noWrap/>
            <w:vAlign w:val="center"/>
            <w:hideMark/>
          </w:tcPr>
          <w:p w14:paraId="02E9871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10.142,00 </w:t>
            </w:r>
          </w:p>
        </w:tc>
      </w:tr>
      <w:tr w:rsidR="002A2197" w:rsidRPr="002515B0" w14:paraId="31F705D5"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CC8CFA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149</w:t>
            </w:r>
          </w:p>
        </w:tc>
        <w:tc>
          <w:tcPr>
            <w:tcW w:w="4820" w:type="dxa"/>
            <w:tcBorders>
              <w:top w:val="nil"/>
              <w:left w:val="nil"/>
              <w:bottom w:val="single" w:sz="4" w:space="0" w:color="auto"/>
              <w:right w:val="single" w:sz="4" w:space="0" w:color="auto"/>
            </w:tcBorders>
            <w:shd w:val="clear" w:color="auto" w:fill="auto"/>
            <w:vAlign w:val="center"/>
            <w:hideMark/>
          </w:tcPr>
          <w:p w14:paraId="6ED28B6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ESCINA 10MG + ESCINA SODICA SALICILATO DE DIETILAMINA 50MG/G 30G</w:t>
            </w:r>
          </w:p>
        </w:tc>
        <w:tc>
          <w:tcPr>
            <w:tcW w:w="1134" w:type="dxa"/>
            <w:tcBorders>
              <w:top w:val="nil"/>
              <w:left w:val="nil"/>
              <w:bottom w:val="single" w:sz="4" w:space="0" w:color="auto"/>
              <w:right w:val="single" w:sz="4" w:space="0" w:color="auto"/>
            </w:tcBorders>
            <w:shd w:val="clear" w:color="auto" w:fill="auto"/>
            <w:noWrap/>
            <w:vAlign w:val="center"/>
            <w:hideMark/>
          </w:tcPr>
          <w:p w14:paraId="1E3C1ED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58</w:t>
            </w:r>
          </w:p>
        </w:tc>
        <w:tc>
          <w:tcPr>
            <w:tcW w:w="850" w:type="dxa"/>
            <w:tcBorders>
              <w:top w:val="nil"/>
              <w:left w:val="nil"/>
              <w:bottom w:val="single" w:sz="4" w:space="0" w:color="auto"/>
              <w:right w:val="single" w:sz="4" w:space="0" w:color="auto"/>
            </w:tcBorders>
            <w:shd w:val="clear" w:color="auto" w:fill="auto"/>
            <w:vAlign w:val="center"/>
            <w:hideMark/>
          </w:tcPr>
          <w:p w14:paraId="03778E7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1CA086A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29,97 </w:t>
            </w:r>
          </w:p>
        </w:tc>
        <w:tc>
          <w:tcPr>
            <w:tcW w:w="1417" w:type="dxa"/>
            <w:tcBorders>
              <w:top w:val="nil"/>
              <w:left w:val="nil"/>
              <w:bottom w:val="single" w:sz="4" w:space="0" w:color="auto"/>
              <w:right w:val="single" w:sz="4" w:space="0" w:color="auto"/>
            </w:tcBorders>
            <w:shd w:val="clear" w:color="auto" w:fill="auto"/>
            <w:noWrap/>
            <w:vAlign w:val="center"/>
            <w:hideMark/>
          </w:tcPr>
          <w:p w14:paraId="555B7DD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1.738,45 </w:t>
            </w:r>
          </w:p>
        </w:tc>
      </w:tr>
      <w:tr w:rsidR="002A2197" w:rsidRPr="002515B0" w14:paraId="5507296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CA791B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150</w:t>
            </w:r>
          </w:p>
        </w:tc>
        <w:tc>
          <w:tcPr>
            <w:tcW w:w="4820" w:type="dxa"/>
            <w:tcBorders>
              <w:top w:val="nil"/>
              <w:left w:val="nil"/>
              <w:bottom w:val="single" w:sz="4" w:space="0" w:color="auto"/>
              <w:right w:val="single" w:sz="4" w:space="0" w:color="auto"/>
            </w:tcBorders>
            <w:shd w:val="clear" w:color="auto" w:fill="auto"/>
            <w:vAlign w:val="center"/>
            <w:hideMark/>
          </w:tcPr>
          <w:p w14:paraId="738E3BC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ESCITALOPRAM 10MG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3298058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120</w:t>
            </w:r>
          </w:p>
        </w:tc>
        <w:tc>
          <w:tcPr>
            <w:tcW w:w="850" w:type="dxa"/>
            <w:tcBorders>
              <w:top w:val="nil"/>
              <w:left w:val="nil"/>
              <w:bottom w:val="single" w:sz="4" w:space="0" w:color="auto"/>
              <w:right w:val="single" w:sz="4" w:space="0" w:color="auto"/>
            </w:tcBorders>
            <w:shd w:val="clear" w:color="auto" w:fill="auto"/>
            <w:vAlign w:val="center"/>
            <w:hideMark/>
          </w:tcPr>
          <w:p w14:paraId="0D19DE5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473B3E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11,02 </w:t>
            </w:r>
          </w:p>
        </w:tc>
        <w:tc>
          <w:tcPr>
            <w:tcW w:w="1417" w:type="dxa"/>
            <w:tcBorders>
              <w:top w:val="nil"/>
              <w:left w:val="nil"/>
              <w:bottom w:val="single" w:sz="4" w:space="0" w:color="auto"/>
              <w:right w:val="single" w:sz="4" w:space="0" w:color="auto"/>
            </w:tcBorders>
            <w:shd w:val="clear" w:color="auto" w:fill="auto"/>
            <w:noWrap/>
            <w:vAlign w:val="center"/>
            <w:hideMark/>
          </w:tcPr>
          <w:p w14:paraId="55CA82C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1.322,80 </w:t>
            </w:r>
          </w:p>
        </w:tc>
      </w:tr>
      <w:tr w:rsidR="002A2197" w:rsidRPr="002515B0" w14:paraId="2F5C02E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ECB9DC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151</w:t>
            </w:r>
          </w:p>
        </w:tc>
        <w:tc>
          <w:tcPr>
            <w:tcW w:w="4820" w:type="dxa"/>
            <w:tcBorders>
              <w:top w:val="nil"/>
              <w:left w:val="nil"/>
              <w:bottom w:val="single" w:sz="4" w:space="0" w:color="auto"/>
              <w:right w:val="single" w:sz="4" w:space="0" w:color="auto"/>
            </w:tcBorders>
            <w:shd w:val="clear" w:color="auto" w:fill="auto"/>
            <w:vAlign w:val="center"/>
            <w:hideMark/>
          </w:tcPr>
          <w:p w14:paraId="347164F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ESCITALOPRAM 15MG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7D3C1B7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120</w:t>
            </w:r>
          </w:p>
        </w:tc>
        <w:tc>
          <w:tcPr>
            <w:tcW w:w="850" w:type="dxa"/>
            <w:tcBorders>
              <w:top w:val="nil"/>
              <w:left w:val="nil"/>
              <w:bottom w:val="single" w:sz="4" w:space="0" w:color="auto"/>
              <w:right w:val="single" w:sz="4" w:space="0" w:color="auto"/>
            </w:tcBorders>
            <w:shd w:val="clear" w:color="auto" w:fill="auto"/>
            <w:vAlign w:val="center"/>
            <w:hideMark/>
          </w:tcPr>
          <w:p w14:paraId="05F7ABF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098CA12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12,03 </w:t>
            </w:r>
          </w:p>
        </w:tc>
        <w:tc>
          <w:tcPr>
            <w:tcW w:w="1417" w:type="dxa"/>
            <w:tcBorders>
              <w:top w:val="nil"/>
              <w:left w:val="nil"/>
              <w:bottom w:val="single" w:sz="4" w:space="0" w:color="auto"/>
              <w:right w:val="single" w:sz="4" w:space="0" w:color="auto"/>
            </w:tcBorders>
            <w:shd w:val="clear" w:color="auto" w:fill="auto"/>
            <w:noWrap/>
            <w:vAlign w:val="center"/>
            <w:hideMark/>
          </w:tcPr>
          <w:p w14:paraId="730F5C7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1.443,20 </w:t>
            </w:r>
          </w:p>
        </w:tc>
      </w:tr>
      <w:tr w:rsidR="002A2197" w:rsidRPr="002515B0" w14:paraId="6F4CA41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7E8032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152</w:t>
            </w:r>
          </w:p>
        </w:tc>
        <w:tc>
          <w:tcPr>
            <w:tcW w:w="4820" w:type="dxa"/>
            <w:tcBorders>
              <w:top w:val="nil"/>
              <w:left w:val="nil"/>
              <w:bottom w:val="single" w:sz="4" w:space="0" w:color="auto"/>
              <w:right w:val="single" w:sz="4" w:space="0" w:color="auto"/>
            </w:tcBorders>
            <w:shd w:val="clear" w:color="auto" w:fill="auto"/>
            <w:vAlign w:val="center"/>
            <w:hideMark/>
          </w:tcPr>
          <w:p w14:paraId="1ACDC19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ESCITALOPRAM 20MG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6288903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120</w:t>
            </w:r>
          </w:p>
        </w:tc>
        <w:tc>
          <w:tcPr>
            <w:tcW w:w="850" w:type="dxa"/>
            <w:tcBorders>
              <w:top w:val="nil"/>
              <w:left w:val="nil"/>
              <w:bottom w:val="single" w:sz="4" w:space="0" w:color="auto"/>
              <w:right w:val="single" w:sz="4" w:space="0" w:color="auto"/>
            </w:tcBorders>
            <w:shd w:val="clear" w:color="auto" w:fill="auto"/>
            <w:vAlign w:val="center"/>
            <w:hideMark/>
          </w:tcPr>
          <w:p w14:paraId="2C10E64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F5EB49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24,06 </w:t>
            </w:r>
          </w:p>
        </w:tc>
        <w:tc>
          <w:tcPr>
            <w:tcW w:w="1417" w:type="dxa"/>
            <w:tcBorders>
              <w:top w:val="nil"/>
              <w:left w:val="nil"/>
              <w:bottom w:val="single" w:sz="4" w:space="0" w:color="auto"/>
              <w:right w:val="single" w:sz="4" w:space="0" w:color="auto"/>
            </w:tcBorders>
            <w:shd w:val="clear" w:color="auto" w:fill="auto"/>
            <w:noWrap/>
            <w:vAlign w:val="center"/>
            <w:hideMark/>
          </w:tcPr>
          <w:p w14:paraId="0F41EDC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2.887,20 </w:t>
            </w:r>
          </w:p>
        </w:tc>
      </w:tr>
      <w:tr w:rsidR="002A2197" w:rsidRPr="002515B0" w14:paraId="0703982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A40FA2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153</w:t>
            </w:r>
          </w:p>
        </w:tc>
        <w:tc>
          <w:tcPr>
            <w:tcW w:w="4820" w:type="dxa"/>
            <w:tcBorders>
              <w:top w:val="nil"/>
              <w:left w:val="nil"/>
              <w:bottom w:val="single" w:sz="4" w:space="0" w:color="auto"/>
              <w:right w:val="single" w:sz="4" w:space="0" w:color="auto"/>
            </w:tcBorders>
            <w:shd w:val="clear" w:color="auto" w:fill="auto"/>
            <w:vAlign w:val="center"/>
            <w:hideMark/>
          </w:tcPr>
          <w:p w14:paraId="59C9695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ESPIRONOLACTONA 100MG</w:t>
            </w:r>
          </w:p>
        </w:tc>
        <w:tc>
          <w:tcPr>
            <w:tcW w:w="1134" w:type="dxa"/>
            <w:tcBorders>
              <w:top w:val="nil"/>
              <w:left w:val="nil"/>
              <w:bottom w:val="single" w:sz="4" w:space="0" w:color="auto"/>
              <w:right w:val="single" w:sz="4" w:space="0" w:color="auto"/>
            </w:tcBorders>
            <w:shd w:val="clear" w:color="auto" w:fill="auto"/>
            <w:noWrap/>
            <w:vAlign w:val="center"/>
            <w:hideMark/>
          </w:tcPr>
          <w:p w14:paraId="1EDAC07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3000</w:t>
            </w:r>
          </w:p>
        </w:tc>
        <w:tc>
          <w:tcPr>
            <w:tcW w:w="850" w:type="dxa"/>
            <w:tcBorders>
              <w:top w:val="nil"/>
              <w:left w:val="nil"/>
              <w:bottom w:val="single" w:sz="4" w:space="0" w:color="auto"/>
              <w:right w:val="single" w:sz="4" w:space="0" w:color="auto"/>
            </w:tcBorders>
            <w:shd w:val="clear" w:color="auto" w:fill="auto"/>
            <w:vAlign w:val="center"/>
            <w:hideMark/>
          </w:tcPr>
          <w:p w14:paraId="49156B5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55C4D77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1,29 </w:t>
            </w:r>
          </w:p>
        </w:tc>
        <w:tc>
          <w:tcPr>
            <w:tcW w:w="1417" w:type="dxa"/>
            <w:tcBorders>
              <w:top w:val="nil"/>
              <w:left w:val="nil"/>
              <w:bottom w:val="single" w:sz="4" w:space="0" w:color="auto"/>
              <w:right w:val="single" w:sz="4" w:space="0" w:color="auto"/>
            </w:tcBorders>
            <w:shd w:val="clear" w:color="auto" w:fill="auto"/>
            <w:noWrap/>
            <w:vAlign w:val="center"/>
            <w:hideMark/>
          </w:tcPr>
          <w:p w14:paraId="7B8A62F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3.860,00 </w:t>
            </w:r>
          </w:p>
        </w:tc>
      </w:tr>
      <w:tr w:rsidR="002A2197" w:rsidRPr="002515B0" w14:paraId="2BEE401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FF1559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154</w:t>
            </w:r>
          </w:p>
        </w:tc>
        <w:tc>
          <w:tcPr>
            <w:tcW w:w="4820" w:type="dxa"/>
            <w:tcBorders>
              <w:top w:val="nil"/>
              <w:left w:val="nil"/>
              <w:bottom w:val="single" w:sz="4" w:space="0" w:color="auto"/>
              <w:right w:val="single" w:sz="4" w:space="0" w:color="auto"/>
            </w:tcBorders>
            <w:shd w:val="clear" w:color="auto" w:fill="auto"/>
            <w:vAlign w:val="center"/>
            <w:hideMark/>
          </w:tcPr>
          <w:p w14:paraId="586DE6A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ESPIRONOLACTONA 25MG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0B37BD7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746B40C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1A23E3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12,02 </w:t>
            </w:r>
          </w:p>
        </w:tc>
        <w:tc>
          <w:tcPr>
            <w:tcW w:w="1417" w:type="dxa"/>
            <w:tcBorders>
              <w:top w:val="nil"/>
              <w:left w:val="nil"/>
              <w:bottom w:val="single" w:sz="4" w:space="0" w:color="auto"/>
              <w:right w:val="single" w:sz="4" w:space="0" w:color="auto"/>
            </w:tcBorders>
            <w:shd w:val="clear" w:color="auto" w:fill="auto"/>
            <w:noWrap/>
            <w:vAlign w:val="center"/>
            <w:hideMark/>
          </w:tcPr>
          <w:p w14:paraId="58395E9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3.607,00 </w:t>
            </w:r>
          </w:p>
        </w:tc>
      </w:tr>
      <w:tr w:rsidR="002A2197" w:rsidRPr="002515B0" w14:paraId="012C9822" w14:textId="77777777" w:rsidTr="002A2197">
        <w:trPr>
          <w:trHeight w:val="48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E1E650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155</w:t>
            </w:r>
          </w:p>
        </w:tc>
        <w:tc>
          <w:tcPr>
            <w:tcW w:w="4820" w:type="dxa"/>
            <w:tcBorders>
              <w:top w:val="nil"/>
              <w:left w:val="nil"/>
              <w:bottom w:val="single" w:sz="4" w:space="0" w:color="auto"/>
              <w:right w:val="single" w:sz="4" w:space="0" w:color="auto"/>
            </w:tcBorders>
            <w:shd w:val="clear" w:color="auto" w:fill="auto"/>
            <w:vAlign w:val="center"/>
            <w:hideMark/>
          </w:tcPr>
          <w:p w14:paraId="1F16F59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ESPIRONOLACTONA 50MG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4ED799B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120</w:t>
            </w:r>
          </w:p>
        </w:tc>
        <w:tc>
          <w:tcPr>
            <w:tcW w:w="850" w:type="dxa"/>
            <w:tcBorders>
              <w:top w:val="nil"/>
              <w:left w:val="nil"/>
              <w:bottom w:val="single" w:sz="4" w:space="0" w:color="auto"/>
              <w:right w:val="single" w:sz="4" w:space="0" w:color="auto"/>
            </w:tcBorders>
            <w:shd w:val="clear" w:color="auto" w:fill="auto"/>
            <w:vAlign w:val="center"/>
            <w:hideMark/>
          </w:tcPr>
          <w:p w14:paraId="4030B36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75E8F6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14,03 </w:t>
            </w:r>
          </w:p>
        </w:tc>
        <w:tc>
          <w:tcPr>
            <w:tcW w:w="1417" w:type="dxa"/>
            <w:tcBorders>
              <w:top w:val="nil"/>
              <w:left w:val="nil"/>
              <w:bottom w:val="single" w:sz="4" w:space="0" w:color="auto"/>
              <w:right w:val="single" w:sz="4" w:space="0" w:color="auto"/>
            </w:tcBorders>
            <w:shd w:val="clear" w:color="auto" w:fill="auto"/>
            <w:noWrap/>
            <w:vAlign w:val="center"/>
            <w:hideMark/>
          </w:tcPr>
          <w:p w14:paraId="71AFD28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1.684,00 </w:t>
            </w:r>
          </w:p>
        </w:tc>
      </w:tr>
      <w:tr w:rsidR="002A2197" w:rsidRPr="002515B0" w14:paraId="7FCFD097" w14:textId="77777777" w:rsidTr="002A2197">
        <w:trPr>
          <w:trHeight w:val="48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6D4F30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156</w:t>
            </w:r>
          </w:p>
        </w:tc>
        <w:tc>
          <w:tcPr>
            <w:tcW w:w="4820" w:type="dxa"/>
            <w:tcBorders>
              <w:top w:val="nil"/>
              <w:left w:val="nil"/>
              <w:bottom w:val="single" w:sz="4" w:space="0" w:color="auto"/>
              <w:right w:val="single" w:sz="4" w:space="0" w:color="auto"/>
            </w:tcBorders>
            <w:shd w:val="clear" w:color="auto" w:fill="auto"/>
            <w:vAlign w:val="center"/>
            <w:hideMark/>
          </w:tcPr>
          <w:p w14:paraId="527CCAA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ETOMIDATO 2MG/ML 10ML IV </w:t>
            </w:r>
          </w:p>
        </w:tc>
        <w:tc>
          <w:tcPr>
            <w:tcW w:w="1134" w:type="dxa"/>
            <w:tcBorders>
              <w:top w:val="nil"/>
              <w:left w:val="nil"/>
              <w:bottom w:val="single" w:sz="4" w:space="0" w:color="auto"/>
              <w:right w:val="single" w:sz="4" w:space="0" w:color="auto"/>
            </w:tcBorders>
            <w:shd w:val="clear" w:color="auto" w:fill="auto"/>
            <w:noWrap/>
            <w:vAlign w:val="center"/>
            <w:hideMark/>
          </w:tcPr>
          <w:p w14:paraId="1877765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w:t>
            </w:r>
          </w:p>
        </w:tc>
        <w:tc>
          <w:tcPr>
            <w:tcW w:w="850" w:type="dxa"/>
            <w:tcBorders>
              <w:top w:val="nil"/>
              <w:left w:val="nil"/>
              <w:bottom w:val="single" w:sz="4" w:space="0" w:color="auto"/>
              <w:right w:val="single" w:sz="4" w:space="0" w:color="auto"/>
            </w:tcBorders>
            <w:shd w:val="clear" w:color="auto" w:fill="auto"/>
            <w:vAlign w:val="center"/>
            <w:hideMark/>
          </w:tcPr>
          <w:p w14:paraId="3A02FD8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1FC4364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23,56 </w:t>
            </w:r>
          </w:p>
        </w:tc>
        <w:tc>
          <w:tcPr>
            <w:tcW w:w="1417" w:type="dxa"/>
            <w:tcBorders>
              <w:top w:val="nil"/>
              <w:left w:val="nil"/>
              <w:bottom w:val="single" w:sz="4" w:space="0" w:color="auto"/>
              <w:right w:val="single" w:sz="4" w:space="0" w:color="auto"/>
            </w:tcBorders>
            <w:shd w:val="clear" w:color="auto" w:fill="auto"/>
            <w:noWrap/>
            <w:vAlign w:val="center"/>
            <w:hideMark/>
          </w:tcPr>
          <w:p w14:paraId="4562F14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706,80 </w:t>
            </w:r>
          </w:p>
        </w:tc>
      </w:tr>
      <w:tr w:rsidR="002A2197" w:rsidRPr="002515B0" w14:paraId="13412A6E" w14:textId="77777777" w:rsidTr="002A2197">
        <w:trPr>
          <w:trHeight w:val="48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28224D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157</w:t>
            </w:r>
          </w:p>
        </w:tc>
        <w:tc>
          <w:tcPr>
            <w:tcW w:w="4820" w:type="dxa"/>
            <w:tcBorders>
              <w:top w:val="nil"/>
              <w:left w:val="nil"/>
              <w:bottom w:val="single" w:sz="4" w:space="0" w:color="auto"/>
              <w:right w:val="single" w:sz="4" w:space="0" w:color="auto"/>
            </w:tcBorders>
            <w:shd w:val="clear" w:color="auto" w:fill="auto"/>
            <w:vAlign w:val="center"/>
            <w:hideMark/>
          </w:tcPr>
          <w:p w14:paraId="35CC533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FENITOÍNA 100MG CX/500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7AA0B87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02D1D7D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75243D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190,45 </w:t>
            </w:r>
          </w:p>
        </w:tc>
        <w:tc>
          <w:tcPr>
            <w:tcW w:w="1417" w:type="dxa"/>
            <w:tcBorders>
              <w:top w:val="nil"/>
              <w:left w:val="nil"/>
              <w:bottom w:val="single" w:sz="4" w:space="0" w:color="auto"/>
              <w:right w:val="single" w:sz="4" w:space="0" w:color="auto"/>
            </w:tcBorders>
            <w:shd w:val="clear" w:color="auto" w:fill="auto"/>
            <w:noWrap/>
            <w:vAlign w:val="center"/>
            <w:hideMark/>
          </w:tcPr>
          <w:p w14:paraId="3A02AA0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2.666,30 </w:t>
            </w:r>
          </w:p>
        </w:tc>
      </w:tr>
      <w:tr w:rsidR="002A2197" w:rsidRPr="002515B0" w14:paraId="325ABFB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60582A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158</w:t>
            </w:r>
          </w:p>
        </w:tc>
        <w:tc>
          <w:tcPr>
            <w:tcW w:w="4820" w:type="dxa"/>
            <w:tcBorders>
              <w:top w:val="nil"/>
              <w:left w:val="nil"/>
              <w:bottom w:val="single" w:sz="4" w:space="0" w:color="auto"/>
              <w:right w:val="single" w:sz="4" w:space="0" w:color="auto"/>
            </w:tcBorders>
            <w:shd w:val="clear" w:color="auto" w:fill="auto"/>
            <w:vAlign w:val="center"/>
            <w:hideMark/>
          </w:tcPr>
          <w:p w14:paraId="5C72C99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FENITOINA 50MG/ML INJETAVEL CX/10 AMPOLAS</w:t>
            </w:r>
          </w:p>
        </w:tc>
        <w:tc>
          <w:tcPr>
            <w:tcW w:w="1134" w:type="dxa"/>
            <w:tcBorders>
              <w:top w:val="nil"/>
              <w:left w:val="nil"/>
              <w:bottom w:val="single" w:sz="4" w:space="0" w:color="auto"/>
              <w:right w:val="single" w:sz="4" w:space="0" w:color="auto"/>
            </w:tcBorders>
            <w:shd w:val="clear" w:color="auto" w:fill="auto"/>
            <w:noWrap/>
            <w:vAlign w:val="center"/>
            <w:hideMark/>
          </w:tcPr>
          <w:p w14:paraId="3AAD70A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2AC8016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5EB7A0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86,16 </w:t>
            </w:r>
          </w:p>
        </w:tc>
        <w:tc>
          <w:tcPr>
            <w:tcW w:w="1417" w:type="dxa"/>
            <w:tcBorders>
              <w:top w:val="nil"/>
              <w:left w:val="nil"/>
              <w:bottom w:val="single" w:sz="4" w:space="0" w:color="auto"/>
              <w:right w:val="single" w:sz="4" w:space="0" w:color="auto"/>
            </w:tcBorders>
            <w:shd w:val="clear" w:color="auto" w:fill="auto"/>
            <w:noWrap/>
            <w:vAlign w:val="center"/>
            <w:hideMark/>
          </w:tcPr>
          <w:p w14:paraId="45B4562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689,28 </w:t>
            </w:r>
          </w:p>
        </w:tc>
      </w:tr>
      <w:tr w:rsidR="002A2197" w:rsidRPr="002515B0" w14:paraId="551DEA6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E7967E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159</w:t>
            </w:r>
          </w:p>
        </w:tc>
        <w:tc>
          <w:tcPr>
            <w:tcW w:w="4820" w:type="dxa"/>
            <w:tcBorders>
              <w:top w:val="nil"/>
              <w:left w:val="nil"/>
              <w:bottom w:val="single" w:sz="4" w:space="0" w:color="auto"/>
              <w:right w:val="single" w:sz="4" w:space="0" w:color="auto"/>
            </w:tcBorders>
            <w:shd w:val="clear" w:color="auto" w:fill="auto"/>
            <w:vAlign w:val="center"/>
            <w:hideMark/>
          </w:tcPr>
          <w:p w14:paraId="7294115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FENOBARBITAL 100MG CX/200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356AEDB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w:t>
            </w:r>
          </w:p>
        </w:tc>
        <w:tc>
          <w:tcPr>
            <w:tcW w:w="850" w:type="dxa"/>
            <w:tcBorders>
              <w:top w:val="nil"/>
              <w:left w:val="nil"/>
              <w:bottom w:val="single" w:sz="4" w:space="0" w:color="auto"/>
              <w:right w:val="single" w:sz="4" w:space="0" w:color="auto"/>
            </w:tcBorders>
            <w:shd w:val="clear" w:color="auto" w:fill="auto"/>
            <w:vAlign w:val="center"/>
            <w:hideMark/>
          </w:tcPr>
          <w:p w14:paraId="622E192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D89178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78,18 </w:t>
            </w:r>
          </w:p>
        </w:tc>
        <w:tc>
          <w:tcPr>
            <w:tcW w:w="1417" w:type="dxa"/>
            <w:tcBorders>
              <w:top w:val="nil"/>
              <w:left w:val="nil"/>
              <w:bottom w:val="single" w:sz="4" w:space="0" w:color="auto"/>
              <w:right w:val="single" w:sz="4" w:space="0" w:color="auto"/>
            </w:tcBorders>
            <w:shd w:val="clear" w:color="auto" w:fill="auto"/>
            <w:noWrap/>
            <w:vAlign w:val="center"/>
            <w:hideMark/>
          </w:tcPr>
          <w:p w14:paraId="2F57C49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2.345,40 </w:t>
            </w:r>
          </w:p>
        </w:tc>
      </w:tr>
      <w:tr w:rsidR="002A2197" w:rsidRPr="002515B0" w14:paraId="16577A7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7B6AD4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160</w:t>
            </w:r>
          </w:p>
        </w:tc>
        <w:tc>
          <w:tcPr>
            <w:tcW w:w="4820" w:type="dxa"/>
            <w:tcBorders>
              <w:top w:val="nil"/>
              <w:left w:val="nil"/>
              <w:bottom w:val="single" w:sz="4" w:space="0" w:color="auto"/>
              <w:right w:val="single" w:sz="4" w:space="0" w:color="auto"/>
            </w:tcBorders>
            <w:shd w:val="clear" w:color="auto" w:fill="auto"/>
            <w:vAlign w:val="center"/>
            <w:hideMark/>
          </w:tcPr>
          <w:p w14:paraId="3621CB7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FENOBARBITAL 40MG/ML 4% GOTAS CX/10 FRASCOS</w:t>
            </w:r>
          </w:p>
        </w:tc>
        <w:tc>
          <w:tcPr>
            <w:tcW w:w="1134" w:type="dxa"/>
            <w:tcBorders>
              <w:top w:val="nil"/>
              <w:left w:val="nil"/>
              <w:bottom w:val="single" w:sz="4" w:space="0" w:color="auto"/>
              <w:right w:val="single" w:sz="4" w:space="0" w:color="auto"/>
            </w:tcBorders>
            <w:shd w:val="clear" w:color="auto" w:fill="auto"/>
            <w:noWrap/>
            <w:vAlign w:val="center"/>
            <w:hideMark/>
          </w:tcPr>
          <w:p w14:paraId="498866D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10DDCCD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808880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101,12 </w:t>
            </w:r>
          </w:p>
        </w:tc>
        <w:tc>
          <w:tcPr>
            <w:tcW w:w="1417" w:type="dxa"/>
            <w:tcBorders>
              <w:top w:val="nil"/>
              <w:left w:val="nil"/>
              <w:bottom w:val="single" w:sz="4" w:space="0" w:color="auto"/>
              <w:right w:val="single" w:sz="4" w:space="0" w:color="auto"/>
            </w:tcBorders>
            <w:shd w:val="clear" w:color="auto" w:fill="auto"/>
            <w:noWrap/>
            <w:vAlign w:val="center"/>
            <w:hideMark/>
          </w:tcPr>
          <w:p w14:paraId="6A56932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1.415,68 </w:t>
            </w:r>
          </w:p>
        </w:tc>
      </w:tr>
      <w:tr w:rsidR="002A2197" w:rsidRPr="002515B0" w14:paraId="4450874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501C50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161</w:t>
            </w:r>
          </w:p>
        </w:tc>
        <w:tc>
          <w:tcPr>
            <w:tcW w:w="4820" w:type="dxa"/>
            <w:tcBorders>
              <w:top w:val="nil"/>
              <w:left w:val="nil"/>
              <w:bottom w:val="single" w:sz="4" w:space="0" w:color="auto"/>
              <w:right w:val="single" w:sz="4" w:space="0" w:color="auto"/>
            </w:tcBorders>
            <w:shd w:val="clear" w:color="auto" w:fill="auto"/>
            <w:vAlign w:val="center"/>
            <w:hideMark/>
          </w:tcPr>
          <w:p w14:paraId="1FF168C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FENOBARBITAL INJETAVEL</w:t>
            </w:r>
          </w:p>
        </w:tc>
        <w:tc>
          <w:tcPr>
            <w:tcW w:w="1134" w:type="dxa"/>
            <w:tcBorders>
              <w:top w:val="nil"/>
              <w:left w:val="nil"/>
              <w:bottom w:val="single" w:sz="4" w:space="0" w:color="auto"/>
              <w:right w:val="single" w:sz="4" w:space="0" w:color="auto"/>
            </w:tcBorders>
            <w:shd w:val="clear" w:color="auto" w:fill="auto"/>
            <w:noWrap/>
            <w:vAlign w:val="center"/>
            <w:hideMark/>
          </w:tcPr>
          <w:p w14:paraId="0B4E5B9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180</w:t>
            </w:r>
          </w:p>
        </w:tc>
        <w:tc>
          <w:tcPr>
            <w:tcW w:w="850" w:type="dxa"/>
            <w:tcBorders>
              <w:top w:val="nil"/>
              <w:left w:val="nil"/>
              <w:bottom w:val="single" w:sz="4" w:space="0" w:color="auto"/>
              <w:right w:val="single" w:sz="4" w:space="0" w:color="auto"/>
            </w:tcBorders>
            <w:shd w:val="clear" w:color="auto" w:fill="auto"/>
            <w:vAlign w:val="center"/>
            <w:hideMark/>
          </w:tcPr>
          <w:p w14:paraId="581C5E8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53638DD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9,62 </w:t>
            </w:r>
          </w:p>
        </w:tc>
        <w:tc>
          <w:tcPr>
            <w:tcW w:w="1417" w:type="dxa"/>
            <w:tcBorders>
              <w:top w:val="nil"/>
              <w:left w:val="nil"/>
              <w:bottom w:val="single" w:sz="4" w:space="0" w:color="auto"/>
              <w:right w:val="single" w:sz="4" w:space="0" w:color="auto"/>
            </w:tcBorders>
            <w:shd w:val="clear" w:color="auto" w:fill="auto"/>
            <w:noWrap/>
            <w:vAlign w:val="center"/>
            <w:hideMark/>
          </w:tcPr>
          <w:p w14:paraId="2D44D29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1.731,60 </w:t>
            </w:r>
          </w:p>
        </w:tc>
      </w:tr>
      <w:tr w:rsidR="002A2197" w:rsidRPr="002515B0" w14:paraId="6333774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062C27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162</w:t>
            </w:r>
          </w:p>
        </w:tc>
        <w:tc>
          <w:tcPr>
            <w:tcW w:w="4820" w:type="dxa"/>
            <w:tcBorders>
              <w:top w:val="nil"/>
              <w:left w:val="nil"/>
              <w:bottom w:val="single" w:sz="4" w:space="0" w:color="auto"/>
              <w:right w:val="single" w:sz="4" w:space="0" w:color="auto"/>
            </w:tcBorders>
            <w:shd w:val="clear" w:color="auto" w:fill="auto"/>
            <w:vAlign w:val="center"/>
            <w:hideMark/>
          </w:tcPr>
          <w:p w14:paraId="47CB9CA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FENTANILA 50MCG/ML 10ML CX/50 AMPOLAS</w:t>
            </w:r>
          </w:p>
        </w:tc>
        <w:tc>
          <w:tcPr>
            <w:tcW w:w="1134" w:type="dxa"/>
            <w:tcBorders>
              <w:top w:val="nil"/>
              <w:left w:val="nil"/>
              <w:bottom w:val="single" w:sz="4" w:space="0" w:color="auto"/>
              <w:right w:val="single" w:sz="4" w:space="0" w:color="auto"/>
            </w:tcBorders>
            <w:shd w:val="clear" w:color="auto" w:fill="auto"/>
            <w:noWrap/>
            <w:vAlign w:val="center"/>
            <w:hideMark/>
          </w:tcPr>
          <w:p w14:paraId="6946C1A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w:t>
            </w:r>
          </w:p>
        </w:tc>
        <w:tc>
          <w:tcPr>
            <w:tcW w:w="850" w:type="dxa"/>
            <w:tcBorders>
              <w:top w:val="nil"/>
              <w:left w:val="nil"/>
              <w:bottom w:val="single" w:sz="4" w:space="0" w:color="auto"/>
              <w:right w:val="single" w:sz="4" w:space="0" w:color="auto"/>
            </w:tcBorders>
            <w:shd w:val="clear" w:color="auto" w:fill="auto"/>
            <w:vAlign w:val="center"/>
            <w:hideMark/>
          </w:tcPr>
          <w:p w14:paraId="5A80534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080881D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490,92 </w:t>
            </w:r>
          </w:p>
        </w:tc>
        <w:tc>
          <w:tcPr>
            <w:tcW w:w="1417" w:type="dxa"/>
            <w:tcBorders>
              <w:top w:val="nil"/>
              <w:left w:val="nil"/>
              <w:bottom w:val="single" w:sz="4" w:space="0" w:color="auto"/>
              <w:right w:val="single" w:sz="4" w:space="0" w:color="auto"/>
            </w:tcBorders>
            <w:shd w:val="clear" w:color="auto" w:fill="auto"/>
            <w:noWrap/>
            <w:vAlign w:val="center"/>
            <w:hideMark/>
          </w:tcPr>
          <w:p w14:paraId="49692EC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981,84 </w:t>
            </w:r>
          </w:p>
        </w:tc>
      </w:tr>
      <w:tr w:rsidR="002A2197" w:rsidRPr="002515B0" w14:paraId="409DC33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874D95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163</w:t>
            </w:r>
          </w:p>
        </w:tc>
        <w:tc>
          <w:tcPr>
            <w:tcW w:w="4820" w:type="dxa"/>
            <w:tcBorders>
              <w:top w:val="nil"/>
              <w:left w:val="nil"/>
              <w:bottom w:val="single" w:sz="4" w:space="0" w:color="auto"/>
              <w:right w:val="single" w:sz="4" w:space="0" w:color="auto"/>
            </w:tcBorders>
            <w:shd w:val="clear" w:color="auto" w:fill="auto"/>
            <w:vAlign w:val="center"/>
            <w:hideMark/>
          </w:tcPr>
          <w:p w14:paraId="45C25E3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FITOMENADIONA - VITAMINA K 10MG/ML 1ML</w:t>
            </w:r>
          </w:p>
        </w:tc>
        <w:tc>
          <w:tcPr>
            <w:tcW w:w="1134" w:type="dxa"/>
            <w:tcBorders>
              <w:top w:val="nil"/>
              <w:left w:val="nil"/>
              <w:bottom w:val="single" w:sz="4" w:space="0" w:color="auto"/>
              <w:right w:val="single" w:sz="4" w:space="0" w:color="auto"/>
            </w:tcBorders>
            <w:shd w:val="clear" w:color="auto" w:fill="auto"/>
            <w:noWrap/>
            <w:vAlign w:val="center"/>
            <w:hideMark/>
          </w:tcPr>
          <w:p w14:paraId="4CA5DAC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11C7840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2E20B1B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4,54 </w:t>
            </w:r>
          </w:p>
        </w:tc>
        <w:tc>
          <w:tcPr>
            <w:tcW w:w="1417" w:type="dxa"/>
            <w:tcBorders>
              <w:top w:val="nil"/>
              <w:left w:val="nil"/>
              <w:bottom w:val="single" w:sz="4" w:space="0" w:color="auto"/>
              <w:right w:val="single" w:sz="4" w:space="0" w:color="auto"/>
            </w:tcBorders>
            <w:shd w:val="clear" w:color="auto" w:fill="auto"/>
            <w:noWrap/>
            <w:vAlign w:val="center"/>
            <w:hideMark/>
          </w:tcPr>
          <w:p w14:paraId="374DD98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3.266,40 </w:t>
            </w:r>
          </w:p>
        </w:tc>
      </w:tr>
      <w:tr w:rsidR="002A2197" w:rsidRPr="002515B0" w14:paraId="00DF445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F55F16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164</w:t>
            </w:r>
          </w:p>
        </w:tc>
        <w:tc>
          <w:tcPr>
            <w:tcW w:w="4820" w:type="dxa"/>
            <w:tcBorders>
              <w:top w:val="nil"/>
              <w:left w:val="nil"/>
              <w:bottom w:val="single" w:sz="4" w:space="0" w:color="auto"/>
              <w:right w:val="single" w:sz="4" w:space="0" w:color="auto"/>
            </w:tcBorders>
            <w:shd w:val="clear" w:color="auto" w:fill="auto"/>
            <w:vAlign w:val="center"/>
            <w:hideMark/>
          </w:tcPr>
          <w:p w14:paraId="1F1B355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FLUCONAZOL 150MG</w:t>
            </w:r>
          </w:p>
        </w:tc>
        <w:tc>
          <w:tcPr>
            <w:tcW w:w="1134" w:type="dxa"/>
            <w:tcBorders>
              <w:top w:val="nil"/>
              <w:left w:val="nil"/>
              <w:bottom w:val="single" w:sz="4" w:space="0" w:color="auto"/>
              <w:right w:val="single" w:sz="4" w:space="0" w:color="auto"/>
            </w:tcBorders>
            <w:shd w:val="clear" w:color="auto" w:fill="auto"/>
            <w:noWrap/>
            <w:vAlign w:val="center"/>
            <w:hideMark/>
          </w:tcPr>
          <w:p w14:paraId="71DA2F8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3000</w:t>
            </w:r>
          </w:p>
        </w:tc>
        <w:tc>
          <w:tcPr>
            <w:tcW w:w="850" w:type="dxa"/>
            <w:tcBorders>
              <w:top w:val="nil"/>
              <w:left w:val="nil"/>
              <w:bottom w:val="single" w:sz="4" w:space="0" w:color="auto"/>
              <w:right w:val="single" w:sz="4" w:space="0" w:color="auto"/>
            </w:tcBorders>
            <w:shd w:val="clear" w:color="auto" w:fill="auto"/>
            <w:vAlign w:val="center"/>
            <w:hideMark/>
          </w:tcPr>
          <w:p w14:paraId="5A5E67F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72C68C5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0,92 </w:t>
            </w:r>
          </w:p>
        </w:tc>
        <w:tc>
          <w:tcPr>
            <w:tcW w:w="1417" w:type="dxa"/>
            <w:tcBorders>
              <w:top w:val="nil"/>
              <w:left w:val="nil"/>
              <w:bottom w:val="single" w:sz="4" w:space="0" w:color="auto"/>
              <w:right w:val="single" w:sz="4" w:space="0" w:color="auto"/>
            </w:tcBorders>
            <w:shd w:val="clear" w:color="auto" w:fill="auto"/>
            <w:noWrap/>
            <w:vAlign w:val="center"/>
            <w:hideMark/>
          </w:tcPr>
          <w:p w14:paraId="46031F9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2.760,00 </w:t>
            </w:r>
          </w:p>
        </w:tc>
      </w:tr>
      <w:tr w:rsidR="002A2197" w:rsidRPr="002515B0" w14:paraId="67FA3266" w14:textId="77777777" w:rsidTr="002A2197">
        <w:trPr>
          <w:trHeight w:val="54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04C78D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165</w:t>
            </w:r>
          </w:p>
        </w:tc>
        <w:tc>
          <w:tcPr>
            <w:tcW w:w="4820" w:type="dxa"/>
            <w:tcBorders>
              <w:top w:val="nil"/>
              <w:left w:val="nil"/>
              <w:bottom w:val="single" w:sz="4" w:space="0" w:color="auto"/>
              <w:right w:val="single" w:sz="4" w:space="0" w:color="auto"/>
            </w:tcBorders>
            <w:shd w:val="clear" w:color="auto" w:fill="auto"/>
            <w:vAlign w:val="center"/>
            <w:hideMark/>
          </w:tcPr>
          <w:p w14:paraId="60C4D0C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FLUMAZENIL 0,1MG 05ML CX/10 AMPOLAS</w:t>
            </w:r>
          </w:p>
        </w:tc>
        <w:tc>
          <w:tcPr>
            <w:tcW w:w="1134" w:type="dxa"/>
            <w:tcBorders>
              <w:top w:val="nil"/>
              <w:left w:val="nil"/>
              <w:bottom w:val="single" w:sz="4" w:space="0" w:color="auto"/>
              <w:right w:val="single" w:sz="4" w:space="0" w:color="auto"/>
            </w:tcBorders>
            <w:shd w:val="clear" w:color="auto" w:fill="auto"/>
            <w:noWrap/>
            <w:vAlign w:val="center"/>
            <w:hideMark/>
          </w:tcPr>
          <w:p w14:paraId="7989831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w:t>
            </w:r>
          </w:p>
        </w:tc>
        <w:tc>
          <w:tcPr>
            <w:tcW w:w="850" w:type="dxa"/>
            <w:tcBorders>
              <w:top w:val="nil"/>
              <w:left w:val="nil"/>
              <w:bottom w:val="single" w:sz="4" w:space="0" w:color="auto"/>
              <w:right w:val="single" w:sz="4" w:space="0" w:color="auto"/>
            </w:tcBorders>
            <w:shd w:val="clear" w:color="auto" w:fill="auto"/>
            <w:vAlign w:val="center"/>
            <w:hideMark/>
          </w:tcPr>
          <w:p w14:paraId="2B77255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4E0F4C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140,26 </w:t>
            </w:r>
          </w:p>
        </w:tc>
        <w:tc>
          <w:tcPr>
            <w:tcW w:w="1417" w:type="dxa"/>
            <w:tcBorders>
              <w:top w:val="nil"/>
              <w:left w:val="nil"/>
              <w:bottom w:val="single" w:sz="4" w:space="0" w:color="auto"/>
              <w:right w:val="single" w:sz="4" w:space="0" w:color="auto"/>
            </w:tcBorders>
            <w:shd w:val="clear" w:color="auto" w:fill="auto"/>
            <w:noWrap/>
            <w:vAlign w:val="center"/>
            <w:hideMark/>
          </w:tcPr>
          <w:p w14:paraId="151BD65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420,79 </w:t>
            </w:r>
          </w:p>
        </w:tc>
      </w:tr>
      <w:tr w:rsidR="002A2197" w:rsidRPr="002515B0" w14:paraId="19D8F39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46C63C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166</w:t>
            </w:r>
          </w:p>
        </w:tc>
        <w:tc>
          <w:tcPr>
            <w:tcW w:w="4820" w:type="dxa"/>
            <w:tcBorders>
              <w:top w:val="nil"/>
              <w:left w:val="nil"/>
              <w:bottom w:val="single" w:sz="4" w:space="0" w:color="auto"/>
              <w:right w:val="single" w:sz="4" w:space="0" w:color="auto"/>
            </w:tcBorders>
            <w:shd w:val="clear" w:color="auto" w:fill="auto"/>
            <w:vAlign w:val="center"/>
            <w:hideMark/>
          </w:tcPr>
          <w:p w14:paraId="4D3B776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FLUOXETINA 20MG CX/500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7D61265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18</w:t>
            </w:r>
          </w:p>
        </w:tc>
        <w:tc>
          <w:tcPr>
            <w:tcW w:w="850" w:type="dxa"/>
            <w:tcBorders>
              <w:top w:val="nil"/>
              <w:left w:val="nil"/>
              <w:bottom w:val="single" w:sz="4" w:space="0" w:color="auto"/>
              <w:right w:val="single" w:sz="4" w:space="0" w:color="auto"/>
            </w:tcBorders>
            <w:shd w:val="clear" w:color="auto" w:fill="auto"/>
            <w:vAlign w:val="center"/>
            <w:hideMark/>
          </w:tcPr>
          <w:p w14:paraId="130831E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C6FD04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98,22 </w:t>
            </w:r>
          </w:p>
        </w:tc>
        <w:tc>
          <w:tcPr>
            <w:tcW w:w="1417" w:type="dxa"/>
            <w:tcBorders>
              <w:top w:val="nil"/>
              <w:left w:val="nil"/>
              <w:bottom w:val="single" w:sz="4" w:space="0" w:color="auto"/>
              <w:right w:val="single" w:sz="4" w:space="0" w:color="auto"/>
            </w:tcBorders>
            <w:shd w:val="clear" w:color="auto" w:fill="auto"/>
            <w:noWrap/>
            <w:vAlign w:val="center"/>
            <w:hideMark/>
          </w:tcPr>
          <w:p w14:paraId="2895E75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1.768,02 </w:t>
            </w:r>
          </w:p>
        </w:tc>
      </w:tr>
      <w:tr w:rsidR="002A2197" w:rsidRPr="002515B0" w14:paraId="49CD549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3067CF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167</w:t>
            </w:r>
          </w:p>
        </w:tc>
        <w:tc>
          <w:tcPr>
            <w:tcW w:w="4820" w:type="dxa"/>
            <w:tcBorders>
              <w:top w:val="nil"/>
              <w:left w:val="nil"/>
              <w:bottom w:val="single" w:sz="4" w:space="0" w:color="auto"/>
              <w:right w:val="single" w:sz="4" w:space="0" w:color="auto"/>
            </w:tcBorders>
            <w:shd w:val="clear" w:color="auto" w:fill="auto"/>
            <w:vAlign w:val="center"/>
            <w:hideMark/>
          </w:tcPr>
          <w:p w14:paraId="1AF3F82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FORXIGA 10MG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1C83B86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29</w:t>
            </w:r>
          </w:p>
        </w:tc>
        <w:tc>
          <w:tcPr>
            <w:tcW w:w="850" w:type="dxa"/>
            <w:tcBorders>
              <w:top w:val="nil"/>
              <w:left w:val="nil"/>
              <w:bottom w:val="single" w:sz="4" w:space="0" w:color="auto"/>
              <w:right w:val="single" w:sz="4" w:space="0" w:color="auto"/>
            </w:tcBorders>
            <w:shd w:val="clear" w:color="auto" w:fill="auto"/>
            <w:vAlign w:val="center"/>
            <w:hideMark/>
          </w:tcPr>
          <w:p w14:paraId="0445FEC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0C4C6E2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392,09 </w:t>
            </w:r>
          </w:p>
        </w:tc>
        <w:tc>
          <w:tcPr>
            <w:tcW w:w="1417" w:type="dxa"/>
            <w:tcBorders>
              <w:top w:val="nil"/>
              <w:left w:val="nil"/>
              <w:bottom w:val="single" w:sz="4" w:space="0" w:color="auto"/>
              <w:right w:val="single" w:sz="4" w:space="0" w:color="auto"/>
            </w:tcBorders>
            <w:shd w:val="clear" w:color="auto" w:fill="auto"/>
            <w:noWrap/>
            <w:vAlign w:val="center"/>
            <w:hideMark/>
          </w:tcPr>
          <w:p w14:paraId="6B2A1DF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11.370,61 </w:t>
            </w:r>
          </w:p>
        </w:tc>
      </w:tr>
      <w:tr w:rsidR="002A2197" w:rsidRPr="002515B0" w14:paraId="2BE4A615"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53405D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168</w:t>
            </w:r>
          </w:p>
        </w:tc>
        <w:tc>
          <w:tcPr>
            <w:tcW w:w="4820" w:type="dxa"/>
            <w:tcBorders>
              <w:top w:val="nil"/>
              <w:left w:val="nil"/>
              <w:bottom w:val="single" w:sz="4" w:space="0" w:color="auto"/>
              <w:right w:val="single" w:sz="4" w:space="0" w:color="auto"/>
            </w:tcBorders>
            <w:shd w:val="clear" w:color="auto" w:fill="auto"/>
            <w:vAlign w:val="center"/>
            <w:hideMark/>
          </w:tcPr>
          <w:p w14:paraId="17D0FE2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FUMARATO DE FORMOTEROL 6MCG + DIPROPIONATO DE BECLOMETASONA 200MCG 120 DOSES (FOSTAIR)</w:t>
            </w:r>
          </w:p>
        </w:tc>
        <w:tc>
          <w:tcPr>
            <w:tcW w:w="1134" w:type="dxa"/>
            <w:tcBorders>
              <w:top w:val="nil"/>
              <w:left w:val="nil"/>
              <w:bottom w:val="single" w:sz="4" w:space="0" w:color="auto"/>
              <w:right w:val="single" w:sz="4" w:space="0" w:color="auto"/>
            </w:tcBorders>
            <w:shd w:val="clear" w:color="auto" w:fill="auto"/>
            <w:noWrap/>
            <w:vAlign w:val="center"/>
            <w:hideMark/>
          </w:tcPr>
          <w:p w14:paraId="47B2A0A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2AC98D3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113A73E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154,76 </w:t>
            </w:r>
          </w:p>
        </w:tc>
        <w:tc>
          <w:tcPr>
            <w:tcW w:w="1417" w:type="dxa"/>
            <w:tcBorders>
              <w:top w:val="nil"/>
              <w:left w:val="nil"/>
              <w:bottom w:val="single" w:sz="4" w:space="0" w:color="auto"/>
              <w:right w:val="single" w:sz="4" w:space="0" w:color="auto"/>
            </w:tcBorders>
            <w:shd w:val="clear" w:color="auto" w:fill="auto"/>
            <w:noWrap/>
            <w:vAlign w:val="center"/>
            <w:hideMark/>
          </w:tcPr>
          <w:p w14:paraId="0A7E573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1.238,11 </w:t>
            </w:r>
          </w:p>
        </w:tc>
      </w:tr>
      <w:tr w:rsidR="002A2197" w:rsidRPr="002515B0" w14:paraId="4365F94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DC449F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169</w:t>
            </w:r>
          </w:p>
        </w:tc>
        <w:tc>
          <w:tcPr>
            <w:tcW w:w="4820" w:type="dxa"/>
            <w:tcBorders>
              <w:top w:val="nil"/>
              <w:left w:val="nil"/>
              <w:bottom w:val="single" w:sz="4" w:space="0" w:color="auto"/>
              <w:right w:val="single" w:sz="4" w:space="0" w:color="auto"/>
            </w:tcBorders>
            <w:shd w:val="clear" w:color="auto" w:fill="auto"/>
            <w:vAlign w:val="center"/>
            <w:hideMark/>
          </w:tcPr>
          <w:p w14:paraId="6E55AC5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FUROSEMIDA 20MG 2ML</w:t>
            </w:r>
          </w:p>
        </w:tc>
        <w:tc>
          <w:tcPr>
            <w:tcW w:w="1134" w:type="dxa"/>
            <w:tcBorders>
              <w:top w:val="nil"/>
              <w:left w:val="nil"/>
              <w:bottom w:val="single" w:sz="4" w:space="0" w:color="auto"/>
              <w:right w:val="single" w:sz="4" w:space="0" w:color="auto"/>
            </w:tcBorders>
            <w:shd w:val="clear" w:color="auto" w:fill="auto"/>
            <w:noWrap/>
            <w:vAlign w:val="center"/>
            <w:hideMark/>
          </w:tcPr>
          <w:p w14:paraId="67C1874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1080</w:t>
            </w:r>
          </w:p>
        </w:tc>
        <w:tc>
          <w:tcPr>
            <w:tcW w:w="850" w:type="dxa"/>
            <w:tcBorders>
              <w:top w:val="nil"/>
              <w:left w:val="nil"/>
              <w:bottom w:val="single" w:sz="4" w:space="0" w:color="auto"/>
              <w:right w:val="single" w:sz="4" w:space="0" w:color="auto"/>
            </w:tcBorders>
            <w:shd w:val="clear" w:color="auto" w:fill="auto"/>
            <w:vAlign w:val="center"/>
            <w:hideMark/>
          </w:tcPr>
          <w:p w14:paraId="0670A55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2A84951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1,42 </w:t>
            </w:r>
          </w:p>
        </w:tc>
        <w:tc>
          <w:tcPr>
            <w:tcW w:w="1417" w:type="dxa"/>
            <w:tcBorders>
              <w:top w:val="nil"/>
              <w:left w:val="nil"/>
              <w:bottom w:val="single" w:sz="4" w:space="0" w:color="auto"/>
              <w:right w:val="single" w:sz="4" w:space="0" w:color="auto"/>
            </w:tcBorders>
            <w:shd w:val="clear" w:color="auto" w:fill="auto"/>
            <w:noWrap/>
            <w:vAlign w:val="center"/>
            <w:hideMark/>
          </w:tcPr>
          <w:p w14:paraId="3B583E9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1.533,60 </w:t>
            </w:r>
          </w:p>
        </w:tc>
      </w:tr>
      <w:tr w:rsidR="002A2197" w:rsidRPr="002515B0" w14:paraId="2F754A9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A18EB2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170</w:t>
            </w:r>
          </w:p>
        </w:tc>
        <w:tc>
          <w:tcPr>
            <w:tcW w:w="4820" w:type="dxa"/>
            <w:tcBorders>
              <w:top w:val="nil"/>
              <w:left w:val="nil"/>
              <w:bottom w:val="single" w:sz="4" w:space="0" w:color="auto"/>
              <w:right w:val="single" w:sz="4" w:space="0" w:color="auto"/>
            </w:tcBorders>
            <w:shd w:val="clear" w:color="auto" w:fill="auto"/>
            <w:vAlign w:val="center"/>
            <w:hideMark/>
          </w:tcPr>
          <w:p w14:paraId="69018F7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FUROSEMIDA 40MG</w:t>
            </w:r>
          </w:p>
        </w:tc>
        <w:tc>
          <w:tcPr>
            <w:tcW w:w="1134" w:type="dxa"/>
            <w:tcBorders>
              <w:top w:val="nil"/>
              <w:left w:val="nil"/>
              <w:bottom w:val="single" w:sz="4" w:space="0" w:color="auto"/>
              <w:right w:val="single" w:sz="4" w:space="0" w:color="auto"/>
            </w:tcBorders>
            <w:shd w:val="clear" w:color="auto" w:fill="auto"/>
            <w:noWrap/>
            <w:vAlign w:val="center"/>
            <w:hideMark/>
          </w:tcPr>
          <w:p w14:paraId="7BE94B0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28800</w:t>
            </w:r>
          </w:p>
        </w:tc>
        <w:tc>
          <w:tcPr>
            <w:tcW w:w="850" w:type="dxa"/>
            <w:tcBorders>
              <w:top w:val="nil"/>
              <w:left w:val="nil"/>
              <w:bottom w:val="single" w:sz="4" w:space="0" w:color="auto"/>
              <w:right w:val="single" w:sz="4" w:space="0" w:color="auto"/>
            </w:tcBorders>
            <w:shd w:val="clear" w:color="auto" w:fill="auto"/>
            <w:vAlign w:val="center"/>
            <w:hideMark/>
          </w:tcPr>
          <w:p w14:paraId="3FEF347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56BD720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0,10 </w:t>
            </w:r>
          </w:p>
        </w:tc>
        <w:tc>
          <w:tcPr>
            <w:tcW w:w="1417" w:type="dxa"/>
            <w:tcBorders>
              <w:top w:val="nil"/>
              <w:left w:val="nil"/>
              <w:bottom w:val="single" w:sz="4" w:space="0" w:color="auto"/>
              <w:right w:val="single" w:sz="4" w:space="0" w:color="auto"/>
            </w:tcBorders>
            <w:shd w:val="clear" w:color="auto" w:fill="auto"/>
            <w:noWrap/>
            <w:vAlign w:val="center"/>
            <w:hideMark/>
          </w:tcPr>
          <w:p w14:paraId="3CCD6A5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2.880,00 </w:t>
            </w:r>
          </w:p>
        </w:tc>
      </w:tr>
      <w:tr w:rsidR="002A2197" w:rsidRPr="002515B0" w14:paraId="02923B7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1BC866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171</w:t>
            </w:r>
          </w:p>
        </w:tc>
        <w:tc>
          <w:tcPr>
            <w:tcW w:w="4820" w:type="dxa"/>
            <w:tcBorders>
              <w:top w:val="nil"/>
              <w:left w:val="nil"/>
              <w:bottom w:val="single" w:sz="4" w:space="0" w:color="auto"/>
              <w:right w:val="single" w:sz="4" w:space="0" w:color="auto"/>
            </w:tcBorders>
            <w:shd w:val="clear" w:color="auto" w:fill="auto"/>
            <w:vAlign w:val="center"/>
            <w:hideMark/>
          </w:tcPr>
          <w:p w14:paraId="787C488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GABAPENTINA 300MG CX/300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52F71E3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6D4FD0D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A0AC6C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214,57 </w:t>
            </w:r>
          </w:p>
        </w:tc>
        <w:tc>
          <w:tcPr>
            <w:tcW w:w="1417" w:type="dxa"/>
            <w:tcBorders>
              <w:top w:val="nil"/>
              <w:left w:val="nil"/>
              <w:bottom w:val="single" w:sz="4" w:space="0" w:color="auto"/>
              <w:right w:val="single" w:sz="4" w:space="0" w:color="auto"/>
            </w:tcBorders>
            <w:shd w:val="clear" w:color="auto" w:fill="auto"/>
            <w:noWrap/>
            <w:vAlign w:val="center"/>
            <w:hideMark/>
          </w:tcPr>
          <w:p w14:paraId="7A78AD0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3.003,93 </w:t>
            </w:r>
          </w:p>
        </w:tc>
      </w:tr>
      <w:tr w:rsidR="002A2197" w:rsidRPr="002515B0" w14:paraId="4E405F7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EFEE82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172</w:t>
            </w:r>
          </w:p>
        </w:tc>
        <w:tc>
          <w:tcPr>
            <w:tcW w:w="4820" w:type="dxa"/>
            <w:tcBorders>
              <w:top w:val="nil"/>
              <w:left w:val="nil"/>
              <w:bottom w:val="single" w:sz="4" w:space="0" w:color="auto"/>
              <w:right w:val="single" w:sz="4" w:space="0" w:color="auto"/>
            </w:tcBorders>
            <w:shd w:val="clear" w:color="auto" w:fill="auto"/>
            <w:vAlign w:val="center"/>
            <w:hideMark/>
          </w:tcPr>
          <w:p w14:paraId="541D811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GENTAMICINA 20MG/ML SOLUÇÃO INJETAVEL 1ML</w:t>
            </w:r>
          </w:p>
        </w:tc>
        <w:tc>
          <w:tcPr>
            <w:tcW w:w="1134" w:type="dxa"/>
            <w:tcBorders>
              <w:top w:val="nil"/>
              <w:left w:val="nil"/>
              <w:bottom w:val="single" w:sz="4" w:space="0" w:color="auto"/>
              <w:right w:val="single" w:sz="4" w:space="0" w:color="auto"/>
            </w:tcBorders>
            <w:shd w:val="clear" w:color="auto" w:fill="auto"/>
            <w:noWrap/>
            <w:vAlign w:val="center"/>
            <w:hideMark/>
          </w:tcPr>
          <w:p w14:paraId="0AEEBE3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0404939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3E9F87A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3,01 </w:t>
            </w:r>
          </w:p>
        </w:tc>
        <w:tc>
          <w:tcPr>
            <w:tcW w:w="1417" w:type="dxa"/>
            <w:tcBorders>
              <w:top w:val="nil"/>
              <w:left w:val="nil"/>
              <w:bottom w:val="single" w:sz="4" w:space="0" w:color="auto"/>
              <w:right w:val="single" w:sz="4" w:space="0" w:color="auto"/>
            </w:tcBorders>
            <w:shd w:val="clear" w:color="auto" w:fill="auto"/>
            <w:noWrap/>
            <w:vAlign w:val="center"/>
            <w:hideMark/>
          </w:tcPr>
          <w:p w14:paraId="09243CE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1.084,80 </w:t>
            </w:r>
          </w:p>
        </w:tc>
      </w:tr>
      <w:tr w:rsidR="002A2197" w:rsidRPr="002515B0" w14:paraId="74A0699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69AA53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173</w:t>
            </w:r>
          </w:p>
        </w:tc>
        <w:tc>
          <w:tcPr>
            <w:tcW w:w="4820" w:type="dxa"/>
            <w:tcBorders>
              <w:top w:val="nil"/>
              <w:left w:val="nil"/>
              <w:bottom w:val="single" w:sz="4" w:space="0" w:color="auto"/>
              <w:right w:val="single" w:sz="4" w:space="0" w:color="auto"/>
            </w:tcBorders>
            <w:shd w:val="clear" w:color="auto" w:fill="auto"/>
            <w:vAlign w:val="center"/>
            <w:hideMark/>
          </w:tcPr>
          <w:p w14:paraId="45C0A15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GENTAMICINA 80MG/ML SOLUÇÃO INJETAVEL 1ML</w:t>
            </w:r>
          </w:p>
        </w:tc>
        <w:tc>
          <w:tcPr>
            <w:tcW w:w="1134" w:type="dxa"/>
            <w:tcBorders>
              <w:top w:val="nil"/>
              <w:left w:val="nil"/>
              <w:bottom w:val="single" w:sz="4" w:space="0" w:color="auto"/>
              <w:right w:val="single" w:sz="4" w:space="0" w:color="auto"/>
            </w:tcBorders>
            <w:shd w:val="clear" w:color="auto" w:fill="auto"/>
            <w:noWrap/>
            <w:vAlign w:val="center"/>
            <w:hideMark/>
          </w:tcPr>
          <w:p w14:paraId="09FA849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6ABC48C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543FCFA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4,91 </w:t>
            </w:r>
          </w:p>
        </w:tc>
        <w:tc>
          <w:tcPr>
            <w:tcW w:w="1417" w:type="dxa"/>
            <w:tcBorders>
              <w:top w:val="nil"/>
              <w:left w:val="nil"/>
              <w:bottom w:val="single" w:sz="4" w:space="0" w:color="auto"/>
              <w:right w:val="single" w:sz="4" w:space="0" w:color="auto"/>
            </w:tcBorders>
            <w:shd w:val="clear" w:color="auto" w:fill="auto"/>
            <w:noWrap/>
            <w:vAlign w:val="center"/>
            <w:hideMark/>
          </w:tcPr>
          <w:p w14:paraId="2F0F2F9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2.828,16 </w:t>
            </w:r>
          </w:p>
        </w:tc>
      </w:tr>
      <w:tr w:rsidR="002A2197" w:rsidRPr="002515B0" w14:paraId="343BB4C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900EF7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174</w:t>
            </w:r>
          </w:p>
        </w:tc>
        <w:tc>
          <w:tcPr>
            <w:tcW w:w="4820" w:type="dxa"/>
            <w:tcBorders>
              <w:top w:val="nil"/>
              <w:left w:val="nil"/>
              <w:bottom w:val="single" w:sz="4" w:space="0" w:color="auto"/>
              <w:right w:val="single" w:sz="4" w:space="0" w:color="auto"/>
            </w:tcBorders>
            <w:shd w:val="clear" w:color="auto" w:fill="auto"/>
            <w:vAlign w:val="center"/>
            <w:hideMark/>
          </w:tcPr>
          <w:p w14:paraId="43EEDDD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GLIBENCLAMIDA 05MG</w:t>
            </w:r>
          </w:p>
        </w:tc>
        <w:tc>
          <w:tcPr>
            <w:tcW w:w="1134" w:type="dxa"/>
            <w:tcBorders>
              <w:top w:val="nil"/>
              <w:left w:val="nil"/>
              <w:bottom w:val="single" w:sz="4" w:space="0" w:color="auto"/>
              <w:right w:val="single" w:sz="4" w:space="0" w:color="auto"/>
            </w:tcBorders>
            <w:shd w:val="clear" w:color="auto" w:fill="auto"/>
            <w:noWrap/>
            <w:vAlign w:val="center"/>
            <w:hideMark/>
          </w:tcPr>
          <w:p w14:paraId="3DC0D9B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43200</w:t>
            </w:r>
          </w:p>
        </w:tc>
        <w:tc>
          <w:tcPr>
            <w:tcW w:w="850" w:type="dxa"/>
            <w:tcBorders>
              <w:top w:val="nil"/>
              <w:left w:val="nil"/>
              <w:bottom w:val="single" w:sz="4" w:space="0" w:color="auto"/>
              <w:right w:val="single" w:sz="4" w:space="0" w:color="auto"/>
            </w:tcBorders>
            <w:shd w:val="clear" w:color="auto" w:fill="auto"/>
            <w:vAlign w:val="center"/>
            <w:hideMark/>
          </w:tcPr>
          <w:p w14:paraId="2A6C46A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16E0197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0,08 </w:t>
            </w:r>
          </w:p>
        </w:tc>
        <w:tc>
          <w:tcPr>
            <w:tcW w:w="1417" w:type="dxa"/>
            <w:tcBorders>
              <w:top w:val="nil"/>
              <w:left w:val="nil"/>
              <w:bottom w:val="single" w:sz="4" w:space="0" w:color="auto"/>
              <w:right w:val="single" w:sz="4" w:space="0" w:color="auto"/>
            </w:tcBorders>
            <w:shd w:val="clear" w:color="auto" w:fill="auto"/>
            <w:noWrap/>
            <w:vAlign w:val="center"/>
            <w:hideMark/>
          </w:tcPr>
          <w:p w14:paraId="2E3EA48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3.456,00 </w:t>
            </w:r>
          </w:p>
        </w:tc>
      </w:tr>
      <w:tr w:rsidR="002A2197" w:rsidRPr="002515B0" w14:paraId="17C59E0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192096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175</w:t>
            </w:r>
          </w:p>
        </w:tc>
        <w:tc>
          <w:tcPr>
            <w:tcW w:w="4820" w:type="dxa"/>
            <w:tcBorders>
              <w:top w:val="nil"/>
              <w:left w:val="nil"/>
              <w:bottom w:val="single" w:sz="4" w:space="0" w:color="auto"/>
              <w:right w:val="single" w:sz="4" w:space="0" w:color="auto"/>
            </w:tcBorders>
            <w:shd w:val="clear" w:color="auto" w:fill="auto"/>
            <w:vAlign w:val="center"/>
            <w:hideMark/>
          </w:tcPr>
          <w:p w14:paraId="0A80BF7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GLICLAZIDA 30MG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083D1CE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2B8AB55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035C9CC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11,18 </w:t>
            </w:r>
          </w:p>
        </w:tc>
        <w:tc>
          <w:tcPr>
            <w:tcW w:w="1417" w:type="dxa"/>
            <w:tcBorders>
              <w:top w:val="nil"/>
              <w:left w:val="nil"/>
              <w:bottom w:val="single" w:sz="4" w:space="0" w:color="auto"/>
              <w:right w:val="single" w:sz="4" w:space="0" w:color="auto"/>
            </w:tcBorders>
            <w:shd w:val="clear" w:color="auto" w:fill="auto"/>
            <w:noWrap/>
            <w:vAlign w:val="center"/>
            <w:hideMark/>
          </w:tcPr>
          <w:p w14:paraId="12F68E8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804,72 </w:t>
            </w:r>
          </w:p>
        </w:tc>
      </w:tr>
      <w:tr w:rsidR="002A2197" w:rsidRPr="002515B0" w14:paraId="75B54C4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34CC1C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176</w:t>
            </w:r>
          </w:p>
        </w:tc>
        <w:tc>
          <w:tcPr>
            <w:tcW w:w="4820" w:type="dxa"/>
            <w:tcBorders>
              <w:top w:val="nil"/>
              <w:left w:val="nil"/>
              <w:bottom w:val="single" w:sz="4" w:space="0" w:color="auto"/>
              <w:right w:val="single" w:sz="4" w:space="0" w:color="auto"/>
            </w:tcBorders>
            <w:shd w:val="clear" w:color="auto" w:fill="auto"/>
            <w:vAlign w:val="center"/>
            <w:hideMark/>
          </w:tcPr>
          <w:p w14:paraId="02B372A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GLICLAZIDA 60MG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39410A7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0F3C374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4207AE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18,53 </w:t>
            </w:r>
          </w:p>
        </w:tc>
        <w:tc>
          <w:tcPr>
            <w:tcW w:w="1417" w:type="dxa"/>
            <w:tcBorders>
              <w:top w:val="nil"/>
              <w:left w:val="nil"/>
              <w:bottom w:val="single" w:sz="4" w:space="0" w:color="auto"/>
              <w:right w:val="single" w:sz="4" w:space="0" w:color="auto"/>
            </w:tcBorders>
            <w:shd w:val="clear" w:color="auto" w:fill="auto"/>
            <w:noWrap/>
            <w:vAlign w:val="center"/>
            <w:hideMark/>
          </w:tcPr>
          <w:p w14:paraId="3D18A66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1.334,40 </w:t>
            </w:r>
          </w:p>
        </w:tc>
      </w:tr>
      <w:tr w:rsidR="002A2197" w:rsidRPr="002515B0" w14:paraId="6AC3104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3C583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177</w:t>
            </w:r>
          </w:p>
        </w:tc>
        <w:tc>
          <w:tcPr>
            <w:tcW w:w="4820" w:type="dxa"/>
            <w:tcBorders>
              <w:top w:val="nil"/>
              <w:left w:val="nil"/>
              <w:bottom w:val="single" w:sz="4" w:space="0" w:color="auto"/>
              <w:right w:val="single" w:sz="4" w:space="0" w:color="auto"/>
            </w:tcBorders>
            <w:shd w:val="clear" w:color="auto" w:fill="auto"/>
            <w:vAlign w:val="center"/>
            <w:hideMark/>
          </w:tcPr>
          <w:p w14:paraId="711061A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GLICONATO DE CALCIO 10% 10ML</w:t>
            </w:r>
          </w:p>
        </w:tc>
        <w:tc>
          <w:tcPr>
            <w:tcW w:w="1134" w:type="dxa"/>
            <w:tcBorders>
              <w:top w:val="nil"/>
              <w:left w:val="nil"/>
              <w:bottom w:val="single" w:sz="4" w:space="0" w:color="auto"/>
              <w:right w:val="single" w:sz="4" w:space="0" w:color="auto"/>
            </w:tcBorders>
            <w:shd w:val="clear" w:color="auto" w:fill="auto"/>
            <w:noWrap/>
            <w:vAlign w:val="center"/>
            <w:hideMark/>
          </w:tcPr>
          <w:p w14:paraId="1C80698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055CB90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5132433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3,07 </w:t>
            </w:r>
          </w:p>
        </w:tc>
        <w:tc>
          <w:tcPr>
            <w:tcW w:w="1417" w:type="dxa"/>
            <w:tcBorders>
              <w:top w:val="nil"/>
              <w:left w:val="nil"/>
              <w:bottom w:val="single" w:sz="4" w:space="0" w:color="auto"/>
              <w:right w:val="single" w:sz="4" w:space="0" w:color="auto"/>
            </w:tcBorders>
            <w:shd w:val="clear" w:color="auto" w:fill="auto"/>
            <w:noWrap/>
            <w:vAlign w:val="center"/>
            <w:hideMark/>
          </w:tcPr>
          <w:p w14:paraId="1049656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921,00 </w:t>
            </w:r>
          </w:p>
        </w:tc>
      </w:tr>
      <w:tr w:rsidR="002A2197" w:rsidRPr="002515B0" w14:paraId="19038BF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8537B8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178</w:t>
            </w:r>
          </w:p>
        </w:tc>
        <w:tc>
          <w:tcPr>
            <w:tcW w:w="4820" w:type="dxa"/>
            <w:tcBorders>
              <w:top w:val="nil"/>
              <w:left w:val="nil"/>
              <w:bottom w:val="single" w:sz="4" w:space="0" w:color="auto"/>
              <w:right w:val="single" w:sz="4" w:space="0" w:color="auto"/>
            </w:tcBorders>
            <w:shd w:val="clear" w:color="auto" w:fill="auto"/>
            <w:vAlign w:val="center"/>
            <w:hideMark/>
          </w:tcPr>
          <w:p w14:paraId="15B6FC2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GLICOSE 25 % 10ML</w:t>
            </w:r>
          </w:p>
        </w:tc>
        <w:tc>
          <w:tcPr>
            <w:tcW w:w="1134" w:type="dxa"/>
            <w:tcBorders>
              <w:top w:val="nil"/>
              <w:left w:val="nil"/>
              <w:bottom w:val="single" w:sz="4" w:space="0" w:color="auto"/>
              <w:right w:val="single" w:sz="4" w:space="0" w:color="auto"/>
            </w:tcBorders>
            <w:shd w:val="clear" w:color="auto" w:fill="auto"/>
            <w:noWrap/>
            <w:vAlign w:val="center"/>
            <w:hideMark/>
          </w:tcPr>
          <w:p w14:paraId="27F445A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6120D73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43ECE74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0,82 </w:t>
            </w:r>
          </w:p>
        </w:tc>
        <w:tc>
          <w:tcPr>
            <w:tcW w:w="1417" w:type="dxa"/>
            <w:tcBorders>
              <w:top w:val="nil"/>
              <w:left w:val="nil"/>
              <w:bottom w:val="single" w:sz="4" w:space="0" w:color="auto"/>
              <w:right w:val="single" w:sz="4" w:space="0" w:color="auto"/>
            </w:tcBorders>
            <w:shd w:val="clear" w:color="auto" w:fill="auto"/>
            <w:noWrap/>
            <w:vAlign w:val="center"/>
            <w:hideMark/>
          </w:tcPr>
          <w:p w14:paraId="7271F65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1.180,80 </w:t>
            </w:r>
          </w:p>
        </w:tc>
      </w:tr>
      <w:tr w:rsidR="002A2197" w:rsidRPr="002515B0" w14:paraId="0742762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81D7D6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179</w:t>
            </w:r>
          </w:p>
        </w:tc>
        <w:tc>
          <w:tcPr>
            <w:tcW w:w="4820" w:type="dxa"/>
            <w:tcBorders>
              <w:top w:val="nil"/>
              <w:left w:val="nil"/>
              <w:bottom w:val="single" w:sz="4" w:space="0" w:color="auto"/>
              <w:right w:val="single" w:sz="4" w:space="0" w:color="auto"/>
            </w:tcBorders>
            <w:shd w:val="clear" w:color="auto" w:fill="auto"/>
            <w:vAlign w:val="center"/>
            <w:hideMark/>
          </w:tcPr>
          <w:p w14:paraId="5E60261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GLICOSE 50% 10ML</w:t>
            </w:r>
          </w:p>
        </w:tc>
        <w:tc>
          <w:tcPr>
            <w:tcW w:w="1134" w:type="dxa"/>
            <w:tcBorders>
              <w:top w:val="nil"/>
              <w:left w:val="nil"/>
              <w:bottom w:val="single" w:sz="4" w:space="0" w:color="auto"/>
              <w:right w:val="single" w:sz="4" w:space="0" w:color="auto"/>
            </w:tcBorders>
            <w:shd w:val="clear" w:color="auto" w:fill="auto"/>
            <w:noWrap/>
            <w:vAlign w:val="center"/>
            <w:hideMark/>
          </w:tcPr>
          <w:p w14:paraId="29A1319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27F9534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22FC1B8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0,86 </w:t>
            </w:r>
          </w:p>
        </w:tc>
        <w:tc>
          <w:tcPr>
            <w:tcW w:w="1417" w:type="dxa"/>
            <w:tcBorders>
              <w:top w:val="nil"/>
              <w:left w:val="nil"/>
              <w:bottom w:val="single" w:sz="4" w:space="0" w:color="auto"/>
              <w:right w:val="single" w:sz="4" w:space="0" w:color="auto"/>
            </w:tcBorders>
            <w:shd w:val="clear" w:color="auto" w:fill="auto"/>
            <w:noWrap/>
            <w:vAlign w:val="center"/>
            <w:hideMark/>
          </w:tcPr>
          <w:p w14:paraId="3CB8593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1.243,20 </w:t>
            </w:r>
          </w:p>
        </w:tc>
      </w:tr>
      <w:tr w:rsidR="002A2197" w:rsidRPr="002515B0" w14:paraId="0E7939C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BBBAFB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180</w:t>
            </w:r>
          </w:p>
        </w:tc>
        <w:tc>
          <w:tcPr>
            <w:tcW w:w="4820" w:type="dxa"/>
            <w:tcBorders>
              <w:top w:val="nil"/>
              <w:left w:val="nil"/>
              <w:bottom w:val="single" w:sz="4" w:space="0" w:color="auto"/>
              <w:right w:val="single" w:sz="4" w:space="0" w:color="auto"/>
            </w:tcBorders>
            <w:shd w:val="clear" w:color="auto" w:fill="auto"/>
            <w:vAlign w:val="center"/>
            <w:hideMark/>
          </w:tcPr>
          <w:p w14:paraId="0A5057B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HALOPERIDOL 05MG/ML 01ML CX/50 AMPOLAS</w:t>
            </w:r>
          </w:p>
        </w:tc>
        <w:tc>
          <w:tcPr>
            <w:tcW w:w="1134" w:type="dxa"/>
            <w:tcBorders>
              <w:top w:val="nil"/>
              <w:left w:val="nil"/>
              <w:bottom w:val="single" w:sz="4" w:space="0" w:color="auto"/>
              <w:right w:val="single" w:sz="4" w:space="0" w:color="auto"/>
            </w:tcBorders>
            <w:shd w:val="clear" w:color="auto" w:fill="auto"/>
            <w:noWrap/>
            <w:vAlign w:val="center"/>
            <w:hideMark/>
          </w:tcPr>
          <w:p w14:paraId="4741103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2617216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60698B6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210,48 </w:t>
            </w:r>
          </w:p>
        </w:tc>
        <w:tc>
          <w:tcPr>
            <w:tcW w:w="1417" w:type="dxa"/>
            <w:tcBorders>
              <w:top w:val="nil"/>
              <w:left w:val="nil"/>
              <w:bottom w:val="single" w:sz="4" w:space="0" w:color="auto"/>
              <w:right w:val="single" w:sz="4" w:space="0" w:color="auto"/>
            </w:tcBorders>
            <w:shd w:val="clear" w:color="auto" w:fill="auto"/>
            <w:noWrap/>
            <w:vAlign w:val="center"/>
            <w:hideMark/>
          </w:tcPr>
          <w:p w14:paraId="4C164C4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1.683,84 </w:t>
            </w:r>
          </w:p>
        </w:tc>
      </w:tr>
      <w:tr w:rsidR="002A2197" w:rsidRPr="002515B0" w14:paraId="750FED9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BAA560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181</w:t>
            </w:r>
          </w:p>
        </w:tc>
        <w:tc>
          <w:tcPr>
            <w:tcW w:w="4820" w:type="dxa"/>
            <w:tcBorders>
              <w:top w:val="nil"/>
              <w:left w:val="nil"/>
              <w:bottom w:val="single" w:sz="4" w:space="0" w:color="auto"/>
              <w:right w:val="single" w:sz="4" w:space="0" w:color="auto"/>
            </w:tcBorders>
            <w:shd w:val="clear" w:color="auto" w:fill="auto"/>
            <w:vAlign w:val="center"/>
            <w:hideMark/>
          </w:tcPr>
          <w:p w14:paraId="30B3BA2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HALOPERIDOL 5MG CX/200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79F9B2B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7B4B534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3C5C6D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94,44 </w:t>
            </w:r>
          </w:p>
        </w:tc>
        <w:tc>
          <w:tcPr>
            <w:tcW w:w="1417" w:type="dxa"/>
            <w:tcBorders>
              <w:top w:val="nil"/>
              <w:left w:val="nil"/>
              <w:bottom w:val="single" w:sz="4" w:space="0" w:color="auto"/>
              <w:right w:val="single" w:sz="4" w:space="0" w:color="auto"/>
            </w:tcBorders>
            <w:shd w:val="clear" w:color="auto" w:fill="auto"/>
            <w:noWrap/>
            <w:vAlign w:val="center"/>
            <w:hideMark/>
          </w:tcPr>
          <w:p w14:paraId="256A2B6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1.322,11 </w:t>
            </w:r>
          </w:p>
        </w:tc>
      </w:tr>
      <w:tr w:rsidR="002A2197" w:rsidRPr="002515B0" w14:paraId="304AA8A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F1A147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182</w:t>
            </w:r>
          </w:p>
        </w:tc>
        <w:tc>
          <w:tcPr>
            <w:tcW w:w="4820" w:type="dxa"/>
            <w:tcBorders>
              <w:top w:val="nil"/>
              <w:left w:val="nil"/>
              <w:bottom w:val="single" w:sz="4" w:space="0" w:color="auto"/>
              <w:right w:val="single" w:sz="4" w:space="0" w:color="auto"/>
            </w:tcBorders>
            <w:shd w:val="clear" w:color="auto" w:fill="auto"/>
            <w:vAlign w:val="center"/>
            <w:hideMark/>
          </w:tcPr>
          <w:p w14:paraId="2690010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HALOPERIDOL GTS 02MG/ML 20ML CX/10 FRASCOS</w:t>
            </w:r>
          </w:p>
        </w:tc>
        <w:tc>
          <w:tcPr>
            <w:tcW w:w="1134" w:type="dxa"/>
            <w:tcBorders>
              <w:top w:val="nil"/>
              <w:left w:val="nil"/>
              <w:bottom w:val="single" w:sz="4" w:space="0" w:color="auto"/>
              <w:right w:val="single" w:sz="4" w:space="0" w:color="auto"/>
            </w:tcBorders>
            <w:shd w:val="clear" w:color="auto" w:fill="auto"/>
            <w:noWrap/>
            <w:vAlign w:val="center"/>
            <w:hideMark/>
          </w:tcPr>
          <w:p w14:paraId="7D83733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36E87F8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071BA8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85,20 </w:t>
            </w:r>
          </w:p>
        </w:tc>
        <w:tc>
          <w:tcPr>
            <w:tcW w:w="1417" w:type="dxa"/>
            <w:tcBorders>
              <w:top w:val="nil"/>
              <w:left w:val="nil"/>
              <w:bottom w:val="single" w:sz="4" w:space="0" w:color="auto"/>
              <w:right w:val="single" w:sz="4" w:space="0" w:color="auto"/>
            </w:tcBorders>
            <w:shd w:val="clear" w:color="auto" w:fill="auto"/>
            <w:noWrap/>
            <w:vAlign w:val="center"/>
            <w:hideMark/>
          </w:tcPr>
          <w:p w14:paraId="760EC93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681,63 </w:t>
            </w:r>
          </w:p>
        </w:tc>
      </w:tr>
      <w:tr w:rsidR="002A2197" w:rsidRPr="002515B0" w14:paraId="55408B4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B3444B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183</w:t>
            </w:r>
          </w:p>
        </w:tc>
        <w:tc>
          <w:tcPr>
            <w:tcW w:w="4820" w:type="dxa"/>
            <w:tcBorders>
              <w:top w:val="nil"/>
              <w:left w:val="nil"/>
              <w:bottom w:val="single" w:sz="4" w:space="0" w:color="auto"/>
              <w:right w:val="single" w:sz="4" w:space="0" w:color="auto"/>
            </w:tcBorders>
            <w:shd w:val="clear" w:color="auto" w:fill="auto"/>
            <w:vAlign w:val="center"/>
            <w:hideMark/>
          </w:tcPr>
          <w:p w14:paraId="5F3CEF9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HEPARINA SODICA 5000UI/0,25ML SOLUCAO INJETAVEL 0,25ML AMP</w:t>
            </w:r>
          </w:p>
        </w:tc>
        <w:tc>
          <w:tcPr>
            <w:tcW w:w="1134" w:type="dxa"/>
            <w:tcBorders>
              <w:top w:val="nil"/>
              <w:left w:val="nil"/>
              <w:bottom w:val="single" w:sz="4" w:space="0" w:color="auto"/>
              <w:right w:val="single" w:sz="4" w:space="0" w:color="auto"/>
            </w:tcBorders>
            <w:shd w:val="clear" w:color="auto" w:fill="auto"/>
            <w:noWrap/>
            <w:vAlign w:val="center"/>
            <w:hideMark/>
          </w:tcPr>
          <w:p w14:paraId="3FC0DFF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655C7AE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27E3623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11,22 </w:t>
            </w:r>
          </w:p>
        </w:tc>
        <w:tc>
          <w:tcPr>
            <w:tcW w:w="1417" w:type="dxa"/>
            <w:tcBorders>
              <w:top w:val="nil"/>
              <w:left w:val="nil"/>
              <w:bottom w:val="single" w:sz="4" w:space="0" w:color="auto"/>
              <w:right w:val="single" w:sz="4" w:space="0" w:color="auto"/>
            </w:tcBorders>
            <w:shd w:val="clear" w:color="auto" w:fill="auto"/>
            <w:noWrap/>
            <w:vAlign w:val="center"/>
            <w:hideMark/>
          </w:tcPr>
          <w:p w14:paraId="593B5BE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3.367,00 </w:t>
            </w:r>
          </w:p>
        </w:tc>
      </w:tr>
      <w:tr w:rsidR="002A2197" w:rsidRPr="002515B0" w14:paraId="02672F6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82CC42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184</w:t>
            </w:r>
          </w:p>
        </w:tc>
        <w:tc>
          <w:tcPr>
            <w:tcW w:w="4820" w:type="dxa"/>
            <w:tcBorders>
              <w:top w:val="nil"/>
              <w:left w:val="nil"/>
              <w:bottom w:val="single" w:sz="4" w:space="0" w:color="auto"/>
              <w:right w:val="single" w:sz="4" w:space="0" w:color="auto"/>
            </w:tcBorders>
            <w:shd w:val="clear" w:color="auto" w:fill="auto"/>
            <w:vAlign w:val="center"/>
            <w:hideMark/>
          </w:tcPr>
          <w:p w14:paraId="586E6C2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HEPARINA SODICA 5000UI/ML SOLUCAO INJETAVEL INTRAVENOSA 5ML</w:t>
            </w:r>
          </w:p>
        </w:tc>
        <w:tc>
          <w:tcPr>
            <w:tcW w:w="1134" w:type="dxa"/>
            <w:tcBorders>
              <w:top w:val="nil"/>
              <w:left w:val="nil"/>
              <w:bottom w:val="single" w:sz="4" w:space="0" w:color="auto"/>
              <w:right w:val="single" w:sz="4" w:space="0" w:color="auto"/>
            </w:tcBorders>
            <w:shd w:val="clear" w:color="auto" w:fill="auto"/>
            <w:noWrap/>
            <w:vAlign w:val="center"/>
            <w:hideMark/>
          </w:tcPr>
          <w:p w14:paraId="1F3704E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180</w:t>
            </w:r>
          </w:p>
        </w:tc>
        <w:tc>
          <w:tcPr>
            <w:tcW w:w="850" w:type="dxa"/>
            <w:tcBorders>
              <w:top w:val="nil"/>
              <w:left w:val="nil"/>
              <w:bottom w:val="single" w:sz="4" w:space="0" w:color="auto"/>
              <w:right w:val="single" w:sz="4" w:space="0" w:color="auto"/>
            </w:tcBorders>
            <w:shd w:val="clear" w:color="auto" w:fill="auto"/>
            <w:vAlign w:val="center"/>
            <w:hideMark/>
          </w:tcPr>
          <w:p w14:paraId="1CC406B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2743149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25,56 </w:t>
            </w:r>
          </w:p>
        </w:tc>
        <w:tc>
          <w:tcPr>
            <w:tcW w:w="1417" w:type="dxa"/>
            <w:tcBorders>
              <w:top w:val="nil"/>
              <w:left w:val="nil"/>
              <w:bottom w:val="single" w:sz="4" w:space="0" w:color="auto"/>
              <w:right w:val="single" w:sz="4" w:space="0" w:color="auto"/>
            </w:tcBorders>
            <w:shd w:val="clear" w:color="auto" w:fill="auto"/>
            <w:noWrap/>
            <w:vAlign w:val="center"/>
            <w:hideMark/>
          </w:tcPr>
          <w:p w14:paraId="5379CAD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4.600,20 </w:t>
            </w:r>
          </w:p>
        </w:tc>
      </w:tr>
      <w:tr w:rsidR="002A2197" w:rsidRPr="002515B0" w14:paraId="5E0F93E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B91B2E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185</w:t>
            </w:r>
          </w:p>
        </w:tc>
        <w:tc>
          <w:tcPr>
            <w:tcW w:w="4820" w:type="dxa"/>
            <w:tcBorders>
              <w:top w:val="nil"/>
              <w:left w:val="nil"/>
              <w:bottom w:val="single" w:sz="4" w:space="0" w:color="auto"/>
              <w:right w:val="single" w:sz="4" w:space="0" w:color="auto"/>
            </w:tcBorders>
            <w:shd w:val="clear" w:color="auto" w:fill="auto"/>
            <w:vAlign w:val="center"/>
            <w:hideMark/>
          </w:tcPr>
          <w:p w14:paraId="2F89C5E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HIDRALAZINA 20MG/ML SOLUCAO INJETAVEL 1ML AMPOLA</w:t>
            </w:r>
          </w:p>
        </w:tc>
        <w:tc>
          <w:tcPr>
            <w:tcW w:w="1134" w:type="dxa"/>
            <w:tcBorders>
              <w:top w:val="nil"/>
              <w:left w:val="nil"/>
              <w:bottom w:val="single" w:sz="4" w:space="0" w:color="auto"/>
              <w:right w:val="single" w:sz="4" w:space="0" w:color="auto"/>
            </w:tcBorders>
            <w:shd w:val="clear" w:color="auto" w:fill="auto"/>
            <w:noWrap/>
            <w:vAlign w:val="center"/>
            <w:hideMark/>
          </w:tcPr>
          <w:p w14:paraId="537AFCC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304106E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49B3DD1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11,06 </w:t>
            </w:r>
          </w:p>
        </w:tc>
        <w:tc>
          <w:tcPr>
            <w:tcW w:w="1417" w:type="dxa"/>
            <w:tcBorders>
              <w:top w:val="nil"/>
              <w:left w:val="nil"/>
              <w:bottom w:val="single" w:sz="4" w:space="0" w:color="auto"/>
              <w:right w:val="single" w:sz="4" w:space="0" w:color="auto"/>
            </w:tcBorders>
            <w:shd w:val="clear" w:color="auto" w:fill="auto"/>
            <w:noWrap/>
            <w:vAlign w:val="center"/>
            <w:hideMark/>
          </w:tcPr>
          <w:p w14:paraId="14355BC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6.370,56 </w:t>
            </w:r>
          </w:p>
        </w:tc>
      </w:tr>
      <w:tr w:rsidR="002A2197" w:rsidRPr="002515B0" w14:paraId="600A2FB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6A9C2E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186</w:t>
            </w:r>
          </w:p>
        </w:tc>
        <w:tc>
          <w:tcPr>
            <w:tcW w:w="4820" w:type="dxa"/>
            <w:tcBorders>
              <w:top w:val="nil"/>
              <w:left w:val="nil"/>
              <w:bottom w:val="single" w:sz="4" w:space="0" w:color="auto"/>
              <w:right w:val="single" w:sz="4" w:space="0" w:color="auto"/>
            </w:tcBorders>
            <w:shd w:val="clear" w:color="auto" w:fill="auto"/>
            <w:vAlign w:val="center"/>
            <w:hideMark/>
          </w:tcPr>
          <w:p w14:paraId="09A63A4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HIDRALAZINA 25MG CX/20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4915CDD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648799F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12A43D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21,03 </w:t>
            </w:r>
          </w:p>
        </w:tc>
        <w:tc>
          <w:tcPr>
            <w:tcW w:w="1417" w:type="dxa"/>
            <w:tcBorders>
              <w:top w:val="nil"/>
              <w:left w:val="nil"/>
              <w:bottom w:val="single" w:sz="4" w:space="0" w:color="auto"/>
              <w:right w:val="single" w:sz="4" w:space="0" w:color="auto"/>
            </w:tcBorders>
            <w:shd w:val="clear" w:color="auto" w:fill="auto"/>
            <w:noWrap/>
            <w:vAlign w:val="center"/>
            <w:hideMark/>
          </w:tcPr>
          <w:p w14:paraId="0D786D6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1.514,16 </w:t>
            </w:r>
          </w:p>
        </w:tc>
      </w:tr>
      <w:tr w:rsidR="002A2197" w:rsidRPr="002515B0" w14:paraId="22A2C9D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1D609E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187</w:t>
            </w:r>
          </w:p>
        </w:tc>
        <w:tc>
          <w:tcPr>
            <w:tcW w:w="4820" w:type="dxa"/>
            <w:tcBorders>
              <w:top w:val="nil"/>
              <w:left w:val="nil"/>
              <w:bottom w:val="single" w:sz="4" w:space="0" w:color="auto"/>
              <w:right w:val="single" w:sz="4" w:space="0" w:color="auto"/>
            </w:tcBorders>
            <w:shd w:val="clear" w:color="auto" w:fill="auto"/>
            <w:vAlign w:val="center"/>
            <w:hideMark/>
          </w:tcPr>
          <w:p w14:paraId="0B479FA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HIDRALAZINA 50MG CX/20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55C4288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61548F1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04033DA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27,95 </w:t>
            </w:r>
          </w:p>
        </w:tc>
        <w:tc>
          <w:tcPr>
            <w:tcW w:w="1417" w:type="dxa"/>
            <w:tcBorders>
              <w:top w:val="nil"/>
              <w:left w:val="nil"/>
              <w:bottom w:val="single" w:sz="4" w:space="0" w:color="auto"/>
              <w:right w:val="single" w:sz="4" w:space="0" w:color="auto"/>
            </w:tcBorders>
            <w:shd w:val="clear" w:color="auto" w:fill="auto"/>
            <w:noWrap/>
            <w:vAlign w:val="center"/>
            <w:hideMark/>
          </w:tcPr>
          <w:p w14:paraId="0B60FBA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2.012,64 </w:t>
            </w:r>
          </w:p>
        </w:tc>
      </w:tr>
      <w:tr w:rsidR="002A2197" w:rsidRPr="002515B0" w14:paraId="67275E9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A25782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188</w:t>
            </w:r>
          </w:p>
        </w:tc>
        <w:tc>
          <w:tcPr>
            <w:tcW w:w="4820" w:type="dxa"/>
            <w:tcBorders>
              <w:top w:val="nil"/>
              <w:left w:val="nil"/>
              <w:bottom w:val="single" w:sz="4" w:space="0" w:color="auto"/>
              <w:right w:val="single" w:sz="4" w:space="0" w:color="auto"/>
            </w:tcBorders>
            <w:shd w:val="clear" w:color="auto" w:fill="auto"/>
            <w:vAlign w:val="center"/>
            <w:hideMark/>
          </w:tcPr>
          <w:p w14:paraId="6A8005A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HIDROCLOROTIAZIDA 25MG</w:t>
            </w:r>
          </w:p>
        </w:tc>
        <w:tc>
          <w:tcPr>
            <w:tcW w:w="1134" w:type="dxa"/>
            <w:tcBorders>
              <w:top w:val="nil"/>
              <w:left w:val="nil"/>
              <w:bottom w:val="single" w:sz="4" w:space="0" w:color="auto"/>
              <w:right w:val="single" w:sz="4" w:space="0" w:color="auto"/>
            </w:tcBorders>
            <w:shd w:val="clear" w:color="auto" w:fill="auto"/>
            <w:noWrap/>
            <w:vAlign w:val="center"/>
            <w:hideMark/>
          </w:tcPr>
          <w:p w14:paraId="4C64BC9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43200</w:t>
            </w:r>
          </w:p>
        </w:tc>
        <w:tc>
          <w:tcPr>
            <w:tcW w:w="850" w:type="dxa"/>
            <w:tcBorders>
              <w:top w:val="nil"/>
              <w:left w:val="nil"/>
              <w:bottom w:val="single" w:sz="4" w:space="0" w:color="auto"/>
              <w:right w:val="single" w:sz="4" w:space="0" w:color="auto"/>
            </w:tcBorders>
            <w:shd w:val="clear" w:color="auto" w:fill="auto"/>
            <w:vAlign w:val="center"/>
            <w:hideMark/>
          </w:tcPr>
          <w:p w14:paraId="4FA2E0A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3691B95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0,07 </w:t>
            </w:r>
          </w:p>
        </w:tc>
        <w:tc>
          <w:tcPr>
            <w:tcW w:w="1417" w:type="dxa"/>
            <w:tcBorders>
              <w:top w:val="nil"/>
              <w:left w:val="nil"/>
              <w:bottom w:val="single" w:sz="4" w:space="0" w:color="auto"/>
              <w:right w:val="single" w:sz="4" w:space="0" w:color="auto"/>
            </w:tcBorders>
            <w:shd w:val="clear" w:color="auto" w:fill="auto"/>
            <w:noWrap/>
            <w:vAlign w:val="center"/>
            <w:hideMark/>
          </w:tcPr>
          <w:p w14:paraId="0F811C4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3.024,00 </w:t>
            </w:r>
          </w:p>
        </w:tc>
      </w:tr>
      <w:tr w:rsidR="002A2197" w:rsidRPr="002515B0" w14:paraId="1A555EF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C64653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189</w:t>
            </w:r>
          </w:p>
        </w:tc>
        <w:tc>
          <w:tcPr>
            <w:tcW w:w="4820" w:type="dxa"/>
            <w:tcBorders>
              <w:top w:val="nil"/>
              <w:left w:val="nil"/>
              <w:bottom w:val="single" w:sz="4" w:space="0" w:color="auto"/>
              <w:right w:val="single" w:sz="4" w:space="0" w:color="auto"/>
            </w:tcBorders>
            <w:shd w:val="clear" w:color="auto" w:fill="auto"/>
            <w:vAlign w:val="center"/>
            <w:hideMark/>
          </w:tcPr>
          <w:p w14:paraId="628B450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HIDROCORTISONA 100MG</w:t>
            </w:r>
          </w:p>
        </w:tc>
        <w:tc>
          <w:tcPr>
            <w:tcW w:w="1134" w:type="dxa"/>
            <w:tcBorders>
              <w:top w:val="nil"/>
              <w:left w:val="nil"/>
              <w:bottom w:val="single" w:sz="4" w:space="0" w:color="auto"/>
              <w:right w:val="single" w:sz="4" w:space="0" w:color="auto"/>
            </w:tcBorders>
            <w:shd w:val="clear" w:color="auto" w:fill="auto"/>
            <w:noWrap/>
            <w:vAlign w:val="center"/>
            <w:hideMark/>
          </w:tcPr>
          <w:p w14:paraId="13E3B57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21B4AE1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2B87230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5,62 </w:t>
            </w:r>
          </w:p>
        </w:tc>
        <w:tc>
          <w:tcPr>
            <w:tcW w:w="1417" w:type="dxa"/>
            <w:tcBorders>
              <w:top w:val="nil"/>
              <w:left w:val="nil"/>
              <w:bottom w:val="single" w:sz="4" w:space="0" w:color="auto"/>
              <w:right w:val="single" w:sz="4" w:space="0" w:color="auto"/>
            </w:tcBorders>
            <w:shd w:val="clear" w:color="auto" w:fill="auto"/>
            <w:noWrap/>
            <w:vAlign w:val="center"/>
            <w:hideMark/>
          </w:tcPr>
          <w:p w14:paraId="7A57EE1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4.048,80 </w:t>
            </w:r>
          </w:p>
        </w:tc>
      </w:tr>
      <w:tr w:rsidR="002A2197" w:rsidRPr="002515B0" w14:paraId="5AEBD36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829F52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190</w:t>
            </w:r>
          </w:p>
        </w:tc>
        <w:tc>
          <w:tcPr>
            <w:tcW w:w="4820" w:type="dxa"/>
            <w:tcBorders>
              <w:top w:val="nil"/>
              <w:left w:val="nil"/>
              <w:bottom w:val="single" w:sz="4" w:space="0" w:color="auto"/>
              <w:right w:val="single" w:sz="4" w:space="0" w:color="auto"/>
            </w:tcBorders>
            <w:shd w:val="clear" w:color="auto" w:fill="auto"/>
            <w:vAlign w:val="center"/>
            <w:hideMark/>
          </w:tcPr>
          <w:p w14:paraId="5CAE28C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HIDROCORTISONA 500MG</w:t>
            </w:r>
          </w:p>
        </w:tc>
        <w:tc>
          <w:tcPr>
            <w:tcW w:w="1134" w:type="dxa"/>
            <w:tcBorders>
              <w:top w:val="nil"/>
              <w:left w:val="nil"/>
              <w:bottom w:val="single" w:sz="4" w:space="0" w:color="auto"/>
              <w:right w:val="single" w:sz="4" w:space="0" w:color="auto"/>
            </w:tcBorders>
            <w:shd w:val="clear" w:color="auto" w:fill="auto"/>
            <w:noWrap/>
            <w:vAlign w:val="center"/>
            <w:hideMark/>
          </w:tcPr>
          <w:p w14:paraId="205EB40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6C2C6B2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7F18448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9,32 </w:t>
            </w:r>
          </w:p>
        </w:tc>
        <w:tc>
          <w:tcPr>
            <w:tcW w:w="1417" w:type="dxa"/>
            <w:tcBorders>
              <w:top w:val="nil"/>
              <w:left w:val="nil"/>
              <w:bottom w:val="single" w:sz="4" w:space="0" w:color="auto"/>
              <w:right w:val="single" w:sz="4" w:space="0" w:color="auto"/>
            </w:tcBorders>
            <w:shd w:val="clear" w:color="auto" w:fill="auto"/>
            <w:noWrap/>
            <w:vAlign w:val="center"/>
            <w:hideMark/>
          </w:tcPr>
          <w:p w14:paraId="610A159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6.710,40 </w:t>
            </w:r>
          </w:p>
        </w:tc>
      </w:tr>
      <w:tr w:rsidR="002A2197" w:rsidRPr="002515B0" w14:paraId="29EF683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41A903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191</w:t>
            </w:r>
          </w:p>
        </w:tc>
        <w:tc>
          <w:tcPr>
            <w:tcW w:w="4820" w:type="dxa"/>
            <w:tcBorders>
              <w:top w:val="nil"/>
              <w:left w:val="nil"/>
              <w:bottom w:val="single" w:sz="4" w:space="0" w:color="auto"/>
              <w:right w:val="single" w:sz="4" w:space="0" w:color="auto"/>
            </w:tcBorders>
            <w:shd w:val="clear" w:color="auto" w:fill="auto"/>
            <w:vAlign w:val="center"/>
            <w:hideMark/>
          </w:tcPr>
          <w:p w14:paraId="2A1BF18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HIDROXICLOROQUINA 400MG CX/30 COMPRIMIDOS  (REUQUINOL)</w:t>
            </w:r>
          </w:p>
        </w:tc>
        <w:tc>
          <w:tcPr>
            <w:tcW w:w="1134" w:type="dxa"/>
            <w:tcBorders>
              <w:top w:val="nil"/>
              <w:left w:val="nil"/>
              <w:bottom w:val="single" w:sz="4" w:space="0" w:color="auto"/>
              <w:right w:val="single" w:sz="4" w:space="0" w:color="auto"/>
            </w:tcBorders>
            <w:shd w:val="clear" w:color="auto" w:fill="auto"/>
            <w:noWrap/>
            <w:vAlign w:val="center"/>
            <w:hideMark/>
          </w:tcPr>
          <w:p w14:paraId="0D0E074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6E395DC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9D0276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173,88 </w:t>
            </w:r>
          </w:p>
        </w:tc>
        <w:tc>
          <w:tcPr>
            <w:tcW w:w="1417" w:type="dxa"/>
            <w:tcBorders>
              <w:top w:val="nil"/>
              <w:left w:val="nil"/>
              <w:bottom w:val="single" w:sz="4" w:space="0" w:color="auto"/>
              <w:right w:val="single" w:sz="4" w:space="0" w:color="auto"/>
            </w:tcBorders>
            <w:shd w:val="clear" w:color="auto" w:fill="auto"/>
            <w:noWrap/>
            <w:vAlign w:val="center"/>
            <w:hideMark/>
          </w:tcPr>
          <w:p w14:paraId="3183D78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1.391,01 </w:t>
            </w:r>
          </w:p>
        </w:tc>
      </w:tr>
      <w:tr w:rsidR="002A2197" w:rsidRPr="002515B0" w14:paraId="263BB0E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07D3B6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192</w:t>
            </w:r>
          </w:p>
        </w:tc>
        <w:tc>
          <w:tcPr>
            <w:tcW w:w="4820" w:type="dxa"/>
            <w:tcBorders>
              <w:top w:val="nil"/>
              <w:left w:val="nil"/>
              <w:bottom w:val="single" w:sz="4" w:space="0" w:color="auto"/>
              <w:right w:val="single" w:sz="4" w:space="0" w:color="auto"/>
            </w:tcBorders>
            <w:shd w:val="clear" w:color="auto" w:fill="auto"/>
            <w:vAlign w:val="center"/>
            <w:hideMark/>
          </w:tcPr>
          <w:p w14:paraId="3F5DA8B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HIDRÓXIDO DE ALUMÍNIO + HIDROXIDO DE MAGNESIO 100ML</w:t>
            </w:r>
          </w:p>
        </w:tc>
        <w:tc>
          <w:tcPr>
            <w:tcW w:w="1134" w:type="dxa"/>
            <w:tcBorders>
              <w:top w:val="nil"/>
              <w:left w:val="nil"/>
              <w:bottom w:val="single" w:sz="4" w:space="0" w:color="auto"/>
              <w:right w:val="single" w:sz="4" w:space="0" w:color="auto"/>
            </w:tcBorders>
            <w:shd w:val="clear" w:color="auto" w:fill="auto"/>
            <w:noWrap/>
            <w:vAlign w:val="center"/>
            <w:hideMark/>
          </w:tcPr>
          <w:p w14:paraId="071DCEA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1D8D4DD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50EFBF9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5,41 </w:t>
            </w:r>
          </w:p>
        </w:tc>
        <w:tc>
          <w:tcPr>
            <w:tcW w:w="1417" w:type="dxa"/>
            <w:tcBorders>
              <w:top w:val="nil"/>
              <w:left w:val="nil"/>
              <w:bottom w:val="single" w:sz="4" w:space="0" w:color="auto"/>
              <w:right w:val="single" w:sz="4" w:space="0" w:color="auto"/>
            </w:tcBorders>
            <w:shd w:val="clear" w:color="auto" w:fill="auto"/>
            <w:noWrap/>
            <w:vAlign w:val="center"/>
            <w:hideMark/>
          </w:tcPr>
          <w:p w14:paraId="1894F9B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3.895,20 </w:t>
            </w:r>
          </w:p>
        </w:tc>
      </w:tr>
      <w:tr w:rsidR="002A2197" w:rsidRPr="002515B0" w14:paraId="4E45205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AFD565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193</w:t>
            </w:r>
          </w:p>
        </w:tc>
        <w:tc>
          <w:tcPr>
            <w:tcW w:w="4820" w:type="dxa"/>
            <w:tcBorders>
              <w:top w:val="nil"/>
              <w:left w:val="nil"/>
              <w:bottom w:val="single" w:sz="4" w:space="0" w:color="auto"/>
              <w:right w:val="single" w:sz="4" w:space="0" w:color="auto"/>
            </w:tcBorders>
            <w:shd w:val="clear" w:color="auto" w:fill="auto"/>
            <w:vAlign w:val="center"/>
            <w:hideMark/>
          </w:tcPr>
          <w:p w14:paraId="43E6470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HIDRÓXIDO DE ALUMÍNIO 60MG/ML 100ML</w:t>
            </w:r>
          </w:p>
        </w:tc>
        <w:tc>
          <w:tcPr>
            <w:tcW w:w="1134" w:type="dxa"/>
            <w:tcBorders>
              <w:top w:val="nil"/>
              <w:left w:val="nil"/>
              <w:bottom w:val="single" w:sz="4" w:space="0" w:color="auto"/>
              <w:right w:val="single" w:sz="4" w:space="0" w:color="auto"/>
            </w:tcBorders>
            <w:shd w:val="clear" w:color="auto" w:fill="auto"/>
            <w:noWrap/>
            <w:vAlign w:val="center"/>
            <w:hideMark/>
          </w:tcPr>
          <w:p w14:paraId="7440E32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78579E7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546838B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4,42 </w:t>
            </w:r>
          </w:p>
        </w:tc>
        <w:tc>
          <w:tcPr>
            <w:tcW w:w="1417" w:type="dxa"/>
            <w:tcBorders>
              <w:top w:val="nil"/>
              <w:left w:val="nil"/>
              <w:bottom w:val="single" w:sz="4" w:space="0" w:color="auto"/>
              <w:right w:val="single" w:sz="4" w:space="0" w:color="auto"/>
            </w:tcBorders>
            <w:shd w:val="clear" w:color="auto" w:fill="auto"/>
            <w:noWrap/>
            <w:vAlign w:val="center"/>
            <w:hideMark/>
          </w:tcPr>
          <w:p w14:paraId="3D53ADF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3.182,40 </w:t>
            </w:r>
          </w:p>
        </w:tc>
      </w:tr>
      <w:tr w:rsidR="002A2197" w:rsidRPr="002515B0" w14:paraId="123CBE6F"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CF6740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194</w:t>
            </w:r>
          </w:p>
        </w:tc>
        <w:tc>
          <w:tcPr>
            <w:tcW w:w="4820" w:type="dxa"/>
            <w:tcBorders>
              <w:top w:val="nil"/>
              <w:left w:val="nil"/>
              <w:bottom w:val="single" w:sz="4" w:space="0" w:color="auto"/>
              <w:right w:val="single" w:sz="4" w:space="0" w:color="auto"/>
            </w:tcBorders>
            <w:shd w:val="clear" w:color="auto" w:fill="auto"/>
            <w:vAlign w:val="center"/>
            <w:hideMark/>
          </w:tcPr>
          <w:p w14:paraId="25CD58B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HIDROXIDO DE FERRO III SACARATO 20MG/ML SOLUÇÃO INJETAVEL EV 5ML AMPOLA</w:t>
            </w:r>
          </w:p>
        </w:tc>
        <w:tc>
          <w:tcPr>
            <w:tcW w:w="1134" w:type="dxa"/>
            <w:tcBorders>
              <w:top w:val="nil"/>
              <w:left w:val="nil"/>
              <w:bottom w:val="single" w:sz="4" w:space="0" w:color="auto"/>
              <w:right w:val="single" w:sz="4" w:space="0" w:color="auto"/>
            </w:tcBorders>
            <w:shd w:val="clear" w:color="auto" w:fill="auto"/>
            <w:noWrap/>
            <w:vAlign w:val="center"/>
            <w:hideMark/>
          </w:tcPr>
          <w:p w14:paraId="51D1B5E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753C530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264B2EC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20,45 </w:t>
            </w:r>
          </w:p>
        </w:tc>
        <w:tc>
          <w:tcPr>
            <w:tcW w:w="1417" w:type="dxa"/>
            <w:tcBorders>
              <w:top w:val="nil"/>
              <w:left w:val="nil"/>
              <w:bottom w:val="single" w:sz="4" w:space="0" w:color="auto"/>
              <w:right w:val="single" w:sz="4" w:space="0" w:color="auto"/>
            </w:tcBorders>
            <w:shd w:val="clear" w:color="auto" w:fill="auto"/>
            <w:noWrap/>
            <w:vAlign w:val="center"/>
            <w:hideMark/>
          </w:tcPr>
          <w:p w14:paraId="2D4D86E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7.360,80 </w:t>
            </w:r>
          </w:p>
        </w:tc>
      </w:tr>
      <w:tr w:rsidR="002A2197" w:rsidRPr="002515B0" w14:paraId="552AA75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F62677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195</w:t>
            </w:r>
          </w:p>
        </w:tc>
        <w:tc>
          <w:tcPr>
            <w:tcW w:w="4820" w:type="dxa"/>
            <w:tcBorders>
              <w:top w:val="nil"/>
              <w:left w:val="nil"/>
              <w:bottom w:val="single" w:sz="4" w:space="0" w:color="auto"/>
              <w:right w:val="single" w:sz="4" w:space="0" w:color="auto"/>
            </w:tcBorders>
            <w:shd w:val="clear" w:color="auto" w:fill="auto"/>
            <w:vAlign w:val="center"/>
            <w:hideMark/>
          </w:tcPr>
          <w:p w14:paraId="3D2904F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HIDROXIZINA 2MG/ML SOLUÇÃO ORAL 120ML</w:t>
            </w:r>
          </w:p>
        </w:tc>
        <w:tc>
          <w:tcPr>
            <w:tcW w:w="1134" w:type="dxa"/>
            <w:tcBorders>
              <w:top w:val="nil"/>
              <w:left w:val="nil"/>
              <w:bottom w:val="single" w:sz="4" w:space="0" w:color="auto"/>
              <w:right w:val="single" w:sz="4" w:space="0" w:color="auto"/>
            </w:tcBorders>
            <w:shd w:val="clear" w:color="auto" w:fill="auto"/>
            <w:noWrap/>
            <w:vAlign w:val="center"/>
            <w:hideMark/>
          </w:tcPr>
          <w:p w14:paraId="69B080C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w:t>
            </w:r>
          </w:p>
        </w:tc>
        <w:tc>
          <w:tcPr>
            <w:tcW w:w="850" w:type="dxa"/>
            <w:tcBorders>
              <w:top w:val="nil"/>
              <w:left w:val="nil"/>
              <w:bottom w:val="single" w:sz="4" w:space="0" w:color="auto"/>
              <w:right w:val="single" w:sz="4" w:space="0" w:color="auto"/>
            </w:tcBorders>
            <w:shd w:val="clear" w:color="auto" w:fill="auto"/>
            <w:vAlign w:val="center"/>
            <w:hideMark/>
          </w:tcPr>
          <w:p w14:paraId="33490E3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14B3F9A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33,96 </w:t>
            </w:r>
          </w:p>
        </w:tc>
        <w:tc>
          <w:tcPr>
            <w:tcW w:w="1417" w:type="dxa"/>
            <w:tcBorders>
              <w:top w:val="nil"/>
              <w:left w:val="nil"/>
              <w:bottom w:val="single" w:sz="4" w:space="0" w:color="auto"/>
              <w:right w:val="single" w:sz="4" w:space="0" w:color="auto"/>
            </w:tcBorders>
            <w:shd w:val="clear" w:color="auto" w:fill="auto"/>
            <w:noWrap/>
            <w:vAlign w:val="center"/>
            <w:hideMark/>
          </w:tcPr>
          <w:p w14:paraId="577C433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4.890,72 </w:t>
            </w:r>
          </w:p>
        </w:tc>
      </w:tr>
      <w:tr w:rsidR="002A2197" w:rsidRPr="002515B0" w14:paraId="43B2F15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063583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196</w:t>
            </w:r>
          </w:p>
        </w:tc>
        <w:tc>
          <w:tcPr>
            <w:tcW w:w="4820" w:type="dxa"/>
            <w:tcBorders>
              <w:top w:val="nil"/>
              <w:left w:val="nil"/>
              <w:bottom w:val="single" w:sz="4" w:space="0" w:color="auto"/>
              <w:right w:val="single" w:sz="4" w:space="0" w:color="auto"/>
            </w:tcBorders>
            <w:shd w:val="clear" w:color="auto" w:fill="auto"/>
            <w:vAlign w:val="center"/>
            <w:hideMark/>
          </w:tcPr>
          <w:p w14:paraId="5E3C80C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IBUPROFENO 300MG CX/200 COMRPIMIDOS</w:t>
            </w:r>
          </w:p>
        </w:tc>
        <w:tc>
          <w:tcPr>
            <w:tcW w:w="1134" w:type="dxa"/>
            <w:tcBorders>
              <w:top w:val="nil"/>
              <w:left w:val="nil"/>
              <w:bottom w:val="single" w:sz="4" w:space="0" w:color="auto"/>
              <w:right w:val="single" w:sz="4" w:space="0" w:color="auto"/>
            </w:tcBorders>
            <w:shd w:val="clear" w:color="auto" w:fill="auto"/>
            <w:noWrap/>
            <w:vAlign w:val="center"/>
            <w:hideMark/>
          </w:tcPr>
          <w:p w14:paraId="522679F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44</w:t>
            </w:r>
          </w:p>
        </w:tc>
        <w:tc>
          <w:tcPr>
            <w:tcW w:w="850" w:type="dxa"/>
            <w:tcBorders>
              <w:top w:val="nil"/>
              <w:left w:val="nil"/>
              <w:bottom w:val="single" w:sz="4" w:space="0" w:color="auto"/>
              <w:right w:val="single" w:sz="4" w:space="0" w:color="auto"/>
            </w:tcBorders>
            <w:shd w:val="clear" w:color="auto" w:fill="auto"/>
            <w:vAlign w:val="center"/>
            <w:hideMark/>
          </w:tcPr>
          <w:p w14:paraId="2920C5E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69540C7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40,99 </w:t>
            </w:r>
          </w:p>
        </w:tc>
        <w:tc>
          <w:tcPr>
            <w:tcW w:w="1417" w:type="dxa"/>
            <w:tcBorders>
              <w:top w:val="nil"/>
              <w:left w:val="nil"/>
              <w:bottom w:val="single" w:sz="4" w:space="0" w:color="auto"/>
              <w:right w:val="single" w:sz="4" w:space="0" w:color="auto"/>
            </w:tcBorders>
            <w:shd w:val="clear" w:color="auto" w:fill="auto"/>
            <w:noWrap/>
            <w:vAlign w:val="center"/>
            <w:hideMark/>
          </w:tcPr>
          <w:p w14:paraId="586F5F9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1.803,71 </w:t>
            </w:r>
          </w:p>
        </w:tc>
      </w:tr>
      <w:tr w:rsidR="002A2197" w:rsidRPr="002515B0" w14:paraId="1DCE76B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2E11CA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197</w:t>
            </w:r>
          </w:p>
        </w:tc>
        <w:tc>
          <w:tcPr>
            <w:tcW w:w="4820" w:type="dxa"/>
            <w:tcBorders>
              <w:top w:val="nil"/>
              <w:left w:val="nil"/>
              <w:bottom w:val="single" w:sz="4" w:space="0" w:color="auto"/>
              <w:right w:val="single" w:sz="4" w:space="0" w:color="auto"/>
            </w:tcBorders>
            <w:shd w:val="clear" w:color="auto" w:fill="auto"/>
            <w:vAlign w:val="center"/>
            <w:hideMark/>
          </w:tcPr>
          <w:p w14:paraId="5115E7A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IBUPROFENO 50MG/ML 30ML</w:t>
            </w:r>
          </w:p>
        </w:tc>
        <w:tc>
          <w:tcPr>
            <w:tcW w:w="1134" w:type="dxa"/>
            <w:tcBorders>
              <w:top w:val="nil"/>
              <w:left w:val="nil"/>
              <w:bottom w:val="single" w:sz="4" w:space="0" w:color="auto"/>
              <w:right w:val="single" w:sz="4" w:space="0" w:color="auto"/>
            </w:tcBorders>
            <w:shd w:val="clear" w:color="auto" w:fill="auto"/>
            <w:noWrap/>
            <w:vAlign w:val="center"/>
            <w:hideMark/>
          </w:tcPr>
          <w:p w14:paraId="50658E9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631D3B2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73726B3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4,10 </w:t>
            </w:r>
          </w:p>
        </w:tc>
        <w:tc>
          <w:tcPr>
            <w:tcW w:w="1417" w:type="dxa"/>
            <w:tcBorders>
              <w:top w:val="nil"/>
              <w:left w:val="nil"/>
              <w:bottom w:val="single" w:sz="4" w:space="0" w:color="auto"/>
              <w:right w:val="single" w:sz="4" w:space="0" w:color="auto"/>
            </w:tcBorders>
            <w:shd w:val="clear" w:color="auto" w:fill="auto"/>
            <w:noWrap/>
            <w:vAlign w:val="center"/>
            <w:hideMark/>
          </w:tcPr>
          <w:p w14:paraId="0788952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2.954,40 </w:t>
            </w:r>
          </w:p>
        </w:tc>
      </w:tr>
      <w:tr w:rsidR="002A2197" w:rsidRPr="002515B0" w14:paraId="3694E94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4AC64B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198</w:t>
            </w:r>
          </w:p>
        </w:tc>
        <w:tc>
          <w:tcPr>
            <w:tcW w:w="4820" w:type="dxa"/>
            <w:tcBorders>
              <w:top w:val="nil"/>
              <w:left w:val="nil"/>
              <w:bottom w:val="single" w:sz="4" w:space="0" w:color="auto"/>
              <w:right w:val="single" w:sz="4" w:space="0" w:color="auto"/>
            </w:tcBorders>
            <w:shd w:val="clear" w:color="auto" w:fill="auto"/>
            <w:vAlign w:val="center"/>
            <w:hideMark/>
          </w:tcPr>
          <w:p w14:paraId="34A11A2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IBUPROFENO 600MG</w:t>
            </w:r>
          </w:p>
        </w:tc>
        <w:tc>
          <w:tcPr>
            <w:tcW w:w="1134" w:type="dxa"/>
            <w:tcBorders>
              <w:top w:val="nil"/>
              <w:left w:val="nil"/>
              <w:bottom w:val="single" w:sz="4" w:space="0" w:color="auto"/>
              <w:right w:val="single" w:sz="4" w:space="0" w:color="auto"/>
            </w:tcBorders>
            <w:shd w:val="clear" w:color="auto" w:fill="auto"/>
            <w:noWrap/>
            <w:vAlign w:val="center"/>
            <w:hideMark/>
          </w:tcPr>
          <w:p w14:paraId="2374F0D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21600</w:t>
            </w:r>
          </w:p>
        </w:tc>
        <w:tc>
          <w:tcPr>
            <w:tcW w:w="850" w:type="dxa"/>
            <w:tcBorders>
              <w:top w:val="nil"/>
              <w:left w:val="nil"/>
              <w:bottom w:val="single" w:sz="4" w:space="0" w:color="auto"/>
              <w:right w:val="single" w:sz="4" w:space="0" w:color="auto"/>
            </w:tcBorders>
            <w:shd w:val="clear" w:color="auto" w:fill="auto"/>
            <w:vAlign w:val="center"/>
            <w:hideMark/>
          </w:tcPr>
          <w:p w14:paraId="5847EAB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5A04C91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0,30 </w:t>
            </w:r>
          </w:p>
        </w:tc>
        <w:tc>
          <w:tcPr>
            <w:tcW w:w="1417" w:type="dxa"/>
            <w:tcBorders>
              <w:top w:val="nil"/>
              <w:left w:val="nil"/>
              <w:bottom w:val="single" w:sz="4" w:space="0" w:color="auto"/>
              <w:right w:val="single" w:sz="4" w:space="0" w:color="auto"/>
            </w:tcBorders>
            <w:shd w:val="clear" w:color="auto" w:fill="auto"/>
            <w:noWrap/>
            <w:vAlign w:val="center"/>
            <w:hideMark/>
          </w:tcPr>
          <w:p w14:paraId="04A4852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6.408,00 </w:t>
            </w:r>
          </w:p>
        </w:tc>
      </w:tr>
      <w:tr w:rsidR="002A2197" w:rsidRPr="002515B0" w14:paraId="111659F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9C741C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199</w:t>
            </w:r>
          </w:p>
        </w:tc>
        <w:tc>
          <w:tcPr>
            <w:tcW w:w="4820" w:type="dxa"/>
            <w:tcBorders>
              <w:top w:val="nil"/>
              <w:left w:val="nil"/>
              <w:bottom w:val="single" w:sz="4" w:space="0" w:color="auto"/>
              <w:right w:val="single" w:sz="4" w:space="0" w:color="auto"/>
            </w:tcBorders>
            <w:shd w:val="clear" w:color="auto" w:fill="auto"/>
            <w:vAlign w:val="center"/>
            <w:hideMark/>
          </w:tcPr>
          <w:p w14:paraId="3C3282F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INSULINA BASAGLAR 100UI/ML-CANETA INSULINA</w:t>
            </w:r>
          </w:p>
        </w:tc>
        <w:tc>
          <w:tcPr>
            <w:tcW w:w="1134" w:type="dxa"/>
            <w:tcBorders>
              <w:top w:val="nil"/>
              <w:left w:val="nil"/>
              <w:bottom w:val="single" w:sz="4" w:space="0" w:color="auto"/>
              <w:right w:val="single" w:sz="4" w:space="0" w:color="auto"/>
            </w:tcBorders>
            <w:shd w:val="clear" w:color="auto" w:fill="auto"/>
            <w:noWrap/>
            <w:vAlign w:val="center"/>
            <w:hideMark/>
          </w:tcPr>
          <w:p w14:paraId="78D6651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53F101C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CA</w:t>
            </w:r>
          </w:p>
        </w:tc>
        <w:tc>
          <w:tcPr>
            <w:tcW w:w="1418" w:type="dxa"/>
            <w:tcBorders>
              <w:top w:val="nil"/>
              <w:left w:val="nil"/>
              <w:bottom w:val="single" w:sz="4" w:space="0" w:color="auto"/>
              <w:right w:val="single" w:sz="4" w:space="0" w:color="auto"/>
            </w:tcBorders>
            <w:shd w:val="clear" w:color="auto" w:fill="auto"/>
            <w:noWrap/>
            <w:vAlign w:val="center"/>
            <w:hideMark/>
          </w:tcPr>
          <w:p w14:paraId="5FDD90F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103,80 </w:t>
            </w:r>
          </w:p>
        </w:tc>
        <w:tc>
          <w:tcPr>
            <w:tcW w:w="1417" w:type="dxa"/>
            <w:tcBorders>
              <w:top w:val="nil"/>
              <w:left w:val="nil"/>
              <w:bottom w:val="single" w:sz="4" w:space="0" w:color="auto"/>
              <w:right w:val="single" w:sz="4" w:space="0" w:color="auto"/>
            </w:tcBorders>
            <w:shd w:val="clear" w:color="auto" w:fill="auto"/>
            <w:noWrap/>
            <w:vAlign w:val="center"/>
            <w:hideMark/>
          </w:tcPr>
          <w:p w14:paraId="520E7E7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7.473,36 </w:t>
            </w:r>
          </w:p>
        </w:tc>
      </w:tr>
      <w:tr w:rsidR="002A2197" w:rsidRPr="002515B0" w14:paraId="75BDCFC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185740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200</w:t>
            </w:r>
          </w:p>
        </w:tc>
        <w:tc>
          <w:tcPr>
            <w:tcW w:w="4820" w:type="dxa"/>
            <w:tcBorders>
              <w:top w:val="nil"/>
              <w:left w:val="nil"/>
              <w:bottom w:val="single" w:sz="4" w:space="0" w:color="auto"/>
              <w:right w:val="single" w:sz="4" w:space="0" w:color="auto"/>
            </w:tcBorders>
            <w:shd w:val="clear" w:color="auto" w:fill="auto"/>
            <w:vAlign w:val="center"/>
            <w:hideMark/>
          </w:tcPr>
          <w:p w14:paraId="17C1059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INSULINA HUMANA NPH 100UI/ML INJETAVEL 10ML FRASCO-AMPOLA</w:t>
            </w:r>
          </w:p>
        </w:tc>
        <w:tc>
          <w:tcPr>
            <w:tcW w:w="1134" w:type="dxa"/>
            <w:tcBorders>
              <w:top w:val="nil"/>
              <w:left w:val="nil"/>
              <w:bottom w:val="single" w:sz="4" w:space="0" w:color="auto"/>
              <w:right w:val="single" w:sz="4" w:space="0" w:color="auto"/>
            </w:tcBorders>
            <w:shd w:val="clear" w:color="auto" w:fill="auto"/>
            <w:noWrap/>
            <w:vAlign w:val="center"/>
            <w:hideMark/>
          </w:tcPr>
          <w:p w14:paraId="63002B8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189394D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70C0F28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51,64 </w:t>
            </w:r>
          </w:p>
        </w:tc>
        <w:tc>
          <w:tcPr>
            <w:tcW w:w="1417" w:type="dxa"/>
            <w:tcBorders>
              <w:top w:val="nil"/>
              <w:left w:val="nil"/>
              <w:bottom w:val="single" w:sz="4" w:space="0" w:color="auto"/>
              <w:right w:val="single" w:sz="4" w:space="0" w:color="auto"/>
            </w:tcBorders>
            <w:shd w:val="clear" w:color="auto" w:fill="auto"/>
            <w:noWrap/>
            <w:vAlign w:val="center"/>
            <w:hideMark/>
          </w:tcPr>
          <w:p w14:paraId="35255F1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3.717,84 </w:t>
            </w:r>
          </w:p>
        </w:tc>
      </w:tr>
      <w:tr w:rsidR="002A2197" w:rsidRPr="002515B0" w14:paraId="2055281D"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DD981C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201</w:t>
            </w:r>
          </w:p>
        </w:tc>
        <w:tc>
          <w:tcPr>
            <w:tcW w:w="4820" w:type="dxa"/>
            <w:tcBorders>
              <w:top w:val="nil"/>
              <w:left w:val="nil"/>
              <w:bottom w:val="single" w:sz="4" w:space="0" w:color="auto"/>
              <w:right w:val="single" w:sz="4" w:space="0" w:color="auto"/>
            </w:tcBorders>
            <w:shd w:val="clear" w:color="auto" w:fill="auto"/>
            <w:vAlign w:val="center"/>
            <w:hideMark/>
          </w:tcPr>
          <w:p w14:paraId="6C55746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INSULINA HUMANA REGULAR100UI/ML INJETAVEL 10ML FRASCO-AMPOLA</w:t>
            </w:r>
          </w:p>
        </w:tc>
        <w:tc>
          <w:tcPr>
            <w:tcW w:w="1134" w:type="dxa"/>
            <w:tcBorders>
              <w:top w:val="nil"/>
              <w:left w:val="nil"/>
              <w:bottom w:val="single" w:sz="4" w:space="0" w:color="auto"/>
              <w:right w:val="single" w:sz="4" w:space="0" w:color="auto"/>
            </w:tcBorders>
            <w:shd w:val="clear" w:color="auto" w:fill="auto"/>
            <w:noWrap/>
            <w:vAlign w:val="center"/>
            <w:hideMark/>
          </w:tcPr>
          <w:p w14:paraId="255F98F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5F7B236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1209F5B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74,48 </w:t>
            </w:r>
          </w:p>
        </w:tc>
        <w:tc>
          <w:tcPr>
            <w:tcW w:w="1417" w:type="dxa"/>
            <w:tcBorders>
              <w:top w:val="nil"/>
              <w:left w:val="nil"/>
              <w:bottom w:val="single" w:sz="4" w:space="0" w:color="auto"/>
              <w:right w:val="single" w:sz="4" w:space="0" w:color="auto"/>
            </w:tcBorders>
            <w:shd w:val="clear" w:color="auto" w:fill="auto"/>
            <w:noWrap/>
            <w:vAlign w:val="center"/>
            <w:hideMark/>
          </w:tcPr>
          <w:p w14:paraId="232367E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5.362,56 </w:t>
            </w:r>
          </w:p>
        </w:tc>
      </w:tr>
      <w:tr w:rsidR="002A2197" w:rsidRPr="002515B0" w14:paraId="7D3F684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DF0A04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202</w:t>
            </w:r>
          </w:p>
        </w:tc>
        <w:tc>
          <w:tcPr>
            <w:tcW w:w="4820" w:type="dxa"/>
            <w:tcBorders>
              <w:top w:val="nil"/>
              <w:left w:val="nil"/>
              <w:bottom w:val="single" w:sz="4" w:space="0" w:color="auto"/>
              <w:right w:val="single" w:sz="4" w:space="0" w:color="auto"/>
            </w:tcBorders>
            <w:shd w:val="clear" w:color="auto" w:fill="auto"/>
            <w:vAlign w:val="center"/>
            <w:hideMark/>
          </w:tcPr>
          <w:p w14:paraId="1342738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INSULINA NOVORAPID 100UI/ML-CANETA INSULINA</w:t>
            </w:r>
          </w:p>
        </w:tc>
        <w:tc>
          <w:tcPr>
            <w:tcW w:w="1134" w:type="dxa"/>
            <w:tcBorders>
              <w:top w:val="nil"/>
              <w:left w:val="nil"/>
              <w:bottom w:val="single" w:sz="4" w:space="0" w:color="auto"/>
              <w:right w:val="single" w:sz="4" w:space="0" w:color="auto"/>
            </w:tcBorders>
            <w:shd w:val="clear" w:color="auto" w:fill="auto"/>
            <w:noWrap/>
            <w:vAlign w:val="center"/>
            <w:hideMark/>
          </w:tcPr>
          <w:p w14:paraId="7757D07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7EE498A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CA</w:t>
            </w:r>
          </w:p>
        </w:tc>
        <w:tc>
          <w:tcPr>
            <w:tcW w:w="1418" w:type="dxa"/>
            <w:tcBorders>
              <w:top w:val="nil"/>
              <w:left w:val="nil"/>
              <w:bottom w:val="single" w:sz="4" w:space="0" w:color="auto"/>
              <w:right w:val="single" w:sz="4" w:space="0" w:color="auto"/>
            </w:tcBorders>
            <w:shd w:val="clear" w:color="auto" w:fill="auto"/>
            <w:noWrap/>
            <w:vAlign w:val="center"/>
            <w:hideMark/>
          </w:tcPr>
          <w:p w14:paraId="22C1269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110,26 </w:t>
            </w:r>
          </w:p>
        </w:tc>
        <w:tc>
          <w:tcPr>
            <w:tcW w:w="1417" w:type="dxa"/>
            <w:tcBorders>
              <w:top w:val="nil"/>
              <w:left w:val="nil"/>
              <w:bottom w:val="single" w:sz="4" w:space="0" w:color="auto"/>
              <w:right w:val="single" w:sz="4" w:space="0" w:color="auto"/>
            </w:tcBorders>
            <w:shd w:val="clear" w:color="auto" w:fill="auto"/>
            <w:noWrap/>
            <w:vAlign w:val="center"/>
            <w:hideMark/>
          </w:tcPr>
          <w:p w14:paraId="66F26CA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3.969,36 </w:t>
            </w:r>
          </w:p>
        </w:tc>
      </w:tr>
      <w:tr w:rsidR="002A2197" w:rsidRPr="002515B0" w14:paraId="6437CE4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48F962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203</w:t>
            </w:r>
          </w:p>
        </w:tc>
        <w:tc>
          <w:tcPr>
            <w:tcW w:w="4820" w:type="dxa"/>
            <w:tcBorders>
              <w:top w:val="nil"/>
              <w:left w:val="nil"/>
              <w:bottom w:val="single" w:sz="4" w:space="0" w:color="auto"/>
              <w:right w:val="single" w:sz="4" w:space="0" w:color="auto"/>
            </w:tcBorders>
            <w:shd w:val="clear" w:color="auto" w:fill="auto"/>
            <w:vAlign w:val="center"/>
            <w:hideMark/>
          </w:tcPr>
          <w:p w14:paraId="1380187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ISOSSORBIDA 05MG SUBLINGUAL CX/30 COMPRIMIDOS (ISORDIL)</w:t>
            </w:r>
          </w:p>
        </w:tc>
        <w:tc>
          <w:tcPr>
            <w:tcW w:w="1134" w:type="dxa"/>
            <w:tcBorders>
              <w:top w:val="nil"/>
              <w:left w:val="nil"/>
              <w:bottom w:val="single" w:sz="4" w:space="0" w:color="auto"/>
              <w:right w:val="single" w:sz="4" w:space="0" w:color="auto"/>
            </w:tcBorders>
            <w:shd w:val="clear" w:color="auto" w:fill="auto"/>
            <w:noWrap/>
            <w:vAlign w:val="center"/>
            <w:hideMark/>
          </w:tcPr>
          <w:p w14:paraId="3437F70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620BD6C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B3B5BF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13,98 </w:t>
            </w:r>
          </w:p>
        </w:tc>
        <w:tc>
          <w:tcPr>
            <w:tcW w:w="1417" w:type="dxa"/>
            <w:tcBorders>
              <w:top w:val="nil"/>
              <w:left w:val="nil"/>
              <w:bottom w:val="single" w:sz="4" w:space="0" w:color="auto"/>
              <w:right w:val="single" w:sz="4" w:space="0" w:color="auto"/>
            </w:tcBorders>
            <w:shd w:val="clear" w:color="auto" w:fill="auto"/>
            <w:noWrap/>
            <w:vAlign w:val="center"/>
            <w:hideMark/>
          </w:tcPr>
          <w:p w14:paraId="2F44247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195,67 </w:t>
            </w:r>
          </w:p>
        </w:tc>
      </w:tr>
      <w:tr w:rsidR="002A2197" w:rsidRPr="002515B0" w14:paraId="2DE50E5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BF287D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204</w:t>
            </w:r>
          </w:p>
        </w:tc>
        <w:tc>
          <w:tcPr>
            <w:tcW w:w="4820" w:type="dxa"/>
            <w:tcBorders>
              <w:top w:val="nil"/>
              <w:left w:val="nil"/>
              <w:bottom w:val="single" w:sz="4" w:space="0" w:color="auto"/>
              <w:right w:val="single" w:sz="4" w:space="0" w:color="auto"/>
            </w:tcBorders>
            <w:shd w:val="clear" w:color="auto" w:fill="auto"/>
            <w:vAlign w:val="center"/>
            <w:hideMark/>
          </w:tcPr>
          <w:p w14:paraId="32510B9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ISOSSORBIDA 10MG CX/30 COMPRIMIDOS (ISORDIL) </w:t>
            </w:r>
          </w:p>
        </w:tc>
        <w:tc>
          <w:tcPr>
            <w:tcW w:w="1134" w:type="dxa"/>
            <w:tcBorders>
              <w:top w:val="nil"/>
              <w:left w:val="nil"/>
              <w:bottom w:val="single" w:sz="4" w:space="0" w:color="auto"/>
              <w:right w:val="single" w:sz="4" w:space="0" w:color="auto"/>
            </w:tcBorders>
            <w:shd w:val="clear" w:color="auto" w:fill="auto"/>
            <w:noWrap/>
            <w:vAlign w:val="center"/>
            <w:hideMark/>
          </w:tcPr>
          <w:p w14:paraId="6A37195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5ED4FFB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C63F8A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15,94 </w:t>
            </w:r>
          </w:p>
        </w:tc>
        <w:tc>
          <w:tcPr>
            <w:tcW w:w="1417" w:type="dxa"/>
            <w:tcBorders>
              <w:top w:val="nil"/>
              <w:left w:val="nil"/>
              <w:bottom w:val="single" w:sz="4" w:space="0" w:color="auto"/>
              <w:right w:val="single" w:sz="4" w:space="0" w:color="auto"/>
            </w:tcBorders>
            <w:shd w:val="clear" w:color="auto" w:fill="auto"/>
            <w:noWrap/>
            <w:vAlign w:val="center"/>
            <w:hideMark/>
          </w:tcPr>
          <w:p w14:paraId="12464C2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223,11 </w:t>
            </w:r>
          </w:p>
        </w:tc>
      </w:tr>
      <w:tr w:rsidR="002A2197" w:rsidRPr="002515B0" w14:paraId="1238776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64486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205</w:t>
            </w:r>
          </w:p>
        </w:tc>
        <w:tc>
          <w:tcPr>
            <w:tcW w:w="4820" w:type="dxa"/>
            <w:tcBorders>
              <w:top w:val="nil"/>
              <w:left w:val="nil"/>
              <w:bottom w:val="single" w:sz="4" w:space="0" w:color="auto"/>
              <w:right w:val="single" w:sz="4" w:space="0" w:color="auto"/>
            </w:tcBorders>
            <w:shd w:val="clear" w:color="auto" w:fill="auto"/>
            <w:vAlign w:val="center"/>
            <w:hideMark/>
          </w:tcPr>
          <w:p w14:paraId="6D3B13C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ISOSSORBIDA 20MG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0E728A2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5B2A609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03C9699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17,90 </w:t>
            </w:r>
          </w:p>
        </w:tc>
        <w:tc>
          <w:tcPr>
            <w:tcW w:w="1417" w:type="dxa"/>
            <w:tcBorders>
              <w:top w:val="nil"/>
              <w:left w:val="nil"/>
              <w:bottom w:val="single" w:sz="4" w:space="0" w:color="auto"/>
              <w:right w:val="single" w:sz="4" w:space="0" w:color="auto"/>
            </w:tcBorders>
            <w:shd w:val="clear" w:color="auto" w:fill="auto"/>
            <w:noWrap/>
            <w:vAlign w:val="center"/>
            <w:hideMark/>
          </w:tcPr>
          <w:p w14:paraId="60E37CD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250,65 </w:t>
            </w:r>
          </w:p>
        </w:tc>
      </w:tr>
      <w:tr w:rsidR="002A2197" w:rsidRPr="002515B0" w14:paraId="66BEB83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B489E1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206</w:t>
            </w:r>
          </w:p>
        </w:tc>
        <w:tc>
          <w:tcPr>
            <w:tcW w:w="4820" w:type="dxa"/>
            <w:tcBorders>
              <w:top w:val="nil"/>
              <w:left w:val="nil"/>
              <w:bottom w:val="single" w:sz="4" w:space="0" w:color="auto"/>
              <w:right w:val="single" w:sz="4" w:space="0" w:color="auto"/>
            </w:tcBorders>
            <w:shd w:val="clear" w:color="auto" w:fill="auto"/>
            <w:vAlign w:val="center"/>
            <w:hideMark/>
          </w:tcPr>
          <w:p w14:paraId="4BE536F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ITRACONAZOL 100MG</w:t>
            </w:r>
          </w:p>
        </w:tc>
        <w:tc>
          <w:tcPr>
            <w:tcW w:w="1134" w:type="dxa"/>
            <w:tcBorders>
              <w:top w:val="nil"/>
              <w:left w:val="nil"/>
              <w:bottom w:val="single" w:sz="4" w:space="0" w:color="auto"/>
              <w:right w:val="single" w:sz="4" w:space="0" w:color="auto"/>
            </w:tcBorders>
            <w:shd w:val="clear" w:color="auto" w:fill="auto"/>
            <w:noWrap/>
            <w:vAlign w:val="center"/>
            <w:hideMark/>
          </w:tcPr>
          <w:p w14:paraId="33796E9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5493F1F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4AB7690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1,70 </w:t>
            </w:r>
          </w:p>
        </w:tc>
        <w:tc>
          <w:tcPr>
            <w:tcW w:w="1417" w:type="dxa"/>
            <w:tcBorders>
              <w:top w:val="nil"/>
              <w:left w:val="nil"/>
              <w:bottom w:val="single" w:sz="4" w:space="0" w:color="auto"/>
              <w:right w:val="single" w:sz="4" w:space="0" w:color="auto"/>
            </w:tcBorders>
            <w:shd w:val="clear" w:color="auto" w:fill="auto"/>
            <w:noWrap/>
            <w:vAlign w:val="center"/>
            <w:hideMark/>
          </w:tcPr>
          <w:p w14:paraId="7944FD8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2.448,00 </w:t>
            </w:r>
          </w:p>
        </w:tc>
      </w:tr>
      <w:tr w:rsidR="002A2197" w:rsidRPr="002515B0" w14:paraId="27164C9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DAD511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207</w:t>
            </w:r>
          </w:p>
        </w:tc>
        <w:tc>
          <w:tcPr>
            <w:tcW w:w="4820" w:type="dxa"/>
            <w:tcBorders>
              <w:top w:val="nil"/>
              <w:left w:val="nil"/>
              <w:bottom w:val="single" w:sz="4" w:space="0" w:color="auto"/>
              <w:right w:val="single" w:sz="4" w:space="0" w:color="auto"/>
            </w:tcBorders>
            <w:shd w:val="clear" w:color="auto" w:fill="auto"/>
            <w:vAlign w:val="center"/>
            <w:hideMark/>
          </w:tcPr>
          <w:p w14:paraId="3D0DEEE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IVABRADINA 5MG (PROCORALAN) CX/56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5A91CE5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26A56D3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35CBF9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305,27 </w:t>
            </w:r>
          </w:p>
        </w:tc>
        <w:tc>
          <w:tcPr>
            <w:tcW w:w="1417" w:type="dxa"/>
            <w:tcBorders>
              <w:top w:val="nil"/>
              <w:left w:val="nil"/>
              <w:bottom w:val="single" w:sz="4" w:space="0" w:color="auto"/>
              <w:right w:val="single" w:sz="4" w:space="0" w:color="auto"/>
            </w:tcBorders>
            <w:shd w:val="clear" w:color="auto" w:fill="auto"/>
            <w:noWrap/>
            <w:vAlign w:val="center"/>
            <w:hideMark/>
          </w:tcPr>
          <w:p w14:paraId="082FA69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4.273,78 </w:t>
            </w:r>
          </w:p>
        </w:tc>
      </w:tr>
      <w:tr w:rsidR="002A2197" w:rsidRPr="002515B0" w14:paraId="645CB91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D85FC8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208</w:t>
            </w:r>
          </w:p>
        </w:tc>
        <w:tc>
          <w:tcPr>
            <w:tcW w:w="4820" w:type="dxa"/>
            <w:tcBorders>
              <w:top w:val="nil"/>
              <w:left w:val="nil"/>
              <w:bottom w:val="single" w:sz="4" w:space="0" w:color="auto"/>
              <w:right w:val="single" w:sz="4" w:space="0" w:color="auto"/>
            </w:tcBorders>
            <w:shd w:val="clear" w:color="auto" w:fill="auto"/>
            <w:vAlign w:val="center"/>
            <w:hideMark/>
          </w:tcPr>
          <w:p w14:paraId="38348FB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IVERMECTINA 6MG CX/4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5379674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737C9AF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0E51ACB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3,27 </w:t>
            </w:r>
          </w:p>
        </w:tc>
        <w:tc>
          <w:tcPr>
            <w:tcW w:w="1417" w:type="dxa"/>
            <w:tcBorders>
              <w:top w:val="nil"/>
              <w:left w:val="nil"/>
              <w:bottom w:val="single" w:sz="4" w:space="0" w:color="auto"/>
              <w:right w:val="single" w:sz="4" w:space="0" w:color="auto"/>
            </w:tcBorders>
            <w:shd w:val="clear" w:color="auto" w:fill="auto"/>
            <w:noWrap/>
            <w:vAlign w:val="center"/>
            <w:hideMark/>
          </w:tcPr>
          <w:p w14:paraId="6E5C41F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981,00 </w:t>
            </w:r>
          </w:p>
        </w:tc>
      </w:tr>
      <w:tr w:rsidR="002A2197" w:rsidRPr="002515B0" w14:paraId="5EBA41C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4357F1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209</w:t>
            </w:r>
          </w:p>
        </w:tc>
        <w:tc>
          <w:tcPr>
            <w:tcW w:w="4820" w:type="dxa"/>
            <w:tcBorders>
              <w:top w:val="nil"/>
              <w:left w:val="nil"/>
              <w:bottom w:val="single" w:sz="4" w:space="0" w:color="auto"/>
              <w:right w:val="single" w:sz="4" w:space="0" w:color="auto"/>
            </w:tcBorders>
            <w:shd w:val="clear" w:color="auto" w:fill="auto"/>
            <w:vAlign w:val="center"/>
            <w:hideMark/>
          </w:tcPr>
          <w:p w14:paraId="2359B07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JARDIANCE 25MG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42D3523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40050BE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CA6583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445,97 </w:t>
            </w:r>
          </w:p>
        </w:tc>
        <w:tc>
          <w:tcPr>
            <w:tcW w:w="1417" w:type="dxa"/>
            <w:tcBorders>
              <w:top w:val="nil"/>
              <w:left w:val="nil"/>
              <w:bottom w:val="single" w:sz="4" w:space="0" w:color="auto"/>
              <w:right w:val="single" w:sz="4" w:space="0" w:color="auto"/>
            </w:tcBorders>
            <w:shd w:val="clear" w:color="auto" w:fill="auto"/>
            <w:noWrap/>
            <w:vAlign w:val="center"/>
            <w:hideMark/>
          </w:tcPr>
          <w:p w14:paraId="3491F6E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6.243,53 </w:t>
            </w:r>
          </w:p>
        </w:tc>
      </w:tr>
      <w:tr w:rsidR="002A2197" w:rsidRPr="002515B0" w14:paraId="39719F7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A7B4AA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210</w:t>
            </w:r>
          </w:p>
        </w:tc>
        <w:tc>
          <w:tcPr>
            <w:tcW w:w="4820" w:type="dxa"/>
            <w:tcBorders>
              <w:top w:val="nil"/>
              <w:left w:val="nil"/>
              <w:bottom w:val="single" w:sz="4" w:space="0" w:color="auto"/>
              <w:right w:val="single" w:sz="4" w:space="0" w:color="auto"/>
            </w:tcBorders>
            <w:shd w:val="clear" w:color="auto" w:fill="auto"/>
            <w:vAlign w:val="center"/>
            <w:hideMark/>
          </w:tcPr>
          <w:p w14:paraId="56EC128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LACTULOSE 667MG XPE 120ML</w:t>
            </w:r>
          </w:p>
        </w:tc>
        <w:tc>
          <w:tcPr>
            <w:tcW w:w="1134" w:type="dxa"/>
            <w:tcBorders>
              <w:top w:val="nil"/>
              <w:left w:val="nil"/>
              <w:bottom w:val="single" w:sz="4" w:space="0" w:color="auto"/>
              <w:right w:val="single" w:sz="4" w:space="0" w:color="auto"/>
            </w:tcBorders>
            <w:shd w:val="clear" w:color="auto" w:fill="auto"/>
            <w:noWrap/>
            <w:vAlign w:val="center"/>
            <w:hideMark/>
          </w:tcPr>
          <w:p w14:paraId="398FBCC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5A4A022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644230B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8,00 </w:t>
            </w:r>
          </w:p>
        </w:tc>
        <w:tc>
          <w:tcPr>
            <w:tcW w:w="1417" w:type="dxa"/>
            <w:tcBorders>
              <w:top w:val="nil"/>
              <w:left w:val="nil"/>
              <w:bottom w:val="single" w:sz="4" w:space="0" w:color="auto"/>
              <w:right w:val="single" w:sz="4" w:space="0" w:color="auto"/>
            </w:tcBorders>
            <w:shd w:val="clear" w:color="auto" w:fill="auto"/>
            <w:noWrap/>
            <w:vAlign w:val="center"/>
            <w:hideMark/>
          </w:tcPr>
          <w:p w14:paraId="5A52E6E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2.400,00 </w:t>
            </w:r>
          </w:p>
        </w:tc>
      </w:tr>
      <w:tr w:rsidR="002A2197" w:rsidRPr="002515B0" w14:paraId="45DF3DC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6FE4BE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211</w:t>
            </w:r>
          </w:p>
        </w:tc>
        <w:tc>
          <w:tcPr>
            <w:tcW w:w="4820" w:type="dxa"/>
            <w:tcBorders>
              <w:top w:val="nil"/>
              <w:left w:val="nil"/>
              <w:bottom w:val="single" w:sz="4" w:space="0" w:color="auto"/>
              <w:right w:val="single" w:sz="4" w:space="0" w:color="auto"/>
            </w:tcBorders>
            <w:shd w:val="clear" w:color="auto" w:fill="auto"/>
            <w:vAlign w:val="center"/>
            <w:hideMark/>
          </w:tcPr>
          <w:p w14:paraId="74B2A9F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LAMOTRIGINA 100MG CX/30 COMRPIMIDOS</w:t>
            </w:r>
          </w:p>
        </w:tc>
        <w:tc>
          <w:tcPr>
            <w:tcW w:w="1134" w:type="dxa"/>
            <w:tcBorders>
              <w:top w:val="nil"/>
              <w:left w:val="nil"/>
              <w:bottom w:val="single" w:sz="4" w:space="0" w:color="auto"/>
              <w:right w:val="single" w:sz="4" w:space="0" w:color="auto"/>
            </w:tcBorders>
            <w:shd w:val="clear" w:color="auto" w:fill="auto"/>
            <w:noWrap/>
            <w:vAlign w:val="center"/>
            <w:hideMark/>
          </w:tcPr>
          <w:p w14:paraId="052E784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62C889F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261AA9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25,95 </w:t>
            </w:r>
          </w:p>
        </w:tc>
        <w:tc>
          <w:tcPr>
            <w:tcW w:w="1417" w:type="dxa"/>
            <w:tcBorders>
              <w:top w:val="nil"/>
              <w:left w:val="nil"/>
              <w:bottom w:val="single" w:sz="4" w:space="0" w:color="auto"/>
              <w:right w:val="single" w:sz="4" w:space="0" w:color="auto"/>
            </w:tcBorders>
            <w:shd w:val="clear" w:color="auto" w:fill="auto"/>
            <w:noWrap/>
            <w:vAlign w:val="center"/>
            <w:hideMark/>
          </w:tcPr>
          <w:p w14:paraId="37DA1EE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207,57 </w:t>
            </w:r>
          </w:p>
        </w:tc>
      </w:tr>
      <w:tr w:rsidR="002A2197" w:rsidRPr="002515B0" w14:paraId="78F5DCF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052FE2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212</w:t>
            </w:r>
          </w:p>
        </w:tc>
        <w:tc>
          <w:tcPr>
            <w:tcW w:w="4820" w:type="dxa"/>
            <w:tcBorders>
              <w:top w:val="nil"/>
              <w:left w:val="nil"/>
              <w:bottom w:val="single" w:sz="4" w:space="0" w:color="auto"/>
              <w:right w:val="single" w:sz="4" w:space="0" w:color="auto"/>
            </w:tcBorders>
            <w:shd w:val="clear" w:color="auto" w:fill="auto"/>
            <w:vAlign w:val="center"/>
            <w:hideMark/>
          </w:tcPr>
          <w:p w14:paraId="2AECCA6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LAMOTRIGINA 25MG CX/30 COMRPIMIDOS</w:t>
            </w:r>
          </w:p>
        </w:tc>
        <w:tc>
          <w:tcPr>
            <w:tcW w:w="1134" w:type="dxa"/>
            <w:tcBorders>
              <w:top w:val="nil"/>
              <w:left w:val="nil"/>
              <w:bottom w:val="single" w:sz="4" w:space="0" w:color="auto"/>
              <w:right w:val="single" w:sz="4" w:space="0" w:color="auto"/>
            </w:tcBorders>
            <w:shd w:val="clear" w:color="auto" w:fill="auto"/>
            <w:noWrap/>
            <w:vAlign w:val="center"/>
            <w:hideMark/>
          </w:tcPr>
          <w:p w14:paraId="591CA52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3AF8D90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7AAD82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14,88 </w:t>
            </w:r>
          </w:p>
        </w:tc>
        <w:tc>
          <w:tcPr>
            <w:tcW w:w="1417" w:type="dxa"/>
            <w:tcBorders>
              <w:top w:val="nil"/>
              <w:left w:val="nil"/>
              <w:bottom w:val="single" w:sz="4" w:space="0" w:color="auto"/>
              <w:right w:val="single" w:sz="4" w:space="0" w:color="auto"/>
            </w:tcBorders>
            <w:shd w:val="clear" w:color="auto" w:fill="auto"/>
            <w:noWrap/>
            <w:vAlign w:val="center"/>
            <w:hideMark/>
          </w:tcPr>
          <w:p w14:paraId="70333E9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119,07 </w:t>
            </w:r>
          </w:p>
        </w:tc>
      </w:tr>
      <w:tr w:rsidR="002A2197" w:rsidRPr="002515B0" w14:paraId="07C1171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B2B823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213</w:t>
            </w:r>
          </w:p>
        </w:tc>
        <w:tc>
          <w:tcPr>
            <w:tcW w:w="4820" w:type="dxa"/>
            <w:tcBorders>
              <w:top w:val="nil"/>
              <w:left w:val="nil"/>
              <w:bottom w:val="single" w:sz="4" w:space="0" w:color="auto"/>
              <w:right w:val="single" w:sz="4" w:space="0" w:color="auto"/>
            </w:tcBorders>
            <w:shd w:val="clear" w:color="auto" w:fill="auto"/>
            <w:vAlign w:val="center"/>
            <w:hideMark/>
          </w:tcPr>
          <w:p w14:paraId="1F2E792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LAMOTRIGINA 50MG CX/30 COMRPIMIDOS</w:t>
            </w:r>
          </w:p>
        </w:tc>
        <w:tc>
          <w:tcPr>
            <w:tcW w:w="1134" w:type="dxa"/>
            <w:tcBorders>
              <w:top w:val="nil"/>
              <w:left w:val="nil"/>
              <w:bottom w:val="single" w:sz="4" w:space="0" w:color="auto"/>
              <w:right w:val="single" w:sz="4" w:space="0" w:color="auto"/>
            </w:tcBorders>
            <w:shd w:val="clear" w:color="auto" w:fill="auto"/>
            <w:noWrap/>
            <w:vAlign w:val="center"/>
            <w:hideMark/>
          </w:tcPr>
          <w:p w14:paraId="54E9ACF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239D98F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001DA4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18,79 </w:t>
            </w:r>
          </w:p>
        </w:tc>
        <w:tc>
          <w:tcPr>
            <w:tcW w:w="1417" w:type="dxa"/>
            <w:tcBorders>
              <w:top w:val="nil"/>
              <w:left w:val="nil"/>
              <w:bottom w:val="single" w:sz="4" w:space="0" w:color="auto"/>
              <w:right w:val="single" w:sz="4" w:space="0" w:color="auto"/>
            </w:tcBorders>
            <w:shd w:val="clear" w:color="auto" w:fill="auto"/>
            <w:noWrap/>
            <w:vAlign w:val="center"/>
            <w:hideMark/>
          </w:tcPr>
          <w:p w14:paraId="12209A0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150,29 </w:t>
            </w:r>
          </w:p>
        </w:tc>
      </w:tr>
      <w:tr w:rsidR="002A2197" w:rsidRPr="002515B0" w14:paraId="37A26DD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59EC6F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214</w:t>
            </w:r>
          </w:p>
        </w:tc>
        <w:tc>
          <w:tcPr>
            <w:tcW w:w="4820" w:type="dxa"/>
            <w:tcBorders>
              <w:top w:val="nil"/>
              <w:left w:val="nil"/>
              <w:bottom w:val="single" w:sz="4" w:space="0" w:color="auto"/>
              <w:right w:val="single" w:sz="4" w:space="0" w:color="auto"/>
            </w:tcBorders>
            <w:shd w:val="clear" w:color="auto" w:fill="auto"/>
            <w:vAlign w:val="center"/>
            <w:hideMark/>
          </w:tcPr>
          <w:p w14:paraId="07429DE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LATANOPROSTA 0,05% COLIRIO 2,5ML</w:t>
            </w:r>
          </w:p>
        </w:tc>
        <w:tc>
          <w:tcPr>
            <w:tcW w:w="1134" w:type="dxa"/>
            <w:tcBorders>
              <w:top w:val="nil"/>
              <w:left w:val="nil"/>
              <w:bottom w:val="single" w:sz="4" w:space="0" w:color="auto"/>
              <w:right w:val="single" w:sz="4" w:space="0" w:color="auto"/>
            </w:tcBorders>
            <w:shd w:val="clear" w:color="auto" w:fill="auto"/>
            <w:noWrap/>
            <w:vAlign w:val="center"/>
            <w:hideMark/>
          </w:tcPr>
          <w:p w14:paraId="21B0BA6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22</w:t>
            </w:r>
          </w:p>
        </w:tc>
        <w:tc>
          <w:tcPr>
            <w:tcW w:w="850" w:type="dxa"/>
            <w:tcBorders>
              <w:top w:val="nil"/>
              <w:left w:val="nil"/>
              <w:bottom w:val="single" w:sz="4" w:space="0" w:color="auto"/>
              <w:right w:val="single" w:sz="4" w:space="0" w:color="auto"/>
            </w:tcBorders>
            <w:shd w:val="clear" w:color="auto" w:fill="auto"/>
            <w:vAlign w:val="center"/>
            <w:hideMark/>
          </w:tcPr>
          <w:p w14:paraId="13EAE0B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34BAF51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32,08 </w:t>
            </w:r>
          </w:p>
        </w:tc>
        <w:tc>
          <w:tcPr>
            <w:tcW w:w="1417" w:type="dxa"/>
            <w:tcBorders>
              <w:top w:val="nil"/>
              <w:left w:val="nil"/>
              <w:bottom w:val="single" w:sz="4" w:space="0" w:color="auto"/>
              <w:right w:val="single" w:sz="4" w:space="0" w:color="auto"/>
            </w:tcBorders>
            <w:shd w:val="clear" w:color="auto" w:fill="auto"/>
            <w:noWrap/>
            <w:vAlign w:val="center"/>
            <w:hideMark/>
          </w:tcPr>
          <w:p w14:paraId="035A3B5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705,69 </w:t>
            </w:r>
          </w:p>
        </w:tc>
      </w:tr>
      <w:tr w:rsidR="002A2197" w:rsidRPr="002515B0" w14:paraId="48A96167"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D5C9BA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215</w:t>
            </w:r>
          </w:p>
        </w:tc>
        <w:tc>
          <w:tcPr>
            <w:tcW w:w="4820" w:type="dxa"/>
            <w:tcBorders>
              <w:top w:val="nil"/>
              <w:left w:val="nil"/>
              <w:bottom w:val="single" w:sz="4" w:space="0" w:color="auto"/>
              <w:right w:val="single" w:sz="4" w:space="0" w:color="auto"/>
            </w:tcBorders>
            <w:shd w:val="clear" w:color="auto" w:fill="auto"/>
            <w:vAlign w:val="center"/>
            <w:hideMark/>
          </w:tcPr>
          <w:p w14:paraId="14CC71F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LEVODOPA+CLORIDRATO DE BENZERAZIDA 100/25MG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023D0D5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120</w:t>
            </w:r>
          </w:p>
        </w:tc>
        <w:tc>
          <w:tcPr>
            <w:tcW w:w="850" w:type="dxa"/>
            <w:tcBorders>
              <w:top w:val="nil"/>
              <w:left w:val="nil"/>
              <w:bottom w:val="single" w:sz="4" w:space="0" w:color="auto"/>
              <w:right w:val="single" w:sz="4" w:space="0" w:color="auto"/>
            </w:tcBorders>
            <w:shd w:val="clear" w:color="auto" w:fill="auto"/>
            <w:vAlign w:val="center"/>
            <w:hideMark/>
          </w:tcPr>
          <w:p w14:paraId="7B3578B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D6470C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81,13 </w:t>
            </w:r>
          </w:p>
        </w:tc>
        <w:tc>
          <w:tcPr>
            <w:tcW w:w="1417" w:type="dxa"/>
            <w:tcBorders>
              <w:top w:val="nil"/>
              <w:left w:val="nil"/>
              <w:bottom w:val="single" w:sz="4" w:space="0" w:color="auto"/>
              <w:right w:val="single" w:sz="4" w:space="0" w:color="auto"/>
            </w:tcBorders>
            <w:shd w:val="clear" w:color="auto" w:fill="auto"/>
            <w:noWrap/>
            <w:vAlign w:val="center"/>
            <w:hideMark/>
          </w:tcPr>
          <w:p w14:paraId="2147558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9.735,60 </w:t>
            </w:r>
          </w:p>
        </w:tc>
      </w:tr>
      <w:tr w:rsidR="002A2197" w:rsidRPr="002515B0" w14:paraId="341B1B40"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50A973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216</w:t>
            </w:r>
          </w:p>
        </w:tc>
        <w:tc>
          <w:tcPr>
            <w:tcW w:w="4820" w:type="dxa"/>
            <w:tcBorders>
              <w:top w:val="nil"/>
              <w:left w:val="nil"/>
              <w:bottom w:val="single" w:sz="4" w:space="0" w:color="auto"/>
              <w:right w:val="single" w:sz="4" w:space="0" w:color="auto"/>
            </w:tcBorders>
            <w:shd w:val="clear" w:color="auto" w:fill="auto"/>
            <w:vAlign w:val="center"/>
            <w:hideMark/>
          </w:tcPr>
          <w:p w14:paraId="2257066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LEVODOPA+CLORIDRATO DE BENZERAZIDA 200/50MG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7F9E2BF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120</w:t>
            </w:r>
          </w:p>
        </w:tc>
        <w:tc>
          <w:tcPr>
            <w:tcW w:w="850" w:type="dxa"/>
            <w:tcBorders>
              <w:top w:val="nil"/>
              <w:left w:val="nil"/>
              <w:bottom w:val="single" w:sz="4" w:space="0" w:color="auto"/>
              <w:right w:val="single" w:sz="4" w:space="0" w:color="auto"/>
            </w:tcBorders>
            <w:shd w:val="clear" w:color="auto" w:fill="auto"/>
            <w:vAlign w:val="center"/>
            <w:hideMark/>
          </w:tcPr>
          <w:p w14:paraId="720A38B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0D2E9A2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169,64 </w:t>
            </w:r>
          </w:p>
        </w:tc>
        <w:tc>
          <w:tcPr>
            <w:tcW w:w="1417" w:type="dxa"/>
            <w:tcBorders>
              <w:top w:val="nil"/>
              <w:left w:val="nil"/>
              <w:bottom w:val="single" w:sz="4" w:space="0" w:color="auto"/>
              <w:right w:val="single" w:sz="4" w:space="0" w:color="auto"/>
            </w:tcBorders>
            <w:shd w:val="clear" w:color="auto" w:fill="auto"/>
            <w:noWrap/>
            <w:vAlign w:val="center"/>
            <w:hideMark/>
          </w:tcPr>
          <w:p w14:paraId="4FDB88C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20.356,40 </w:t>
            </w:r>
          </w:p>
        </w:tc>
      </w:tr>
      <w:tr w:rsidR="002A2197" w:rsidRPr="002515B0" w14:paraId="35BD51A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EF141B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217</w:t>
            </w:r>
          </w:p>
        </w:tc>
        <w:tc>
          <w:tcPr>
            <w:tcW w:w="4820" w:type="dxa"/>
            <w:tcBorders>
              <w:top w:val="nil"/>
              <w:left w:val="nil"/>
              <w:bottom w:val="single" w:sz="4" w:space="0" w:color="auto"/>
              <w:right w:val="single" w:sz="4" w:space="0" w:color="auto"/>
            </w:tcBorders>
            <w:shd w:val="clear" w:color="auto" w:fill="auto"/>
            <w:vAlign w:val="center"/>
            <w:hideMark/>
          </w:tcPr>
          <w:p w14:paraId="5873C12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LEVODROPROPIZINA 6MG/ML XPE 120ML</w:t>
            </w:r>
          </w:p>
        </w:tc>
        <w:tc>
          <w:tcPr>
            <w:tcW w:w="1134" w:type="dxa"/>
            <w:tcBorders>
              <w:top w:val="nil"/>
              <w:left w:val="nil"/>
              <w:bottom w:val="single" w:sz="4" w:space="0" w:color="auto"/>
              <w:right w:val="single" w:sz="4" w:space="0" w:color="auto"/>
            </w:tcBorders>
            <w:shd w:val="clear" w:color="auto" w:fill="auto"/>
            <w:noWrap/>
            <w:vAlign w:val="center"/>
            <w:hideMark/>
          </w:tcPr>
          <w:p w14:paraId="6BC6F38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4A79588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2C4564B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48,08 </w:t>
            </w:r>
          </w:p>
        </w:tc>
        <w:tc>
          <w:tcPr>
            <w:tcW w:w="1417" w:type="dxa"/>
            <w:tcBorders>
              <w:top w:val="nil"/>
              <w:left w:val="nil"/>
              <w:bottom w:val="single" w:sz="4" w:space="0" w:color="auto"/>
              <w:right w:val="single" w:sz="4" w:space="0" w:color="auto"/>
            </w:tcBorders>
            <w:shd w:val="clear" w:color="auto" w:fill="auto"/>
            <w:noWrap/>
            <w:vAlign w:val="center"/>
            <w:hideMark/>
          </w:tcPr>
          <w:p w14:paraId="7D36ADF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3.461,76 </w:t>
            </w:r>
          </w:p>
        </w:tc>
      </w:tr>
      <w:tr w:rsidR="002A2197" w:rsidRPr="002515B0" w14:paraId="1597345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AF3051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218</w:t>
            </w:r>
          </w:p>
        </w:tc>
        <w:tc>
          <w:tcPr>
            <w:tcW w:w="4820" w:type="dxa"/>
            <w:tcBorders>
              <w:top w:val="nil"/>
              <w:left w:val="nil"/>
              <w:bottom w:val="single" w:sz="4" w:space="0" w:color="auto"/>
              <w:right w:val="single" w:sz="4" w:space="0" w:color="auto"/>
            </w:tcBorders>
            <w:shd w:val="clear" w:color="auto" w:fill="auto"/>
            <w:vAlign w:val="center"/>
            <w:hideMark/>
          </w:tcPr>
          <w:p w14:paraId="1816C90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LEVOFLOXACINO 500MG CX/7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3D2BCA1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44</w:t>
            </w:r>
          </w:p>
        </w:tc>
        <w:tc>
          <w:tcPr>
            <w:tcW w:w="850" w:type="dxa"/>
            <w:tcBorders>
              <w:top w:val="nil"/>
              <w:left w:val="nil"/>
              <w:bottom w:val="single" w:sz="4" w:space="0" w:color="auto"/>
              <w:right w:val="single" w:sz="4" w:space="0" w:color="auto"/>
            </w:tcBorders>
            <w:shd w:val="clear" w:color="auto" w:fill="auto"/>
            <w:vAlign w:val="center"/>
            <w:hideMark/>
          </w:tcPr>
          <w:p w14:paraId="53F3DFE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DE209D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12,83 </w:t>
            </w:r>
          </w:p>
        </w:tc>
        <w:tc>
          <w:tcPr>
            <w:tcW w:w="1417" w:type="dxa"/>
            <w:tcBorders>
              <w:top w:val="nil"/>
              <w:left w:val="nil"/>
              <w:bottom w:val="single" w:sz="4" w:space="0" w:color="auto"/>
              <w:right w:val="single" w:sz="4" w:space="0" w:color="auto"/>
            </w:tcBorders>
            <w:shd w:val="clear" w:color="auto" w:fill="auto"/>
            <w:noWrap/>
            <w:vAlign w:val="center"/>
            <w:hideMark/>
          </w:tcPr>
          <w:p w14:paraId="73A17F2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564,52 </w:t>
            </w:r>
          </w:p>
        </w:tc>
      </w:tr>
      <w:tr w:rsidR="002A2197" w:rsidRPr="002515B0" w14:paraId="24ECC99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4C094B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219</w:t>
            </w:r>
          </w:p>
        </w:tc>
        <w:tc>
          <w:tcPr>
            <w:tcW w:w="4820" w:type="dxa"/>
            <w:tcBorders>
              <w:top w:val="nil"/>
              <w:left w:val="nil"/>
              <w:bottom w:val="single" w:sz="4" w:space="0" w:color="auto"/>
              <w:right w:val="single" w:sz="4" w:space="0" w:color="auto"/>
            </w:tcBorders>
            <w:shd w:val="clear" w:color="auto" w:fill="auto"/>
            <w:vAlign w:val="center"/>
            <w:hideMark/>
          </w:tcPr>
          <w:p w14:paraId="4B174FB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LEVOFLOXACINO 750MG CX/7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585AABC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22</w:t>
            </w:r>
          </w:p>
        </w:tc>
        <w:tc>
          <w:tcPr>
            <w:tcW w:w="850" w:type="dxa"/>
            <w:tcBorders>
              <w:top w:val="nil"/>
              <w:left w:val="nil"/>
              <w:bottom w:val="single" w:sz="4" w:space="0" w:color="auto"/>
              <w:right w:val="single" w:sz="4" w:space="0" w:color="auto"/>
            </w:tcBorders>
            <w:shd w:val="clear" w:color="auto" w:fill="auto"/>
            <w:vAlign w:val="center"/>
            <w:hideMark/>
          </w:tcPr>
          <w:p w14:paraId="297D9C6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2E61FD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60,07 </w:t>
            </w:r>
          </w:p>
        </w:tc>
        <w:tc>
          <w:tcPr>
            <w:tcW w:w="1417" w:type="dxa"/>
            <w:tcBorders>
              <w:top w:val="nil"/>
              <w:left w:val="nil"/>
              <w:bottom w:val="single" w:sz="4" w:space="0" w:color="auto"/>
              <w:right w:val="single" w:sz="4" w:space="0" w:color="auto"/>
            </w:tcBorders>
            <w:shd w:val="clear" w:color="auto" w:fill="auto"/>
            <w:noWrap/>
            <w:vAlign w:val="center"/>
            <w:hideMark/>
          </w:tcPr>
          <w:p w14:paraId="615F6D3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1.321,61 </w:t>
            </w:r>
          </w:p>
        </w:tc>
      </w:tr>
      <w:tr w:rsidR="002A2197" w:rsidRPr="002515B0" w14:paraId="2D7AF05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AFE891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220</w:t>
            </w:r>
          </w:p>
        </w:tc>
        <w:tc>
          <w:tcPr>
            <w:tcW w:w="4820" w:type="dxa"/>
            <w:tcBorders>
              <w:top w:val="nil"/>
              <w:left w:val="nil"/>
              <w:bottom w:val="single" w:sz="4" w:space="0" w:color="auto"/>
              <w:right w:val="single" w:sz="4" w:space="0" w:color="auto"/>
            </w:tcBorders>
            <w:shd w:val="clear" w:color="auto" w:fill="auto"/>
            <w:vAlign w:val="center"/>
            <w:hideMark/>
          </w:tcPr>
          <w:p w14:paraId="01DCF12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LEVOMEPROMAZINA 100MG CX/200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141CEDF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34E1F36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B446D2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360,82 </w:t>
            </w:r>
          </w:p>
        </w:tc>
        <w:tc>
          <w:tcPr>
            <w:tcW w:w="1417" w:type="dxa"/>
            <w:tcBorders>
              <w:top w:val="nil"/>
              <w:left w:val="nil"/>
              <w:bottom w:val="single" w:sz="4" w:space="0" w:color="auto"/>
              <w:right w:val="single" w:sz="4" w:space="0" w:color="auto"/>
            </w:tcBorders>
            <w:shd w:val="clear" w:color="auto" w:fill="auto"/>
            <w:noWrap/>
            <w:vAlign w:val="center"/>
            <w:hideMark/>
          </w:tcPr>
          <w:p w14:paraId="6B1C086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2.886,56 </w:t>
            </w:r>
          </w:p>
        </w:tc>
      </w:tr>
      <w:tr w:rsidR="002A2197" w:rsidRPr="002515B0" w14:paraId="4DDF18A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06432B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221</w:t>
            </w:r>
          </w:p>
        </w:tc>
        <w:tc>
          <w:tcPr>
            <w:tcW w:w="4820" w:type="dxa"/>
            <w:tcBorders>
              <w:top w:val="nil"/>
              <w:left w:val="nil"/>
              <w:bottom w:val="single" w:sz="4" w:space="0" w:color="auto"/>
              <w:right w:val="single" w:sz="4" w:space="0" w:color="auto"/>
            </w:tcBorders>
            <w:shd w:val="clear" w:color="auto" w:fill="auto"/>
            <w:vAlign w:val="center"/>
            <w:hideMark/>
          </w:tcPr>
          <w:p w14:paraId="7EFA9E3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LEVOMEPROMAZINA 25MG CX/200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6F95DC2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632CD64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A26697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178,79 </w:t>
            </w:r>
          </w:p>
        </w:tc>
        <w:tc>
          <w:tcPr>
            <w:tcW w:w="1417" w:type="dxa"/>
            <w:tcBorders>
              <w:top w:val="nil"/>
              <w:left w:val="nil"/>
              <w:bottom w:val="single" w:sz="4" w:space="0" w:color="auto"/>
              <w:right w:val="single" w:sz="4" w:space="0" w:color="auto"/>
            </w:tcBorders>
            <w:shd w:val="clear" w:color="auto" w:fill="auto"/>
            <w:noWrap/>
            <w:vAlign w:val="center"/>
            <w:hideMark/>
          </w:tcPr>
          <w:p w14:paraId="3EA7FE9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1.430,35 </w:t>
            </w:r>
          </w:p>
        </w:tc>
      </w:tr>
      <w:tr w:rsidR="002A2197" w:rsidRPr="002515B0" w14:paraId="04141BF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C1E68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222</w:t>
            </w:r>
          </w:p>
        </w:tc>
        <w:tc>
          <w:tcPr>
            <w:tcW w:w="4820" w:type="dxa"/>
            <w:tcBorders>
              <w:top w:val="nil"/>
              <w:left w:val="nil"/>
              <w:bottom w:val="single" w:sz="4" w:space="0" w:color="auto"/>
              <w:right w:val="single" w:sz="4" w:space="0" w:color="auto"/>
            </w:tcBorders>
            <w:shd w:val="clear" w:color="auto" w:fill="auto"/>
            <w:vAlign w:val="center"/>
            <w:hideMark/>
          </w:tcPr>
          <w:p w14:paraId="63B4DE4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LEVOTIROXINA  25MCG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2CBFDD2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58</w:t>
            </w:r>
          </w:p>
        </w:tc>
        <w:tc>
          <w:tcPr>
            <w:tcW w:w="850" w:type="dxa"/>
            <w:tcBorders>
              <w:top w:val="nil"/>
              <w:left w:val="nil"/>
              <w:bottom w:val="single" w:sz="4" w:space="0" w:color="auto"/>
              <w:right w:val="single" w:sz="4" w:space="0" w:color="auto"/>
            </w:tcBorders>
            <w:shd w:val="clear" w:color="auto" w:fill="auto"/>
            <w:vAlign w:val="center"/>
            <w:hideMark/>
          </w:tcPr>
          <w:p w14:paraId="5793003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D7C5E4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16,24 </w:t>
            </w:r>
          </w:p>
        </w:tc>
        <w:tc>
          <w:tcPr>
            <w:tcW w:w="1417" w:type="dxa"/>
            <w:tcBorders>
              <w:top w:val="nil"/>
              <w:left w:val="nil"/>
              <w:bottom w:val="single" w:sz="4" w:space="0" w:color="auto"/>
              <w:right w:val="single" w:sz="4" w:space="0" w:color="auto"/>
            </w:tcBorders>
            <w:shd w:val="clear" w:color="auto" w:fill="auto"/>
            <w:noWrap/>
            <w:vAlign w:val="center"/>
            <w:hideMark/>
          </w:tcPr>
          <w:p w14:paraId="6738AB6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941,73 </w:t>
            </w:r>
          </w:p>
        </w:tc>
      </w:tr>
      <w:tr w:rsidR="002A2197" w:rsidRPr="002515B0" w14:paraId="3273751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282414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223</w:t>
            </w:r>
          </w:p>
        </w:tc>
        <w:tc>
          <w:tcPr>
            <w:tcW w:w="4820" w:type="dxa"/>
            <w:tcBorders>
              <w:top w:val="nil"/>
              <w:left w:val="nil"/>
              <w:bottom w:val="single" w:sz="4" w:space="0" w:color="auto"/>
              <w:right w:val="single" w:sz="4" w:space="0" w:color="auto"/>
            </w:tcBorders>
            <w:shd w:val="clear" w:color="auto" w:fill="auto"/>
            <w:vAlign w:val="center"/>
            <w:hideMark/>
          </w:tcPr>
          <w:p w14:paraId="2A100E0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LEVOTIROXINA  50MCG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44F5E67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58</w:t>
            </w:r>
          </w:p>
        </w:tc>
        <w:tc>
          <w:tcPr>
            <w:tcW w:w="850" w:type="dxa"/>
            <w:tcBorders>
              <w:top w:val="nil"/>
              <w:left w:val="nil"/>
              <w:bottom w:val="single" w:sz="4" w:space="0" w:color="auto"/>
              <w:right w:val="single" w:sz="4" w:space="0" w:color="auto"/>
            </w:tcBorders>
            <w:shd w:val="clear" w:color="auto" w:fill="auto"/>
            <w:vAlign w:val="center"/>
            <w:hideMark/>
          </w:tcPr>
          <w:p w14:paraId="28978CF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906E35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16,53 </w:t>
            </w:r>
          </w:p>
        </w:tc>
        <w:tc>
          <w:tcPr>
            <w:tcW w:w="1417" w:type="dxa"/>
            <w:tcBorders>
              <w:top w:val="nil"/>
              <w:left w:val="nil"/>
              <w:bottom w:val="single" w:sz="4" w:space="0" w:color="auto"/>
              <w:right w:val="single" w:sz="4" w:space="0" w:color="auto"/>
            </w:tcBorders>
            <w:shd w:val="clear" w:color="auto" w:fill="auto"/>
            <w:noWrap/>
            <w:vAlign w:val="center"/>
            <w:hideMark/>
          </w:tcPr>
          <w:p w14:paraId="784CB97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958,74 </w:t>
            </w:r>
          </w:p>
        </w:tc>
      </w:tr>
      <w:tr w:rsidR="002A2197" w:rsidRPr="002515B0" w14:paraId="644D8E3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26037E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224</w:t>
            </w:r>
          </w:p>
        </w:tc>
        <w:tc>
          <w:tcPr>
            <w:tcW w:w="4820" w:type="dxa"/>
            <w:tcBorders>
              <w:top w:val="nil"/>
              <w:left w:val="nil"/>
              <w:bottom w:val="single" w:sz="4" w:space="0" w:color="auto"/>
              <w:right w:val="single" w:sz="4" w:space="0" w:color="auto"/>
            </w:tcBorders>
            <w:shd w:val="clear" w:color="auto" w:fill="auto"/>
            <w:vAlign w:val="center"/>
            <w:hideMark/>
          </w:tcPr>
          <w:p w14:paraId="104D10A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LIDOCAINA 10% (100MG/ML) SOLUÃO TOPICA SPRAY 50ML</w:t>
            </w:r>
          </w:p>
        </w:tc>
        <w:tc>
          <w:tcPr>
            <w:tcW w:w="1134" w:type="dxa"/>
            <w:tcBorders>
              <w:top w:val="nil"/>
              <w:left w:val="nil"/>
              <w:bottom w:val="single" w:sz="4" w:space="0" w:color="auto"/>
              <w:right w:val="single" w:sz="4" w:space="0" w:color="auto"/>
            </w:tcBorders>
            <w:shd w:val="clear" w:color="auto" w:fill="auto"/>
            <w:noWrap/>
            <w:vAlign w:val="center"/>
            <w:hideMark/>
          </w:tcPr>
          <w:p w14:paraId="7785976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5B0F6E5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7A07EFF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84,19 </w:t>
            </w:r>
          </w:p>
        </w:tc>
        <w:tc>
          <w:tcPr>
            <w:tcW w:w="1417" w:type="dxa"/>
            <w:tcBorders>
              <w:top w:val="nil"/>
              <w:left w:val="nil"/>
              <w:bottom w:val="single" w:sz="4" w:space="0" w:color="auto"/>
              <w:right w:val="single" w:sz="4" w:space="0" w:color="auto"/>
            </w:tcBorders>
            <w:shd w:val="clear" w:color="auto" w:fill="auto"/>
            <w:noWrap/>
            <w:vAlign w:val="center"/>
            <w:hideMark/>
          </w:tcPr>
          <w:p w14:paraId="1D8DCF1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1.178,66 </w:t>
            </w:r>
          </w:p>
        </w:tc>
      </w:tr>
      <w:tr w:rsidR="002A2197" w:rsidRPr="002515B0" w14:paraId="73B4B1C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E5612C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225</w:t>
            </w:r>
          </w:p>
        </w:tc>
        <w:tc>
          <w:tcPr>
            <w:tcW w:w="4820" w:type="dxa"/>
            <w:tcBorders>
              <w:top w:val="nil"/>
              <w:left w:val="nil"/>
              <w:bottom w:val="single" w:sz="4" w:space="0" w:color="auto"/>
              <w:right w:val="single" w:sz="4" w:space="0" w:color="auto"/>
            </w:tcBorders>
            <w:shd w:val="clear" w:color="auto" w:fill="auto"/>
            <w:vAlign w:val="center"/>
            <w:hideMark/>
          </w:tcPr>
          <w:p w14:paraId="171A14C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LIDOCAÍNA 2% C/VASO 20ML</w:t>
            </w:r>
          </w:p>
        </w:tc>
        <w:tc>
          <w:tcPr>
            <w:tcW w:w="1134" w:type="dxa"/>
            <w:tcBorders>
              <w:top w:val="nil"/>
              <w:left w:val="nil"/>
              <w:bottom w:val="single" w:sz="4" w:space="0" w:color="auto"/>
              <w:right w:val="single" w:sz="4" w:space="0" w:color="auto"/>
            </w:tcBorders>
            <w:shd w:val="clear" w:color="auto" w:fill="auto"/>
            <w:noWrap/>
            <w:vAlign w:val="center"/>
            <w:hideMark/>
          </w:tcPr>
          <w:p w14:paraId="5E9B3B7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75</w:t>
            </w:r>
          </w:p>
        </w:tc>
        <w:tc>
          <w:tcPr>
            <w:tcW w:w="850" w:type="dxa"/>
            <w:tcBorders>
              <w:top w:val="nil"/>
              <w:left w:val="nil"/>
              <w:bottom w:val="single" w:sz="4" w:space="0" w:color="auto"/>
              <w:right w:val="single" w:sz="4" w:space="0" w:color="auto"/>
            </w:tcBorders>
            <w:shd w:val="clear" w:color="auto" w:fill="auto"/>
            <w:vAlign w:val="center"/>
            <w:hideMark/>
          </w:tcPr>
          <w:p w14:paraId="0445B1D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00C3EB2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9,71 </w:t>
            </w:r>
          </w:p>
        </w:tc>
        <w:tc>
          <w:tcPr>
            <w:tcW w:w="1417" w:type="dxa"/>
            <w:tcBorders>
              <w:top w:val="nil"/>
              <w:left w:val="nil"/>
              <w:bottom w:val="single" w:sz="4" w:space="0" w:color="auto"/>
              <w:right w:val="single" w:sz="4" w:space="0" w:color="auto"/>
            </w:tcBorders>
            <w:shd w:val="clear" w:color="auto" w:fill="auto"/>
            <w:noWrap/>
            <w:vAlign w:val="center"/>
            <w:hideMark/>
          </w:tcPr>
          <w:p w14:paraId="7722236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728,25 </w:t>
            </w:r>
          </w:p>
        </w:tc>
      </w:tr>
      <w:tr w:rsidR="002A2197" w:rsidRPr="002515B0" w14:paraId="4244086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616289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226</w:t>
            </w:r>
          </w:p>
        </w:tc>
        <w:tc>
          <w:tcPr>
            <w:tcW w:w="4820" w:type="dxa"/>
            <w:tcBorders>
              <w:top w:val="nil"/>
              <w:left w:val="nil"/>
              <w:bottom w:val="single" w:sz="4" w:space="0" w:color="auto"/>
              <w:right w:val="single" w:sz="4" w:space="0" w:color="auto"/>
            </w:tcBorders>
            <w:shd w:val="clear" w:color="auto" w:fill="auto"/>
            <w:vAlign w:val="center"/>
            <w:hideMark/>
          </w:tcPr>
          <w:p w14:paraId="4B20135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LIDOCAÍNA 2% S/VASO 20ML</w:t>
            </w:r>
          </w:p>
        </w:tc>
        <w:tc>
          <w:tcPr>
            <w:tcW w:w="1134" w:type="dxa"/>
            <w:tcBorders>
              <w:top w:val="nil"/>
              <w:left w:val="nil"/>
              <w:bottom w:val="single" w:sz="4" w:space="0" w:color="auto"/>
              <w:right w:val="single" w:sz="4" w:space="0" w:color="auto"/>
            </w:tcBorders>
            <w:shd w:val="clear" w:color="auto" w:fill="auto"/>
            <w:noWrap/>
            <w:vAlign w:val="center"/>
            <w:hideMark/>
          </w:tcPr>
          <w:p w14:paraId="28925BB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11D4C83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2B124FF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7,22 </w:t>
            </w:r>
          </w:p>
        </w:tc>
        <w:tc>
          <w:tcPr>
            <w:tcW w:w="1417" w:type="dxa"/>
            <w:tcBorders>
              <w:top w:val="nil"/>
              <w:left w:val="nil"/>
              <w:bottom w:val="single" w:sz="4" w:space="0" w:color="auto"/>
              <w:right w:val="single" w:sz="4" w:space="0" w:color="auto"/>
            </w:tcBorders>
            <w:shd w:val="clear" w:color="auto" w:fill="auto"/>
            <w:noWrap/>
            <w:vAlign w:val="center"/>
            <w:hideMark/>
          </w:tcPr>
          <w:p w14:paraId="7893342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2.165,00 </w:t>
            </w:r>
          </w:p>
        </w:tc>
      </w:tr>
      <w:tr w:rsidR="002A2197" w:rsidRPr="002515B0" w14:paraId="1835311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02D0E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227</w:t>
            </w:r>
          </w:p>
        </w:tc>
        <w:tc>
          <w:tcPr>
            <w:tcW w:w="4820" w:type="dxa"/>
            <w:tcBorders>
              <w:top w:val="nil"/>
              <w:left w:val="nil"/>
              <w:bottom w:val="single" w:sz="4" w:space="0" w:color="auto"/>
              <w:right w:val="single" w:sz="4" w:space="0" w:color="auto"/>
            </w:tcBorders>
            <w:shd w:val="clear" w:color="auto" w:fill="auto"/>
            <w:vAlign w:val="center"/>
            <w:hideMark/>
          </w:tcPr>
          <w:p w14:paraId="5214E8F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LIDOCAÍNA GELEIA 2% 30G</w:t>
            </w:r>
          </w:p>
        </w:tc>
        <w:tc>
          <w:tcPr>
            <w:tcW w:w="1134" w:type="dxa"/>
            <w:tcBorders>
              <w:top w:val="nil"/>
              <w:left w:val="nil"/>
              <w:bottom w:val="single" w:sz="4" w:space="0" w:color="auto"/>
              <w:right w:val="single" w:sz="4" w:space="0" w:color="auto"/>
            </w:tcBorders>
            <w:shd w:val="clear" w:color="auto" w:fill="auto"/>
            <w:noWrap/>
            <w:vAlign w:val="center"/>
            <w:hideMark/>
          </w:tcPr>
          <w:p w14:paraId="073A044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57C3DD2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10072F0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7,92 </w:t>
            </w:r>
          </w:p>
        </w:tc>
        <w:tc>
          <w:tcPr>
            <w:tcW w:w="1417" w:type="dxa"/>
            <w:tcBorders>
              <w:top w:val="nil"/>
              <w:left w:val="nil"/>
              <w:bottom w:val="single" w:sz="4" w:space="0" w:color="auto"/>
              <w:right w:val="single" w:sz="4" w:space="0" w:color="auto"/>
            </w:tcBorders>
            <w:shd w:val="clear" w:color="auto" w:fill="auto"/>
            <w:noWrap/>
            <w:vAlign w:val="center"/>
            <w:hideMark/>
          </w:tcPr>
          <w:p w14:paraId="7EA4ED6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4.560,00 </w:t>
            </w:r>
          </w:p>
        </w:tc>
      </w:tr>
      <w:tr w:rsidR="002A2197" w:rsidRPr="002515B0" w14:paraId="6FA3AEB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BA7EAC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228</w:t>
            </w:r>
          </w:p>
        </w:tc>
        <w:tc>
          <w:tcPr>
            <w:tcW w:w="4820" w:type="dxa"/>
            <w:tcBorders>
              <w:top w:val="nil"/>
              <w:left w:val="nil"/>
              <w:bottom w:val="single" w:sz="4" w:space="0" w:color="auto"/>
              <w:right w:val="single" w:sz="4" w:space="0" w:color="auto"/>
            </w:tcBorders>
            <w:shd w:val="clear" w:color="auto" w:fill="auto"/>
            <w:vAlign w:val="center"/>
            <w:hideMark/>
          </w:tcPr>
          <w:p w14:paraId="03E6EEC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LIVALO 4MG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4D63D06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093F573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E01914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392,90 </w:t>
            </w:r>
          </w:p>
        </w:tc>
        <w:tc>
          <w:tcPr>
            <w:tcW w:w="1417" w:type="dxa"/>
            <w:tcBorders>
              <w:top w:val="nil"/>
              <w:left w:val="nil"/>
              <w:bottom w:val="single" w:sz="4" w:space="0" w:color="auto"/>
              <w:right w:val="single" w:sz="4" w:space="0" w:color="auto"/>
            </w:tcBorders>
            <w:shd w:val="clear" w:color="auto" w:fill="auto"/>
            <w:noWrap/>
            <w:vAlign w:val="center"/>
            <w:hideMark/>
          </w:tcPr>
          <w:p w14:paraId="7D2E2DE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5.500,55 </w:t>
            </w:r>
          </w:p>
        </w:tc>
      </w:tr>
      <w:tr w:rsidR="002A2197" w:rsidRPr="002515B0" w14:paraId="2F1B5AA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5736EE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229</w:t>
            </w:r>
          </w:p>
        </w:tc>
        <w:tc>
          <w:tcPr>
            <w:tcW w:w="4820" w:type="dxa"/>
            <w:tcBorders>
              <w:top w:val="nil"/>
              <w:left w:val="nil"/>
              <w:bottom w:val="single" w:sz="4" w:space="0" w:color="auto"/>
              <w:right w:val="single" w:sz="4" w:space="0" w:color="auto"/>
            </w:tcBorders>
            <w:shd w:val="clear" w:color="auto" w:fill="auto"/>
            <w:vAlign w:val="center"/>
            <w:hideMark/>
          </w:tcPr>
          <w:p w14:paraId="6873C4C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LOPERAMIDA 2MG CX/12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3C50ED2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07A7738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E079A8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9,06 </w:t>
            </w:r>
          </w:p>
        </w:tc>
        <w:tc>
          <w:tcPr>
            <w:tcW w:w="1417" w:type="dxa"/>
            <w:tcBorders>
              <w:top w:val="nil"/>
              <w:left w:val="nil"/>
              <w:bottom w:val="single" w:sz="4" w:space="0" w:color="auto"/>
              <w:right w:val="single" w:sz="4" w:space="0" w:color="auto"/>
            </w:tcBorders>
            <w:shd w:val="clear" w:color="auto" w:fill="auto"/>
            <w:noWrap/>
            <w:vAlign w:val="center"/>
            <w:hideMark/>
          </w:tcPr>
          <w:p w14:paraId="44C0AF8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72,51 </w:t>
            </w:r>
          </w:p>
        </w:tc>
      </w:tr>
      <w:tr w:rsidR="002A2197" w:rsidRPr="002515B0" w14:paraId="32A103E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71E63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230</w:t>
            </w:r>
          </w:p>
        </w:tc>
        <w:tc>
          <w:tcPr>
            <w:tcW w:w="4820" w:type="dxa"/>
            <w:tcBorders>
              <w:top w:val="nil"/>
              <w:left w:val="nil"/>
              <w:bottom w:val="single" w:sz="4" w:space="0" w:color="auto"/>
              <w:right w:val="single" w:sz="4" w:space="0" w:color="auto"/>
            </w:tcBorders>
            <w:shd w:val="clear" w:color="auto" w:fill="auto"/>
            <w:vAlign w:val="center"/>
            <w:hideMark/>
          </w:tcPr>
          <w:p w14:paraId="7799267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LORATADINA 1 MG/ML XPE 100ML</w:t>
            </w:r>
          </w:p>
        </w:tc>
        <w:tc>
          <w:tcPr>
            <w:tcW w:w="1134" w:type="dxa"/>
            <w:tcBorders>
              <w:top w:val="nil"/>
              <w:left w:val="nil"/>
              <w:bottom w:val="single" w:sz="4" w:space="0" w:color="auto"/>
              <w:right w:val="single" w:sz="4" w:space="0" w:color="auto"/>
            </w:tcBorders>
            <w:shd w:val="clear" w:color="auto" w:fill="auto"/>
            <w:noWrap/>
            <w:vAlign w:val="center"/>
            <w:hideMark/>
          </w:tcPr>
          <w:p w14:paraId="496496D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32FA9AC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5310AFB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5,91 </w:t>
            </w:r>
          </w:p>
        </w:tc>
        <w:tc>
          <w:tcPr>
            <w:tcW w:w="1417" w:type="dxa"/>
            <w:tcBorders>
              <w:top w:val="nil"/>
              <w:left w:val="nil"/>
              <w:bottom w:val="single" w:sz="4" w:space="0" w:color="auto"/>
              <w:right w:val="single" w:sz="4" w:space="0" w:color="auto"/>
            </w:tcBorders>
            <w:shd w:val="clear" w:color="auto" w:fill="auto"/>
            <w:noWrap/>
            <w:vAlign w:val="center"/>
            <w:hideMark/>
          </w:tcPr>
          <w:p w14:paraId="4232D1A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4.257,60 </w:t>
            </w:r>
          </w:p>
        </w:tc>
      </w:tr>
      <w:tr w:rsidR="002A2197" w:rsidRPr="002515B0" w14:paraId="7CDA6EF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61E81E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231</w:t>
            </w:r>
          </w:p>
        </w:tc>
        <w:tc>
          <w:tcPr>
            <w:tcW w:w="4820" w:type="dxa"/>
            <w:tcBorders>
              <w:top w:val="nil"/>
              <w:left w:val="nil"/>
              <w:bottom w:val="single" w:sz="4" w:space="0" w:color="auto"/>
              <w:right w:val="single" w:sz="4" w:space="0" w:color="auto"/>
            </w:tcBorders>
            <w:shd w:val="clear" w:color="auto" w:fill="auto"/>
            <w:vAlign w:val="center"/>
            <w:hideMark/>
          </w:tcPr>
          <w:p w14:paraId="3B6ACA2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LORATADINA 10MG</w:t>
            </w:r>
          </w:p>
        </w:tc>
        <w:tc>
          <w:tcPr>
            <w:tcW w:w="1134" w:type="dxa"/>
            <w:tcBorders>
              <w:top w:val="nil"/>
              <w:left w:val="nil"/>
              <w:bottom w:val="single" w:sz="4" w:space="0" w:color="auto"/>
              <w:right w:val="single" w:sz="4" w:space="0" w:color="auto"/>
            </w:tcBorders>
            <w:shd w:val="clear" w:color="auto" w:fill="auto"/>
            <w:noWrap/>
            <w:vAlign w:val="center"/>
            <w:hideMark/>
          </w:tcPr>
          <w:p w14:paraId="0ADABD8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7200</w:t>
            </w:r>
          </w:p>
        </w:tc>
        <w:tc>
          <w:tcPr>
            <w:tcW w:w="850" w:type="dxa"/>
            <w:tcBorders>
              <w:top w:val="nil"/>
              <w:left w:val="nil"/>
              <w:bottom w:val="single" w:sz="4" w:space="0" w:color="auto"/>
              <w:right w:val="single" w:sz="4" w:space="0" w:color="auto"/>
            </w:tcBorders>
            <w:shd w:val="clear" w:color="auto" w:fill="auto"/>
            <w:vAlign w:val="center"/>
            <w:hideMark/>
          </w:tcPr>
          <w:p w14:paraId="04A47DD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357D612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0,16 </w:t>
            </w:r>
          </w:p>
        </w:tc>
        <w:tc>
          <w:tcPr>
            <w:tcW w:w="1417" w:type="dxa"/>
            <w:tcBorders>
              <w:top w:val="nil"/>
              <w:left w:val="nil"/>
              <w:bottom w:val="single" w:sz="4" w:space="0" w:color="auto"/>
              <w:right w:val="single" w:sz="4" w:space="0" w:color="auto"/>
            </w:tcBorders>
            <w:shd w:val="clear" w:color="auto" w:fill="auto"/>
            <w:noWrap/>
            <w:vAlign w:val="center"/>
            <w:hideMark/>
          </w:tcPr>
          <w:p w14:paraId="2603DA4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1.152,00 </w:t>
            </w:r>
          </w:p>
        </w:tc>
      </w:tr>
      <w:tr w:rsidR="002A2197" w:rsidRPr="002515B0" w14:paraId="68FA61B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2E1213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232</w:t>
            </w:r>
          </w:p>
        </w:tc>
        <w:tc>
          <w:tcPr>
            <w:tcW w:w="4820" w:type="dxa"/>
            <w:tcBorders>
              <w:top w:val="nil"/>
              <w:left w:val="nil"/>
              <w:bottom w:val="single" w:sz="4" w:space="0" w:color="auto"/>
              <w:right w:val="single" w:sz="4" w:space="0" w:color="auto"/>
            </w:tcBorders>
            <w:shd w:val="clear" w:color="auto" w:fill="auto"/>
            <w:vAlign w:val="center"/>
            <w:hideMark/>
          </w:tcPr>
          <w:p w14:paraId="71C479D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LORAZEPAM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19825FA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399B848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E37C4C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15,54 </w:t>
            </w:r>
          </w:p>
        </w:tc>
        <w:tc>
          <w:tcPr>
            <w:tcW w:w="1417" w:type="dxa"/>
            <w:tcBorders>
              <w:top w:val="nil"/>
              <w:left w:val="nil"/>
              <w:bottom w:val="single" w:sz="4" w:space="0" w:color="auto"/>
              <w:right w:val="single" w:sz="4" w:space="0" w:color="auto"/>
            </w:tcBorders>
            <w:shd w:val="clear" w:color="auto" w:fill="auto"/>
            <w:noWrap/>
            <w:vAlign w:val="center"/>
            <w:hideMark/>
          </w:tcPr>
          <w:p w14:paraId="5C84AD5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124,29 </w:t>
            </w:r>
          </w:p>
        </w:tc>
      </w:tr>
      <w:tr w:rsidR="002A2197" w:rsidRPr="002515B0" w14:paraId="3E81CEE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8832FB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233</w:t>
            </w:r>
          </w:p>
        </w:tc>
        <w:tc>
          <w:tcPr>
            <w:tcW w:w="4820" w:type="dxa"/>
            <w:tcBorders>
              <w:top w:val="nil"/>
              <w:left w:val="nil"/>
              <w:bottom w:val="single" w:sz="4" w:space="0" w:color="auto"/>
              <w:right w:val="single" w:sz="4" w:space="0" w:color="auto"/>
            </w:tcBorders>
            <w:shd w:val="clear" w:color="auto" w:fill="auto"/>
            <w:vAlign w:val="center"/>
            <w:hideMark/>
          </w:tcPr>
          <w:p w14:paraId="0BC9C2C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LOSARTANA 100MG</w:t>
            </w:r>
          </w:p>
        </w:tc>
        <w:tc>
          <w:tcPr>
            <w:tcW w:w="1134" w:type="dxa"/>
            <w:tcBorders>
              <w:top w:val="nil"/>
              <w:left w:val="nil"/>
              <w:bottom w:val="single" w:sz="4" w:space="0" w:color="auto"/>
              <w:right w:val="single" w:sz="4" w:space="0" w:color="auto"/>
            </w:tcBorders>
            <w:shd w:val="clear" w:color="auto" w:fill="auto"/>
            <w:noWrap/>
            <w:vAlign w:val="center"/>
            <w:hideMark/>
          </w:tcPr>
          <w:p w14:paraId="5642944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14400</w:t>
            </w:r>
          </w:p>
        </w:tc>
        <w:tc>
          <w:tcPr>
            <w:tcW w:w="850" w:type="dxa"/>
            <w:tcBorders>
              <w:top w:val="nil"/>
              <w:left w:val="nil"/>
              <w:bottom w:val="single" w:sz="4" w:space="0" w:color="auto"/>
              <w:right w:val="single" w:sz="4" w:space="0" w:color="auto"/>
            </w:tcBorders>
            <w:shd w:val="clear" w:color="auto" w:fill="auto"/>
            <w:vAlign w:val="center"/>
            <w:hideMark/>
          </w:tcPr>
          <w:p w14:paraId="533F39E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3B9DA2D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0,46 </w:t>
            </w:r>
          </w:p>
        </w:tc>
        <w:tc>
          <w:tcPr>
            <w:tcW w:w="1417" w:type="dxa"/>
            <w:tcBorders>
              <w:top w:val="nil"/>
              <w:left w:val="nil"/>
              <w:bottom w:val="single" w:sz="4" w:space="0" w:color="auto"/>
              <w:right w:val="single" w:sz="4" w:space="0" w:color="auto"/>
            </w:tcBorders>
            <w:shd w:val="clear" w:color="auto" w:fill="auto"/>
            <w:noWrap/>
            <w:vAlign w:val="center"/>
            <w:hideMark/>
          </w:tcPr>
          <w:p w14:paraId="297D145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6.624,00 </w:t>
            </w:r>
          </w:p>
        </w:tc>
      </w:tr>
      <w:tr w:rsidR="002A2197" w:rsidRPr="002515B0" w14:paraId="737874B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4EA6AF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234</w:t>
            </w:r>
          </w:p>
        </w:tc>
        <w:tc>
          <w:tcPr>
            <w:tcW w:w="4820" w:type="dxa"/>
            <w:tcBorders>
              <w:top w:val="nil"/>
              <w:left w:val="nil"/>
              <w:bottom w:val="single" w:sz="4" w:space="0" w:color="auto"/>
              <w:right w:val="single" w:sz="4" w:space="0" w:color="auto"/>
            </w:tcBorders>
            <w:shd w:val="clear" w:color="auto" w:fill="auto"/>
            <w:vAlign w:val="center"/>
            <w:hideMark/>
          </w:tcPr>
          <w:p w14:paraId="0015C49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LOSARTANA 25MG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5E24C12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120</w:t>
            </w:r>
          </w:p>
        </w:tc>
        <w:tc>
          <w:tcPr>
            <w:tcW w:w="850" w:type="dxa"/>
            <w:tcBorders>
              <w:top w:val="nil"/>
              <w:left w:val="nil"/>
              <w:bottom w:val="single" w:sz="4" w:space="0" w:color="auto"/>
              <w:right w:val="single" w:sz="4" w:space="0" w:color="auto"/>
            </w:tcBorders>
            <w:shd w:val="clear" w:color="auto" w:fill="auto"/>
            <w:vAlign w:val="center"/>
            <w:hideMark/>
          </w:tcPr>
          <w:p w14:paraId="4312FA9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A2553C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82,13 </w:t>
            </w:r>
          </w:p>
        </w:tc>
        <w:tc>
          <w:tcPr>
            <w:tcW w:w="1417" w:type="dxa"/>
            <w:tcBorders>
              <w:top w:val="nil"/>
              <w:left w:val="nil"/>
              <w:bottom w:val="single" w:sz="4" w:space="0" w:color="auto"/>
              <w:right w:val="single" w:sz="4" w:space="0" w:color="auto"/>
            </w:tcBorders>
            <w:shd w:val="clear" w:color="auto" w:fill="auto"/>
            <w:noWrap/>
            <w:vAlign w:val="center"/>
            <w:hideMark/>
          </w:tcPr>
          <w:p w14:paraId="150B744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9.856,00 </w:t>
            </w:r>
          </w:p>
        </w:tc>
      </w:tr>
      <w:tr w:rsidR="002A2197" w:rsidRPr="002515B0" w14:paraId="599CBED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F23C2F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235</w:t>
            </w:r>
          </w:p>
        </w:tc>
        <w:tc>
          <w:tcPr>
            <w:tcW w:w="4820" w:type="dxa"/>
            <w:tcBorders>
              <w:top w:val="nil"/>
              <w:left w:val="nil"/>
              <w:bottom w:val="single" w:sz="4" w:space="0" w:color="auto"/>
              <w:right w:val="single" w:sz="4" w:space="0" w:color="auto"/>
            </w:tcBorders>
            <w:shd w:val="clear" w:color="auto" w:fill="auto"/>
            <w:vAlign w:val="center"/>
            <w:hideMark/>
          </w:tcPr>
          <w:p w14:paraId="49FC4AA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LOSARTANA 50MG</w:t>
            </w:r>
          </w:p>
        </w:tc>
        <w:tc>
          <w:tcPr>
            <w:tcW w:w="1134" w:type="dxa"/>
            <w:tcBorders>
              <w:top w:val="nil"/>
              <w:left w:val="nil"/>
              <w:bottom w:val="single" w:sz="4" w:space="0" w:color="auto"/>
              <w:right w:val="single" w:sz="4" w:space="0" w:color="auto"/>
            </w:tcBorders>
            <w:shd w:val="clear" w:color="auto" w:fill="auto"/>
            <w:noWrap/>
            <w:vAlign w:val="center"/>
            <w:hideMark/>
          </w:tcPr>
          <w:p w14:paraId="6EC82A4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50400</w:t>
            </w:r>
          </w:p>
        </w:tc>
        <w:tc>
          <w:tcPr>
            <w:tcW w:w="850" w:type="dxa"/>
            <w:tcBorders>
              <w:top w:val="nil"/>
              <w:left w:val="nil"/>
              <w:bottom w:val="single" w:sz="4" w:space="0" w:color="auto"/>
              <w:right w:val="single" w:sz="4" w:space="0" w:color="auto"/>
            </w:tcBorders>
            <w:shd w:val="clear" w:color="auto" w:fill="auto"/>
            <w:vAlign w:val="center"/>
            <w:hideMark/>
          </w:tcPr>
          <w:p w14:paraId="1009CDB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6324BD4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0,08 </w:t>
            </w:r>
          </w:p>
        </w:tc>
        <w:tc>
          <w:tcPr>
            <w:tcW w:w="1417" w:type="dxa"/>
            <w:tcBorders>
              <w:top w:val="nil"/>
              <w:left w:val="nil"/>
              <w:bottom w:val="single" w:sz="4" w:space="0" w:color="auto"/>
              <w:right w:val="single" w:sz="4" w:space="0" w:color="auto"/>
            </w:tcBorders>
            <w:shd w:val="clear" w:color="auto" w:fill="auto"/>
            <w:noWrap/>
            <w:vAlign w:val="center"/>
            <w:hideMark/>
          </w:tcPr>
          <w:p w14:paraId="137DBBD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4.200,00 </w:t>
            </w:r>
          </w:p>
        </w:tc>
      </w:tr>
      <w:tr w:rsidR="002A2197" w:rsidRPr="002515B0" w14:paraId="16D451A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D510DD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236</w:t>
            </w:r>
          </w:p>
        </w:tc>
        <w:tc>
          <w:tcPr>
            <w:tcW w:w="4820" w:type="dxa"/>
            <w:tcBorders>
              <w:top w:val="nil"/>
              <w:left w:val="nil"/>
              <w:bottom w:val="single" w:sz="4" w:space="0" w:color="auto"/>
              <w:right w:val="single" w:sz="4" w:space="0" w:color="auto"/>
            </w:tcBorders>
            <w:shd w:val="clear" w:color="auto" w:fill="auto"/>
            <w:vAlign w:val="center"/>
            <w:hideMark/>
          </w:tcPr>
          <w:p w14:paraId="598E1BD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MANITOL 20% 250ML</w:t>
            </w:r>
          </w:p>
        </w:tc>
        <w:tc>
          <w:tcPr>
            <w:tcW w:w="1134" w:type="dxa"/>
            <w:tcBorders>
              <w:top w:val="nil"/>
              <w:left w:val="nil"/>
              <w:bottom w:val="single" w:sz="4" w:space="0" w:color="auto"/>
              <w:right w:val="single" w:sz="4" w:space="0" w:color="auto"/>
            </w:tcBorders>
            <w:shd w:val="clear" w:color="auto" w:fill="auto"/>
            <w:noWrap/>
            <w:vAlign w:val="center"/>
            <w:hideMark/>
          </w:tcPr>
          <w:p w14:paraId="3BCE323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7069232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0C773BD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13,93 </w:t>
            </w:r>
          </w:p>
        </w:tc>
        <w:tc>
          <w:tcPr>
            <w:tcW w:w="1417" w:type="dxa"/>
            <w:tcBorders>
              <w:top w:val="nil"/>
              <w:left w:val="nil"/>
              <w:bottom w:val="single" w:sz="4" w:space="0" w:color="auto"/>
              <w:right w:val="single" w:sz="4" w:space="0" w:color="auto"/>
            </w:tcBorders>
            <w:shd w:val="clear" w:color="auto" w:fill="auto"/>
            <w:noWrap/>
            <w:vAlign w:val="center"/>
            <w:hideMark/>
          </w:tcPr>
          <w:p w14:paraId="5540178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8.023,68 </w:t>
            </w:r>
          </w:p>
        </w:tc>
      </w:tr>
      <w:tr w:rsidR="002A2197" w:rsidRPr="002515B0" w14:paraId="0B50322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A4CDD1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237</w:t>
            </w:r>
          </w:p>
        </w:tc>
        <w:tc>
          <w:tcPr>
            <w:tcW w:w="4820" w:type="dxa"/>
            <w:tcBorders>
              <w:top w:val="nil"/>
              <w:left w:val="nil"/>
              <w:bottom w:val="single" w:sz="4" w:space="0" w:color="auto"/>
              <w:right w:val="single" w:sz="4" w:space="0" w:color="auto"/>
            </w:tcBorders>
            <w:shd w:val="clear" w:color="auto" w:fill="auto"/>
            <w:vAlign w:val="center"/>
            <w:hideMark/>
          </w:tcPr>
          <w:p w14:paraId="21CB87E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MEBENDAZOL 100MG CX/6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1828EDF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600</w:t>
            </w:r>
          </w:p>
        </w:tc>
        <w:tc>
          <w:tcPr>
            <w:tcW w:w="850" w:type="dxa"/>
            <w:tcBorders>
              <w:top w:val="nil"/>
              <w:left w:val="nil"/>
              <w:bottom w:val="single" w:sz="4" w:space="0" w:color="auto"/>
              <w:right w:val="single" w:sz="4" w:space="0" w:color="auto"/>
            </w:tcBorders>
            <w:shd w:val="clear" w:color="auto" w:fill="auto"/>
            <w:vAlign w:val="center"/>
            <w:hideMark/>
          </w:tcPr>
          <w:p w14:paraId="753D5EF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E71F65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2,62 </w:t>
            </w:r>
          </w:p>
        </w:tc>
        <w:tc>
          <w:tcPr>
            <w:tcW w:w="1417" w:type="dxa"/>
            <w:tcBorders>
              <w:top w:val="nil"/>
              <w:left w:val="nil"/>
              <w:bottom w:val="single" w:sz="4" w:space="0" w:color="auto"/>
              <w:right w:val="single" w:sz="4" w:space="0" w:color="auto"/>
            </w:tcBorders>
            <w:shd w:val="clear" w:color="auto" w:fill="auto"/>
            <w:noWrap/>
            <w:vAlign w:val="center"/>
            <w:hideMark/>
          </w:tcPr>
          <w:p w14:paraId="050426C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1.572,00 </w:t>
            </w:r>
          </w:p>
        </w:tc>
      </w:tr>
      <w:tr w:rsidR="002A2197" w:rsidRPr="002515B0" w14:paraId="5DAEDD4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E9FD84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238</w:t>
            </w:r>
          </w:p>
        </w:tc>
        <w:tc>
          <w:tcPr>
            <w:tcW w:w="4820" w:type="dxa"/>
            <w:tcBorders>
              <w:top w:val="nil"/>
              <w:left w:val="nil"/>
              <w:bottom w:val="single" w:sz="4" w:space="0" w:color="auto"/>
              <w:right w:val="single" w:sz="4" w:space="0" w:color="auto"/>
            </w:tcBorders>
            <w:shd w:val="clear" w:color="auto" w:fill="auto"/>
            <w:vAlign w:val="center"/>
            <w:hideMark/>
          </w:tcPr>
          <w:p w14:paraId="753A0AA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MEBENDAZOL 20MG/ML 30ML</w:t>
            </w:r>
          </w:p>
        </w:tc>
        <w:tc>
          <w:tcPr>
            <w:tcW w:w="1134" w:type="dxa"/>
            <w:tcBorders>
              <w:top w:val="nil"/>
              <w:left w:val="nil"/>
              <w:bottom w:val="single" w:sz="4" w:space="0" w:color="auto"/>
              <w:right w:val="single" w:sz="4" w:space="0" w:color="auto"/>
            </w:tcBorders>
            <w:shd w:val="clear" w:color="auto" w:fill="auto"/>
            <w:noWrap/>
            <w:vAlign w:val="center"/>
            <w:hideMark/>
          </w:tcPr>
          <w:p w14:paraId="4EB71B6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61A338E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4DCBB54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3,36 </w:t>
            </w:r>
          </w:p>
        </w:tc>
        <w:tc>
          <w:tcPr>
            <w:tcW w:w="1417" w:type="dxa"/>
            <w:tcBorders>
              <w:top w:val="nil"/>
              <w:left w:val="nil"/>
              <w:bottom w:val="single" w:sz="4" w:space="0" w:color="auto"/>
              <w:right w:val="single" w:sz="4" w:space="0" w:color="auto"/>
            </w:tcBorders>
            <w:shd w:val="clear" w:color="auto" w:fill="auto"/>
            <w:noWrap/>
            <w:vAlign w:val="center"/>
            <w:hideMark/>
          </w:tcPr>
          <w:p w14:paraId="1AF5AB0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2.419,20 </w:t>
            </w:r>
          </w:p>
        </w:tc>
      </w:tr>
      <w:tr w:rsidR="002A2197" w:rsidRPr="002515B0" w14:paraId="11327A9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86C777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239</w:t>
            </w:r>
          </w:p>
        </w:tc>
        <w:tc>
          <w:tcPr>
            <w:tcW w:w="4820" w:type="dxa"/>
            <w:tcBorders>
              <w:top w:val="nil"/>
              <w:left w:val="nil"/>
              <w:bottom w:val="single" w:sz="4" w:space="0" w:color="auto"/>
              <w:right w:val="single" w:sz="4" w:space="0" w:color="auto"/>
            </w:tcBorders>
            <w:shd w:val="clear" w:color="auto" w:fill="auto"/>
            <w:vAlign w:val="center"/>
            <w:hideMark/>
          </w:tcPr>
          <w:p w14:paraId="142FD55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MEROPENEM 1G INJETAVEL FRASCO-AMPOLA</w:t>
            </w:r>
          </w:p>
        </w:tc>
        <w:tc>
          <w:tcPr>
            <w:tcW w:w="1134" w:type="dxa"/>
            <w:tcBorders>
              <w:top w:val="nil"/>
              <w:left w:val="nil"/>
              <w:bottom w:val="single" w:sz="4" w:space="0" w:color="auto"/>
              <w:right w:val="single" w:sz="4" w:space="0" w:color="auto"/>
            </w:tcBorders>
            <w:shd w:val="clear" w:color="auto" w:fill="auto"/>
            <w:noWrap/>
            <w:vAlign w:val="center"/>
            <w:hideMark/>
          </w:tcPr>
          <w:p w14:paraId="0A174A0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3A800B4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5D3E15C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28,85 </w:t>
            </w:r>
          </w:p>
        </w:tc>
        <w:tc>
          <w:tcPr>
            <w:tcW w:w="1417" w:type="dxa"/>
            <w:tcBorders>
              <w:top w:val="nil"/>
              <w:left w:val="nil"/>
              <w:bottom w:val="single" w:sz="4" w:space="0" w:color="auto"/>
              <w:right w:val="single" w:sz="4" w:space="0" w:color="auto"/>
            </w:tcBorders>
            <w:shd w:val="clear" w:color="auto" w:fill="auto"/>
            <w:noWrap/>
            <w:vAlign w:val="center"/>
            <w:hideMark/>
          </w:tcPr>
          <w:p w14:paraId="31D69C2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8.656,00 </w:t>
            </w:r>
          </w:p>
        </w:tc>
      </w:tr>
      <w:tr w:rsidR="002A2197" w:rsidRPr="002515B0" w14:paraId="73279BE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895993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240</w:t>
            </w:r>
          </w:p>
        </w:tc>
        <w:tc>
          <w:tcPr>
            <w:tcW w:w="4820" w:type="dxa"/>
            <w:tcBorders>
              <w:top w:val="nil"/>
              <w:left w:val="nil"/>
              <w:bottom w:val="single" w:sz="4" w:space="0" w:color="auto"/>
              <w:right w:val="single" w:sz="4" w:space="0" w:color="auto"/>
            </w:tcBorders>
            <w:shd w:val="clear" w:color="auto" w:fill="auto"/>
            <w:vAlign w:val="center"/>
            <w:hideMark/>
          </w:tcPr>
          <w:p w14:paraId="7E23D32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MEROPENEM 500MG INJETAVEL FRASCO-AMPOLA</w:t>
            </w:r>
          </w:p>
        </w:tc>
        <w:tc>
          <w:tcPr>
            <w:tcW w:w="1134" w:type="dxa"/>
            <w:tcBorders>
              <w:top w:val="nil"/>
              <w:left w:val="nil"/>
              <w:bottom w:val="single" w:sz="4" w:space="0" w:color="auto"/>
              <w:right w:val="single" w:sz="4" w:space="0" w:color="auto"/>
            </w:tcBorders>
            <w:shd w:val="clear" w:color="auto" w:fill="auto"/>
            <w:noWrap/>
            <w:vAlign w:val="center"/>
            <w:hideMark/>
          </w:tcPr>
          <w:p w14:paraId="3F6983B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4DF00FE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0D9FD34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17,04 </w:t>
            </w:r>
          </w:p>
        </w:tc>
        <w:tc>
          <w:tcPr>
            <w:tcW w:w="1417" w:type="dxa"/>
            <w:tcBorders>
              <w:top w:val="nil"/>
              <w:left w:val="nil"/>
              <w:bottom w:val="single" w:sz="4" w:space="0" w:color="auto"/>
              <w:right w:val="single" w:sz="4" w:space="0" w:color="auto"/>
            </w:tcBorders>
            <w:shd w:val="clear" w:color="auto" w:fill="auto"/>
            <w:noWrap/>
            <w:vAlign w:val="center"/>
            <w:hideMark/>
          </w:tcPr>
          <w:p w14:paraId="477874D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5.111,00 </w:t>
            </w:r>
          </w:p>
        </w:tc>
      </w:tr>
      <w:tr w:rsidR="002A2197" w:rsidRPr="002515B0" w14:paraId="7E283FA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195869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241</w:t>
            </w:r>
          </w:p>
        </w:tc>
        <w:tc>
          <w:tcPr>
            <w:tcW w:w="4820" w:type="dxa"/>
            <w:tcBorders>
              <w:top w:val="nil"/>
              <w:left w:val="nil"/>
              <w:bottom w:val="single" w:sz="4" w:space="0" w:color="auto"/>
              <w:right w:val="single" w:sz="4" w:space="0" w:color="auto"/>
            </w:tcBorders>
            <w:shd w:val="clear" w:color="auto" w:fill="auto"/>
            <w:vAlign w:val="center"/>
            <w:hideMark/>
          </w:tcPr>
          <w:p w14:paraId="7058872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METADONA 10MG/ML SOLUÇÃO INJETAVEL 1ML</w:t>
            </w:r>
          </w:p>
        </w:tc>
        <w:tc>
          <w:tcPr>
            <w:tcW w:w="1134" w:type="dxa"/>
            <w:tcBorders>
              <w:top w:val="nil"/>
              <w:left w:val="nil"/>
              <w:bottom w:val="single" w:sz="4" w:space="0" w:color="auto"/>
              <w:right w:val="single" w:sz="4" w:space="0" w:color="auto"/>
            </w:tcBorders>
            <w:shd w:val="clear" w:color="auto" w:fill="auto"/>
            <w:noWrap/>
            <w:vAlign w:val="center"/>
            <w:hideMark/>
          </w:tcPr>
          <w:p w14:paraId="0F459D2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29</w:t>
            </w:r>
          </w:p>
        </w:tc>
        <w:tc>
          <w:tcPr>
            <w:tcW w:w="850" w:type="dxa"/>
            <w:tcBorders>
              <w:top w:val="nil"/>
              <w:left w:val="nil"/>
              <w:bottom w:val="single" w:sz="4" w:space="0" w:color="auto"/>
              <w:right w:val="single" w:sz="4" w:space="0" w:color="auto"/>
            </w:tcBorders>
            <w:shd w:val="clear" w:color="auto" w:fill="auto"/>
            <w:vAlign w:val="center"/>
            <w:hideMark/>
          </w:tcPr>
          <w:p w14:paraId="7CAB1E8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4BBE61A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16,95 </w:t>
            </w:r>
          </w:p>
        </w:tc>
        <w:tc>
          <w:tcPr>
            <w:tcW w:w="1417" w:type="dxa"/>
            <w:tcBorders>
              <w:top w:val="nil"/>
              <w:left w:val="nil"/>
              <w:bottom w:val="single" w:sz="4" w:space="0" w:color="auto"/>
              <w:right w:val="single" w:sz="4" w:space="0" w:color="auto"/>
            </w:tcBorders>
            <w:shd w:val="clear" w:color="auto" w:fill="auto"/>
            <w:noWrap/>
            <w:vAlign w:val="center"/>
            <w:hideMark/>
          </w:tcPr>
          <w:p w14:paraId="61B52A6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491,55 </w:t>
            </w:r>
          </w:p>
        </w:tc>
      </w:tr>
      <w:tr w:rsidR="002A2197" w:rsidRPr="002515B0" w14:paraId="58E06B0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91ED72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242</w:t>
            </w:r>
          </w:p>
        </w:tc>
        <w:tc>
          <w:tcPr>
            <w:tcW w:w="4820" w:type="dxa"/>
            <w:tcBorders>
              <w:top w:val="nil"/>
              <w:left w:val="nil"/>
              <w:bottom w:val="single" w:sz="4" w:space="0" w:color="auto"/>
              <w:right w:val="single" w:sz="4" w:space="0" w:color="auto"/>
            </w:tcBorders>
            <w:shd w:val="clear" w:color="auto" w:fill="auto"/>
            <w:vAlign w:val="center"/>
            <w:hideMark/>
          </w:tcPr>
          <w:p w14:paraId="5F30421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METADONA CX/20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5964472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770B1C2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0043F4B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33,98 </w:t>
            </w:r>
          </w:p>
        </w:tc>
        <w:tc>
          <w:tcPr>
            <w:tcW w:w="1417" w:type="dxa"/>
            <w:tcBorders>
              <w:top w:val="nil"/>
              <w:left w:val="nil"/>
              <w:bottom w:val="single" w:sz="4" w:space="0" w:color="auto"/>
              <w:right w:val="single" w:sz="4" w:space="0" w:color="auto"/>
            </w:tcBorders>
            <w:shd w:val="clear" w:color="auto" w:fill="auto"/>
            <w:noWrap/>
            <w:vAlign w:val="center"/>
            <w:hideMark/>
          </w:tcPr>
          <w:p w14:paraId="4A0FBD5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271,84 </w:t>
            </w:r>
          </w:p>
        </w:tc>
      </w:tr>
      <w:tr w:rsidR="002A2197" w:rsidRPr="002515B0" w14:paraId="0D6BE8E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477F13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243</w:t>
            </w:r>
          </w:p>
        </w:tc>
        <w:tc>
          <w:tcPr>
            <w:tcW w:w="4820" w:type="dxa"/>
            <w:tcBorders>
              <w:top w:val="nil"/>
              <w:left w:val="nil"/>
              <w:bottom w:val="single" w:sz="4" w:space="0" w:color="auto"/>
              <w:right w:val="single" w:sz="4" w:space="0" w:color="auto"/>
            </w:tcBorders>
            <w:shd w:val="clear" w:color="auto" w:fill="auto"/>
            <w:vAlign w:val="center"/>
            <w:hideMark/>
          </w:tcPr>
          <w:p w14:paraId="786ECCB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METFORMINA 500MG</w:t>
            </w:r>
          </w:p>
        </w:tc>
        <w:tc>
          <w:tcPr>
            <w:tcW w:w="1134" w:type="dxa"/>
            <w:tcBorders>
              <w:top w:val="nil"/>
              <w:left w:val="nil"/>
              <w:bottom w:val="single" w:sz="4" w:space="0" w:color="auto"/>
              <w:right w:val="single" w:sz="4" w:space="0" w:color="auto"/>
            </w:tcBorders>
            <w:shd w:val="clear" w:color="auto" w:fill="auto"/>
            <w:noWrap/>
            <w:vAlign w:val="center"/>
            <w:hideMark/>
          </w:tcPr>
          <w:p w14:paraId="4DB03F4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36000</w:t>
            </w:r>
          </w:p>
        </w:tc>
        <w:tc>
          <w:tcPr>
            <w:tcW w:w="850" w:type="dxa"/>
            <w:tcBorders>
              <w:top w:val="nil"/>
              <w:left w:val="nil"/>
              <w:bottom w:val="single" w:sz="4" w:space="0" w:color="auto"/>
              <w:right w:val="single" w:sz="4" w:space="0" w:color="auto"/>
            </w:tcBorders>
            <w:shd w:val="clear" w:color="auto" w:fill="auto"/>
            <w:vAlign w:val="center"/>
            <w:hideMark/>
          </w:tcPr>
          <w:p w14:paraId="7D77720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6A5F944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0,22 </w:t>
            </w:r>
          </w:p>
        </w:tc>
        <w:tc>
          <w:tcPr>
            <w:tcW w:w="1417" w:type="dxa"/>
            <w:tcBorders>
              <w:top w:val="nil"/>
              <w:left w:val="nil"/>
              <w:bottom w:val="single" w:sz="4" w:space="0" w:color="auto"/>
              <w:right w:val="single" w:sz="4" w:space="0" w:color="auto"/>
            </w:tcBorders>
            <w:shd w:val="clear" w:color="auto" w:fill="auto"/>
            <w:noWrap/>
            <w:vAlign w:val="center"/>
            <w:hideMark/>
          </w:tcPr>
          <w:p w14:paraId="6FC9025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7.800,00 </w:t>
            </w:r>
          </w:p>
        </w:tc>
      </w:tr>
      <w:tr w:rsidR="002A2197" w:rsidRPr="002515B0" w14:paraId="6A6EAA5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FD28E0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244</w:t>
            </w:r>
          </w:p>
        </w:tc>
        <w:tc>
          <w:tcPr>
            <w:tcW w:w="4820" w:type="dxa"/>
            <w:tcBorders>
              <w:top w:val="nil"/>
              <w:left w:val="nil"/>
              <w:bottom w:val="single" w:sz="4" w:space="0" w:color="auto"/>
              <w:right w:val="single" w:sz="4" w:space="0" w:color="auto"/>
            </w:tcBorders>
            <w:shd w:val="clear" w:color="auto" w:fill="auto"/>
            <w:vAlign w:val="center"/>
            <w:hideMark/>
          </w:tcPr>
          <w:p w14:paraId="4B9E9D0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METFORMINA 850MG</w:t>
            </w:r>
          </w:p>
        </w:tc>
        <w:tc>
          <w:tcPr>
            <w:tcW w:w="1134" w:type="dxa"/>
            <w:tcBorders>
              <w:top w:val="nil"/>
              <w:left w:val="nil"/>
              <w:bottom w:val="single" w:sz="4" w:space="0" w:color="auto"/>
              <w:right w:val="single" w:sz="4" w:space="0" w:color="auto"/>
            </w:tcBorders>
            <w:shd w:val="clear" w:color="auto" w:fill="auto"/>
            <w:noWrap/>
            <w:vAlign w:val="center"/>
            <w:hideMark/>
          </w:tcPr>
          <w:p w14:paraId="1EFAAEF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43200</w:t>
            </w:r>
          </w:p>
        </w:tc>
        <w:tc>
          <w:tcPr>
            <w:tcW w:w="850" w:type="dxa"/>
            <w:tcBorders>
              <w:top w:val="nil"/>
              <w:left w:val="nil"/>
              <w:bottom w:val="single" w:sz="4" w:space="0" w:color="auto"/>
              <w:right w:val="single" w:sz="4" w:space="0" w:color="auto"/>
            </w:tcBorders>
            <w:shd w:val="clear" w:color="auto" w:fill="auto"/>
            <w:vAlign w:val="center"/>
            <w:hideMark/>
          </w:tcPr>
          <w:p w14:paraId="1216437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7B2820D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0,29 </w:t>
            </w:r>
          </w:p>
        </w:tc>
        <w:tc>
          <w:tcPr>
            <w:tcW w:w="1417" w:type="dxa"/>
            <w:tcBorders>
              <w:top w:val="nil"/>
              <w:left w:val="nil"/>
              <w:bottom w:val="single" w:sz="4" w:space="0" w:color="auto"/>
              <w:right w:val="single" w:sz="4" w:space="0" w:color="auto"/>
            </w:tcBorders>
            <w:shd w:val="clear" w:color="auto" w:fill="auto"/>
            <w:noWrap/>
            <w:vAlign w:val="center"/>
            <w:hideMark/>
          </w:tcPr>
          <w:p w14:paraId="4D810A2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12.672,00 </w:t>
            </w:r>
          </w:p>
        </w:tc>
      </w:tr>
      <w:tr w:rsidR="002A2197" w:rsidRPr="002515B0" w14:paraId="705D65B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28AC73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245</w:t>
            </w:r>
          </w:p>
        </w:tc>
        <w:tc>
          <w:tcPr>
            <w:tcW w:w="4820" w:type="dxa"/>
            <w:tcBorders>
              <w:top w:val="nil"/>
              <w:left w:val="nil"/>
              <w:bottom w:val="single" w:sz="4" w:space="0" w:color="auto"/>
              <w:right w:val="single" w:sz="4" w:space="0" w:color="auto"/>
            </w:tcBorders>
            <w:shd w:val="clear" w:color="auto" w:fill="auto"/>
            <w:vAlign w:val="center"/>
            <w:hideMark/>
          </w:tcPr>
          <w:p w14:paraId="110883F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METILDOPA 250MG</w:t>
            </w:r>
          </w:p>
        </w:tc>
        <w:tc>
          <w:tcPr>
            <w:tcW w:w="1134" w:type="dxa"/>
            <w:tcBorders>
              <w:top w:val="nil"/>
              <w:left w:val="nil"/>
              <w:bottom w:val="single" w:sz="4" w:space="0" w:color="auto"/>
              <w:right w:val="single" w:sz="4" w:space="0" w:color="auto"/>
            </w:tcBorders>
            <w:shd w:val="clear" w:color="auto" w:fill="auto"/>
            <w:noWrap/>
            <w:vAlign w:val="center"/>
            <w:hideMark/>
          </w:tcPr>
          <w:p w14:paraId="0EBC249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5400</w:t>
            </w:r>
          </w:p>
        </w:tc>
        <w:tc>
          <w:tcPr>
            <w:tcW w:w="850" w:type="dxa"/>
            <w:tcBorders>
              <w:top w:val="nil"/>
              <w:left w:val="nil"/>
              <w:bottom w:val="single" w:sz="4" w:space="0" w:color="auto"/>
              <w:right w:val="single" w:sz="4" w:space="0" w:color="auto"/>
            </w:tcBorders>
            <w:shd w:val="clear" w:color="auto" w:fill="auto"/>
            <w:vAlign w:val="center"/>
            <w:hideMark/>
          </w:tcPr>
          <w:p w14:paraId="62D406E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7B1A7EA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0,94 </w:t>
            </w:r>
          </w:p>
        </w:tc>
        <w:tc>
          <w:tcPr>
            <w:tcW w:w="1417" w:type="dxa"/>
            <w:tcBorders>
              <w:top w:val="nil"/>
              <w:left w:val="nil"/>
              <w:bottom w:val="single" w:sz="4" w:space="0" w:color="auto"/>
              <w:right w:val="single" w:sz="4" w:space="0" w:color="auto"/>
            </w:tcBorders>
            <w:shd w:val="clear" w:color="auto" w:fill="auto"/>
            <w:noWrap/>
            <w:vAlign w:val="center"/>
            <w:hideMark/>
          </w:tcPr>
          <w:p w14:paraId="427A7EC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5.058,00 </w:t>
            </w:r>
          </w:p>
        </w:tc>
      </w:tr>
      <w:tr w:rsidR="002A2197" w:rsidRPr="002515B0" w14:paraId="749275B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A14E34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246</w:t>
            </w:r>
          </w:p>
        </w:tc>
        <w:tc>
          <w:tcPr>
            <w:tcW w:w="4820" w:type="dxa"/>
            <w:tcBorders>
              <w:top w:val="nil"/>
              <w:left w:val="nil"/>
              <w:bottom w:val="single" w:sz="4" w:space="0" w:color="auto"/>
              <w:right w:val="single" w:sz="4" w:space="0" w:color="auto"/>
            </w:tcBorders>
            <w:shd w:val="clear" w:color="auto" w:fill="auto"/>
            <w:vAlign w:val="center"/>
            <w:hideMark/>
          </w:tcPr>
          <w:p w14:paraId="1E5F9F3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METILDOPA 500MG</w:t>
            </w:r>
          </w:p>
        </w:tc>
        <w:tc>
          <w:tcPr>
            <w:tcW w:w="1134" w:type="dxa"/>
            <w:tcBorders>
              <w:top w:val="nil"/>
              <w:left w:val="nil"/>
              <w:bottom w:val="single" w:sz="4" w:space="0" w:color="auto"/>
              <w:right w:val="single" w:sz="4" w:space="0" w:color="auto"/>
            </w:tcBorders>
            <w:shd w:val="clear" w:color="auto" w:fill="auto"/>
            <w:noWrap/>
            <w:vAlign w:val="center"/>
            <w:hideMark/>
          </w:tcPr>
          <w:p w14:paraId="556BCFF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5400</w:t>
            </w:r>
          </w:p>
        </w:tc>
        <w:tc>
          <w:tcPr>
            <w:tcW w:w="850" w:type="dxa"/>
            <w:tcBorders>
              <w:top w:val="nil"/>
              <w:left w:val="nil"/>
              <w:bottom w:val="single" w:sz="4" w:space="0" w:color="auto"/>
              <w:right w:val="single" w:sz="4" w:space="0" w:color="auto"/>
            </w:tcBorders>
            <w:shd w:val="clear" w:color="auto" w:fill="auto"/>
            <w:vAlign w:val="center"/>
            <w:hideMark/>
          </w:tcPr>
          <w:p w14:paraId="2415AEB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6EDC6B9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1,62 </w:t>
            </w:r>
          </w:p>
        </w:tc>
        <w:tc>
          <w:tcPr>
            <w:tcW w:w="1417" w:type="dxa"/>
            <w:tcBorders>
              <w:top w:val="nil"/>
              <w:left w:val="nil"/>
              <w:bottom w:val="single" w:sz="4" w:space="0" w:color="auto"/>
              <w:right w:val="single" w:sz="4" w:space="0" w:color="auto"/>
            </w:tcBorders>
            <w:shd w:val="clear" w:color="auto" w:fill="auto"/>
            <w:noWrap/>
            <w:vAlign w:val="center"/>
            <w:hideMark/>
          </w:tcPr>
          <w:p w14:paraId="1919244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8.748,00 </w:t>
            </w:r>
          </w:p>
        </w:tc>
      </w:tr>
      <w:tr w:rsidR="002A2197" w:rsidRPr="002515B0" w14:paraId="3002CD7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1BABBD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247</w:t>
            </w:r>
          </w:p>
        </w:tc>
        <w:tc>
          <w:tcPr>
            <w:tcW w:w="4820" w:type="dxa"/>
            <w:tcBorders>
              <w:top w:val="nil"/>
              <w:left w:val="nil"/>
              <w:bottom w:val="single" w:sz="4" w:space="0" w:color="auto"/>
              <w:right w:val="single" w:sz="4" w:space="0" w:color="auto"/>
            </w:tcBorders>
            <w:shd w:val="clear" w:color="auto" w:fill="auto"/>
            <w:vAlign w:val="center"/>
            <w:hideMark/>
          </w:tcPr>
          <w:p w14:paraId="63C59A6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METILPREDNISOLONA 500MG INJETAVEL+ DILUENTE FRASCO-AMPOLA</w:t>
            </w:r>
          </w:p>
        </w:tc>
        <w:tc>
          <w:tcPr>
            <w:tcW w:w="1134" w:type="dxa"/>
            <w:tcBorders>
              <w:top w:val="nil"/>
              <w:left w:val="nil"/>
              <w:bottom w:val="single" w:sz="4" w:space="0" w:color="auto"/>
              <w:right w:val="single" w:sz="4" w:space="0" w:color="auto"/>
            </w:tcBorders>
            <w:shd w:val="clear" w:color="auto" w:fill="auto"/>
            <w:noWrap/>
            <w:vAlign w:val="center"/>
            <w:hideMark/>
          </w:tcPr>
          <w:p w14:paraId="2EC10CB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3F1214F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33BAEF9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28,05 </w:t>
            </w:r>
          </w:p>
        </w:tc>
        <w:tc>
          <w:tcPr>
            <w:tcW w:w="1417" w:type="dxa"/>
            <w:tcBorders>
              <w:top w:val="nil"/>
              <w:left w:val="nil"/>
              <w:bottom w:val="single" w:sz="4" w:space="0" w:color="auto"/>
              <w:right w:val="single" w:sz="4" w:space="0" w:color="auto"/>
            </w:tcBorders>
            <w:shd w:val="clear" w:color="auto" w:fill="auto"/>
            <w:noWrap/>
            <w:vAlign w:val="center"/>
            <w:hideMark/>
          </w:tcPr>
          <w:p w14:paraId="258665F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8.416,00 </w:t>
            </w:r>
          </w:p>
        </w:tc>
      </w:tr>
      <w:tr w:rsidR="002A2197" w:rsidRPr="002515B0" w14:paraId="1C117BC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68FFC3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248</w:t>
            </w:r>
          </w:p>
        </w:tc>
        <w:tc>
          <w:tcPr>
            <w:tcW w:w="4820" w:type="dxa"/>
            <w:tcBorders>
              <w:top w:val="nil"/>
              <w:left w:val="nil"/>
              <w:bottom w:val="single" w:sz="4" w:space="0" w:color="auto"/>
              <w:right w:val="single" w:sz="4" w:space="0" w:color="auto"/>
            </w:tcBorders>
            <w:shd w:val="clear" w:color="auto" w:fill="auto"/>
            <w:vAlign w:val="center"/>
            <w:hideMark/>
          </w:tcPr>
          <w:p w14:paraId="0CCB51C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METOCLOPRAMIDA 4MG GOTAS 10ML</w:t>
            </w:r>
          </w:p>
        </w:tc>
        <w:tc>
          <w:tcPr>
            <w:tcW w:w="1134" w:type="dxa"/>
            <w:tcBorders>
              <w:top w:val="nil"/>
              <w:left w:val="nil"/>
              <w:bottom w:val="single" w:sz="4" w:space="0" w:color="auto"/>
              <w:right w:val="single" w:sz="4" w:space="0" w:color="auto"/>
            </w:tcBorders>
            <w:shd w:val="clear" w:color="auto" w:fill="auto"/>
            <w:noWrap/>
            <w:vAlign w:val="center"/>
            <w:hideMark/>
          </w:tcPr>
          <w:p w14:paraId="6F0CEE9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5E29487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70CE70D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3,99 </w:t>
            </w:r>
          </w:p>
        </w:tc>
        <w:tc>
          <w:tcPr>
            <w:tcW w:w="1417" w:type="dxa"/>
            <w:tcBorders>
              <w:top w:val="nil"/>
              <w:left w:val="nil"/>
              <w:bottom w:val="single" w:sz="4" w:space="0" w:color="auto"/>
              <w:right w:val="single" w:sz="4" w:space="0" w:color="auto"/>
            </w:tcBorders>
            <w:shd w:val="clear" w:color="auto" w:fill="auto"/>
            <w:noWrap/>
            <w:vAlign w:val="center"/>
            <w:hideMark/>
          </w:tcPr>
          <w:p w14:paraId="3ACB15D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2.298,24 </w:t>
            </w:r>
          </w:p>
        </w:tc>
      </w:tr>
      <w:tr w:rsidR="002A2197" w:rsidRPr="002515B0" w14:paraId="0B8B61D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5C71EC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249</w:t>
            </w:r>
          </w:p>
        </w:tc>
        <w:tc>
          <w:tcPr>
            <w:tcW w:w="4820" w:type="dxa"/>
            <w:tcBorders>
              <w:top w:val="nil"/>
              <w:left w:val="nil"/>
              <w:bottom w:val="single" w:sz="4" w:space="0" w:color="auto"/>
              <w:right w:val="single" w:sz="4" w:space="0" w:color="auto"/>
            </w:tcBorders>
            <w:shd w:val="clear" w:color="auto" w:fill="auto"/>
            <w:vAlign w:val="center"/>
            <w:hideMark/>
          </w:tcPr>
          <w:p w14:paraId="22F4475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METOCLOPRAMIDA 5MG/ML 2ML</w:t>
            </w:r>
          </w:p>
        </w:tc>
        <w:tc>
          <w:tcPr>
            <w:tcW w:w="1134" w:type="dxa"/>
            <w:tcBorders>
              <w:top w:val="nil"/>
              <w:left w:val="nil"/>
              <w:bottom w:val="single" w:sz="4" w:space="0" w:color="auto"/>
              <w:right w:val="single" w:sz="4" w:space="0" w:color="auto"/>
            </w:tcBorders>
            <w:shd w:val="clear" w:color="auto" w:fill="auto"/>
            <w:noWrap/>
            <w:vAlign w:val="center"/>
            <w:hideMark/>
          </w:tcPr>
          <w:p w14:paraId="1062351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229B94B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45A3FBE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1,30 </w:t>
            </w:r>
          </w:p>
        </w:tc>
        <w:tc>
          <w:tcPr>
            <w:tcW w:w="1417" w:type="dxa"/>
            <w:tcBorders>
              <w:top w:val="nil"/>
              <w:left w:val="nil"/>
              <w:bottom w:val="single" w:sz="4" w:space="0" w:color="auto"/>
              <w:right w:val="single" w:sz="4" w:space="0" w:color="auto"/>
            </w:tcBorders>
            <w:shd w:val="clear" w:color="auto" w:fill="auto"/>
            <w:noWrap/>
            <w:vAlign w:val="center"/>
            <w:hideMark/>
          </w:tcPr>
          <w:p w14:paraId="3F03B03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938,40 </w:t>
            </w:r>
          </w:p>
        </w:tc>
      </w:tr>
      <w:tr w:rsidR="002A2197" w:rsidRPr="002515B0" w14:paraId="26771DB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D35D36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250</w:t>
            </w:r>
          </w:p>
        </w:tc>
        <w:tc>
          <w:tcPr>
            <w:tcW w:w="4820" w:type="dxa"/>
            <w:tcBorders>
              <w:top w:val="nil"/>
              <w:left w:val="nil"/>
              <w:bottom w:val="single" w:sz="4" w:space="0" w:color="auto"/>
              <w:right w:val="single" w:sz="4" w:space="0" w:color="auto"/>
            </w:tcBorders>
            <w:shd w:val="clear" w:color="auto" w:fill="auto"/>
            <w:vAlign w:val="center"/>
            <w:hideMark/>
          </w:tcPr>
          <w:p w14:paraId="14FC86F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METOPROLOL 100MG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36D181B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22</w:t>
            </w:r>
          </w:p>
        </w:tc>
        <w:tc>
          <w:tcPr>
            <w:tcW w:w="850" w:type="dxa"/>
            <w:tcBorders>
              <w:top w:val="nil"/>
              <w:left w:val="nil"/>
              <w:bottom w:val="single" w:sz="4" w:space="0" w:color="auto"/>
              <w:right w:val="single" w:sz="4" w:space="0" w:color="auto"/>
            </w:tcBorders>
            <w:shd w:val="clear" w:color="auto" w:fill="auto"/>
            <w:vAlign w:val="center"/>
            <w:hideMark/>
          </w:tcPr>
          <w:p w14:paraId="1E6A7C9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639586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35,98 </w:t>
            </w:r>
          </w:p>
        </w:tc>
        <w:tc>
          <w:tcPr>
            <w:tcW w:w="1417" w:type="dxa"/>
            <w:tcBorders>
              <w:top w:val="nil"/>
              <w:left w:val="nil"/>
              <w:bottom w:val="single" w:sz="4" w:space="0" w:color="auto"/>
              <w:right w:val="single" w:sz="4" w:space="0" w:color="auto"/>
            </w:tcBorders>
            <w:shd w:val="clear" w:color="auto" w:fill="auto"/>
            <w:noWrap/>
            <w:vAlign w:val="center"/>
            <w:hideMark/>
          </w:tcPr>
          <w:p w14:paraId="1102760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791,63 </w:t>
            </w:r>
          </w:p>
        </w:tc>
      </w:tr>
      <w:tr w:rsidR="002A2197" w:rsidRPr="002515B0" w14:paraId="0C45B3C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2BB1B1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251</w:t>
            </w:r>
          </w:p>
        </w:tc>
        <w:tc>
          <w:tcPr>
            <w:tcW w:w="4820" w:type="dxa"/>
            <w:tcBorders>
              <w:top w:val="nil"/>
              <w:left w:val="nil"/>
              <w:bottom w:val="single" w:sz="4" w:space="0" w:color="auto"/>
              <w:right w:val="single" w:sz="4" w:space="0" w:color="auto"/>
            </w:tcBorders>
            <w:shd w:val="clear" w:color="auto" w:fill="auto"/>
            <w:vAlign w:val="center"/>
            <w:hideMark/>
          </w:tcPr>
          <w:p w14:paraId="1F0C257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METOPROLOL 1MG/ML SOLUÇÃO INJETAVEL 5ML </w:t>
            </w:r>
          </w:p>
        </w:tc>
        <w:tc>
          <w:tcPr>
            <w:tcW w:w="1134" w:type="dxa"/>
            <w:tcBorders>
              <w:top w:val="nil"/>
              <w:left w:val="nil"/>
              <w:bottom w:val="single" w:sz="4" w:space="0" w:color="auto"/>
              <w:right w:val="single" w:sz="4" w:space="0" w:color="auto"/>
            </w:tcBorders>
            <w:shd w:val="clear" w:color="auto" w:fill="auto"/>
            <w:noWrap/>
            <w:vAlign w:val="center"/>
            <w:hideMark/>
          </w:tcPr>
          <w:p w14:paraId="3007133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1A78E08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2A4B443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42,65 </w:t>
            </w:r>
          </w:p>
        </w:tc>
        <w:tc>
          <w:tcPr>
            <w:tcW w:w="1417" w:type="dxa"/>
            <w:tcBorders>
              <w:top w:val="nil"/>
              <w:left w:val="nil"/>
              <w:bottom w:val="single" w:sz="4" w:space="0" w:color="auto"/>
              <w:right w:val="single" w:sz="4" w:space="0" w:color="auto"/>
            </w:tcBorders>
            <w:shd w:val="clear" w:color="auto" w:fill="auto"/>
            <w:noWrap/>
            <w:vAlign w:val="center"/>
            <w:hideMark/>
          </w:tcPr>
          <w:p w14:paraId="24848DE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3.070,80 </w:t>
            </w:r>
          </w:p>
        </w:tc>
      </w:tr>
      <w:tr w:rsidR="002A2197" w:rsidRPr="002515B0" w14:paraId="2318FEB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90EF51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252</w:t>
            </w:r>
          </w:p>
        </w:tc>
        <w:tc>
          <w:tcPr>
            <w:tcW w:w="4820" w:type="dxa"/>
            <w:tcBorders>
              <w:top w:val="nil"/>
              <w:left w:val="nil"/>
              <w:bottom w:val="single" w:sz="4" w:space="0" w:color="auto"/>
              <w:right w:val="single" w:sz="4" w:space="0" w:color="auto"/>
            </w:tcBorders>
            <w:shd w:val="clear" w:color="auto" w:fill="auto"/>
            <w:vAlign w:val="center"/>
            <w:hideMark/>
          </w:tcPr>
          <w:p w14:paraId="7DDC7F3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METOPROLOL 25MG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0F094C5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22</w:t>
            </w:r>
          </w:p>
        </w:tc>
        <w:tc>
          <w:tcPr>
            <w:tcW w:w="850" w:type="dxa"/>
            <w:tcBorders>
              <w:top w:val="nil"/>
              <w:left w:val="nil"/>
              <w:bottom w:val="single" w:sz="4" w:space="0" w:color="auto"/>
              <w:right w:val="single" w:sz="4" w:space="0" w:color="auto"/>
            </w:tcBorders>
            <w:shd w:val="clear" w:color="auto" w:fill="auto"/>
            <w:vAlign w:val="center"/>
            <w:hideMark/>
          </w:tcPr>
          <w:p w14:paraId="72C2FDC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D8E700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16,94 </w:t>
            </w:r>
          </w:p>
        </w:tc>
        <w:tc>
          <w:tcPr>
            <w:tcW w:w="1417" w:type="dxa"/>
            <w:tcBorders>
              <w:top w:val="nil"/>
              <w:left w:val="nil"/>
              <w:bottom w:val="single" w:sz="4" w:space="0" w:color="auto"/>
              <w:right w:val="single" w:sz="4" w:space="0" w:color="auto"/>
            </w:tcBorders>
            <w:shd w:val="clear" w:color="auto" w:fill="auto"/>
            <w:noWrap/>
            <w:vAlign w:val="center"/>
            <w:hideMark/>
          </w:tcPr>
          <w:p w14:paraId="1C6D2B0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372,61 </w:t>
            </w:r>
          </w:p>
        </w:tc>
      </w:tr>
      <w:tr w:rsidR="002A2197" w:rsidRPr="002515B0" w14:paraId="633EF6F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0EFA0E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253</w:t>
            </w:r>
          </w:p>
        </w:tc>
        <w:tc>
          <w:tcPr>
            <w:tcW w:w="4820" w:type="dxa"/>
            <w:tcBorders>
              <w:top w:val="nil"/>
              <w:left w:val="nil"/>
              <w:bottom w:val="single" w:sz="4" w:space="0" w:color="auto"/>
              <w:right w:val="single" w:sz="4" w:space="0" w:color="auto"/>
            </w:tcBorders>
            <w:shd w:val="clear" w:color="auto" w:fill="auto"/>
            <w:vAlign w:val="center"/>
            <w:hideMark/>
          </w:tcPr>
          <w:p w14:paraId="53FC4DC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METOPROLOL 50MG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11419EC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22</w:t>
            </w:r>
          </w:p>
        </w:tc>
        <w:tc>
          <w:tcPr>
            <w:tcW w:w="850" w:type="dxa"/>
            <w:tcBorders>
              <w:top w:val="nil"/>
              <w:left w:val="nil"/>
              <w:bottom w:val="single" w:sz="4" w:space="0" w:color="auto"/>
              <w:right w:val="single" w:sz="4" w:space="0" w:color="auto"/>
            </w:tcBorders>
            <w:shd w:val="clear" w:color="auto" w:fill="auto"/>
            <w:vAlign w:val="center"/>
            <w:hideMark/>
          </w:tcPr>
          <w:p w14:paraId="1D75AC1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6588A4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27,06 </w:t>
            </w:r>
          </w:p>
        </w:tc>
        <w:tc>
          <w:tcPr>
            <w:tcW w:w="1417" w:type="dxa"/>
            <w:tcBorders>
              <w:top w:val="nil"/>
              <w:left w:val="nil"/>
              <w:bottom w:val="single" w:sz="4" w:space="0" w:color="auto"/>
              <w:right w:val="single" w:sz="4" w:space="0" w:color="auto"/>
            </w:tcBorders>
            <w:shd w:val="clear" w:color="auto" w:fill="auto"/>
            <w:noWrap/>
            <w:vAlign w:val="center"/>
            <w:hideMark/>
          </w:tcPr>
          <w:p w14:paraId="4DBCE8E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595,32 </w:t>
            </w:r>
          </w:p>
        </w:tc>
      </w:tr>
      <w:tr w:rsidR="002A2197" w:rsidRPr="002515B0" w14:paraId="49DC4B4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194A1B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254</w:t>
            </w:r>
          </w:p>
        </w:tc>
        <w:tc>
          <w:tcPr>
            <w:tcW w:w="4820" w:type="dxa"/>
            <w:tcBorders>
              <w:top w:val="nil"/>
              <w:left w:val="nil"/>
              <w:bottom w:val="single" w:sz="4" w:space="0" w:color="auto"/>
              <w:right w:val="single" w:sz="4" w:space="0" w:color="auto"/>
            </w:tcBorders>
            <w:shd w:val="clear" w:color="auto" w:fill="auto"/>
            <w:vAlign w:val="center"/>
            <w:hideMark/>
          </w:tcPr>
          <w:p w14:paraId="3E0DCB3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METOTREXATO 2,5MG CX/20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3239EAF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58</w:t>
            </w:r>
          </w:p>
        </w:tc>
        <w:tc>
          <w:tcPr>
            <w:tcW w:w="850" w:type="dxa"/>
            <w:tcBorders>
              <w:top w:val="nil"/>
              <w:left w:val="nil"/>
              <w:bottom w:val="single" w:sz="4" w:space="0" w:color="auto"/>
              <w:right w:val="single" w:sz="4" w:space="0" w:color="auto"/>
            </w:tcBorders>
            <w:shd w:val="clear" w:color="auto" w:fill="auto"/>
            <w:vAlign w:val="center"/>
            <w:hideMark/>
          </w:tcPr>
          <w:p w14:paraId="72F850A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B3A528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77,33 </w:t>
            </w:r>
          </w:p>
        </w:tc>
        <w:tc>
          <w:tcPr>
            <w:tcW w:w="1417" w:type="dxa"/>
            <w:tcBorders>
              <w:top w:val="nil"/>
              <w:left w:val="nil"/>
              <w:bottom w:val="single" w:sz="4" w:space="0" w:color="auto"/>
              <w:right w:val="single" w:sz="4" w:space="0" w:color="auto"/>
            </w:tcBorders>
            <w:shd w:val="clear" w:color="auto" w:fill="auto"/>
            <w:noWrap/>
            <w:vAlign w:val="center"/>
            <w:hideMark/>
          </w:tcPr>
          <w:p w14:paraId="477E0D9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4.485,33 </w:t>
            </w:r>
          </w:p>
        </w:tc>
      </w:tr>
      <w:tr w:rsidR="002A2197" w:rsidRPr="002515B0" w14:paraId="143E1FC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3417C9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255</w:t>
            </w:r>
          </w:p>
        </w:tc>
        <w:tc>
          <w:tcPr>
            <w:tcW w:w="4820" w:type="dxa"/>
            <w:tcBorders>
              <w:top w:val="nil"/>
              <w:left w:val="nil"/>
              <w:bottom w:val="single" w:sz="4" w:space="0" w:color="auto"/>
              <w:right w:val="single" w:sz="4" w:space="0" w:color="auto"/>
            </w:tcBorders>
            <w:shd w:val="clear" w:color="auto" w:fill="auto"/>
            <w:vAlign w:val="center"/>
            <w:hideMark/>
          </w:tcPr>
          <w:p w14:paraId="2255D93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METRONIDAZOL 250MG</w:t>
            </w:r>
          </w:p>
        </w:tc>
        <w:tc>
          <w:tcPr>
            <w:tcW w:w="1134" w:type="dxa"/>
            <w:tcBorders>
              <w:top w:val="nil"/>
              <w:left w:val="nil"/>
              <w:bottom w:val="single" w:sz="4" w:space="0" w:color="auto"/>
              <w:right w:val="single" w:sz="4" w:space="0" w:color="auto"/>
            </w:tcBorders>
            <w:shd w:val="clear" w:color="auto" w:fill="auto"/>
            <w:noWrap/>
            <w:vAlign w:val="center"/>
            <w:hideMark/>
          </w:tcPr>
          <w:p w14:paraId="5279FDF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14400</w:t>
            </w:r>
          </w:p>
        </w:tc>
        <w:tc>
          <w:tcPr>
            <w:tcW w:w="850" w:type="dxa"/>
            <w:tcBorders>
              <w:top w:val="nil"/>
              <w:left w:val="nil"/>
              <w:bottom w:val="single" w:sz="4" w:space="0" w:color="auto"/>
              <w:right w:val="single" w:sz="4" w:space="0" w:color="auto"/>
            </w:tcBorders>
            <w:shd w:val="clear" w:color="auto" w:fill="auto"/>
            <w:vAlign w:val="center"/>
            <w:hideMark/>
          </w:tcPr>
          <w:p w14:paraId="2D10224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5EFEDC5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0,33 </w:t>
            </w:r>
          </w:p>
        </w:tc>
        <w:tc>
          <w:tcPr>
            <w:tcW w:w="1417" w:type="dxa"/>
            <w:tcBorders>
              <w:top w:val="nil"/>
              <w:left w:val="nil"/>
              <w:bottom w:val="single" w:sz="4" w:space="0" w:color="auto"/>
              <w:right w:val="single" w:sz="4" w:space="0" w:color="auto"/>
            </w:tcBorders>
            <w:shd w:val="clear" w:color="auto" w:fill="auto"/>
            <w:noWrap/>
            <w:vAlign w:val="center"/>
            <w:hideMark/>
          </w:tcPr>
          <w:p w14:paraId="7257254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4.800,00 </w:t>
            </w:r>
          </w:p>
        </w:tc>
      </w:tr>
      <w:tr w:rsidR="002A2197" w:rsidRPr="002515B0" w14:paraId="35E89C8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E5639C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256</w:t>
            </w:r>
          </w:p>
        </w:tc>
        <w:tc>
          <w:tcPr>
            <w:tcW w:w="4820" w:type="dxa"/>
            <w:tcBorders>
              <w:top w:val="nil"/>
              <w:left w:val="nil"/>
              <w:bottom w:val="single" w:sz="4" w:space="0" w:color="auto"/>
              <w:right w:val="single" w:sz="4" w:space="0" w:color="auto"/>
            </w:tcBorders>
            <w:shd w:val="clear" w:color="auto" w:fill="auto"/>
            <w:vAlign w:val="center"/>
            <w:hideMark/>
          </w:tcPr>
          <w:p w14:paraId="3CF2BC3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METRONIDAZOL 400MG CX/20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472B63A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669B813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6B922F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16,44 </w:t>
            </w:r>
          </w:p>
        </w:tc>
        <w:tc>
          <w:tcPr>
            <w:tcW w:w="1417" w:type="dxa"/>
            <w:tcBorders>
              <w:top w:val="nil"/>
              <w:left w:val="nil"/>
              <w:bottom w:val="single" w:sz="4" w:space="0" w:color="auto"/>
              <w:right w:val="single" w:sz="4" w:space="0" w:color="auto"/>
            </w:tcBorders>
            <w:shd w:val="clear" w:color="auto" w:fill="auto"/>
            <w:noWrap/>
            <w:vAlign w:val="center"/>
            <w:hideMark/>
          </w:tcPr>
          <w:p w14:paraId="377F9E4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1.183,44 </w:t>
            </w:r>
          </w:p>
        </w:tc>
      </w:tr>
      <w:tr w:rsidR="002A2197" w:rsidRPr="002515B0" w14:paraId="3B53EDE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7CAD05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257</w:t>
            </w:r>
          </w:p>
        </w:tc>
        <w:tc>
          <w:tcPr>
            <w:tcW w:w="4820" w:type="dxa"/>
            <w:tcBorders>
              <w:top w:val="nil"/>
              <w:left w:val="nil"/>
              <w:bottom w:val="single" w:sz="4" w:space="0" w:color="auto"/>
              <w:right w:val="single" w:sz="4" w:space="0" w:color="auto"/>
            </w:tcBorders>
            <w:shd w:val="clear" w:color="auto" w:fill="auto"/>
            <w:vAlign w:val="center"/>
            <w:hideMark/>
          </w:tcPr>
          <w:p w14:paraId="7AA7BB3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METRONIDAZOL 5MG/ML SOLUÇÃO INJETAVEL 100ML</w:t>
            </w:r>
          </w:p>
        </w:tc>
        <w:tc>
          <w:tcPr>
            <w:tcW w:w="1134" w:type="dxa"/>
            <w:tcBorders>
              <w:top w:val="nil"/>
              <w:left w:val="nil"/>
              <w:bottom w:val="single" w:sz="4" w:space="0" w:color="auto"/>
              <w:right w:val="single" w:sz="4" w:space="0" w:color="auto"/>
            </w:tcBorders>
            <w:shd w:val="clear" w:color="auto" w:fill="auto"/>
            <w:noWrap/>
            <w:vAlign w:val="center"/>
            <w:hideMark/>
          </w:tcPr>
          <w:p w14:paraId="0FC6723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4B179EA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BO</w:t>
            </w:r>
          </w:p>
        </w:tc>
        <w:tc>
          <w:tcPr>
            <w:tcW w:w="1418" w:type="dxa"/>
            <w:tcBorders>
              <w:top w:val="nil"/>
              <w:left w:val="nil"/>
              <w:bottom w:val="single" w:sz="4" w:space="0" w:color="auto"/>
              <w:right w:val="single" w:sz="4" w:space="0" w:color="auto"/>
            </w:tcBorders>
            <w:shd w:val="clear" w:color="auto" w:fill="auto"/>
            <w:noWrap/>
            <w:vAlign w:val="center"/>
            <w:hideMark/>
          </w:tcPr>
          <w:p w14:paraId="642DAF1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8,92 </w:t>
            </w:r>
          </w:p>
        </w:tc>
        <w:tc>
          <w:tcPr>
            <w:tcW w:w="1417" w:type="dxa"/>
            <w:tcBorders>
              <w:top w:val="nil"/>
              <w:left w:val="nil"/>
              <w:bottom w:val="single" w:sz="4" w:space="0" w:color="auto"/>
              <w:right w:val="single" w:sz="4" w:space="0" w:color="auto"/>
            </w:tcBorders>
            <w:shd w:val="clear" w:color="auto" w:fill="auto"/>
            <w:noWrap/>
            <w:vAlign w:val="center"/>
            <w:hideMark/>
          </w:tcPr>
          <w:p w14:paraId="47A2604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5.137,92 </w:t>
            </w:r>
          </w:p>
        </w:tc>
      </w:tr>
      <w:tr w:rsidR="002A2197" w:rsidRPr="002515B0" w14:paraId="49076F7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DDB025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258</w:t>
            </w:r>
          </w:p>
        </w:tc>
        <w:tc>
          <w:tcPr>
            <w:tcW w:w="4820" w:type="dxa"/>
            <w:tcBorders>
              <w:top w:val="nil"/>
              <w:left w:val="nil"/>
              <w:bottom w:val="single" w:sz="4" w:space="0" w:color="auto"/>
              <w:right w:val="single" w:sz="4" w:space="0" w:color="auto"/>
            </w:tcBorders>
            <w:shd w:val="clear" w:color="auto" w:fill="auto"/>
            <w:vAlign w:val="center"/>
            <w:hideMark/>
          </w:tcPr>
          <w:p w14:paraId="75F5F01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METRONIDAZOL CREME VAGINAL 50G</w:t>
            </w:r>
          </w:p>
        </w:tc>
        <w:tc>
          <w:tcPr>
            <w:tcW w:w="1134" w:type="dxa"/>
            <w:tcBorders>
              <w:top w:val="nil"/>
              <w:left w:val="nil"/>
              <w:bottom w:val="single" w:sz="4" w:space="0" w:color="auto"/>
              <w:right w:val="single" w:sz="4" w:space="0" w:color="auto"/>
            </w:tcBorders>
            <w:shd w:val="clear" w:color="auto" w:fill="auto"/>
            <w:noWrap/>
            <w:vAlign w:val="center"/>
            <w:hideMark/>
          </w:tcPr>
          <w:p w14:paraId="7708817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1C5A92D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59C0CE6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10,13 </w:t>
            </w:r>
          </w:p>
        </w:tc>
        <w:tc>
          <w:tcPr>
            <w:tcW w:w="1417" w:type="dxa"/>
            <w:tcBorders>
              <w:top w:val="nil"/>
              <w:left w:val="nil"/>
              <w:bottom w:val="single" w:sz="4" w:space="0" w:color="auto"/>
              <w:right w:val="single" w:sz="4" w:space="0" w:color="auto"/>
            </w:tcBorders>
            <w:shd w:val="clear" w:color="auto" w:fill="auto"/>
            <w:noWrap/>
            <w:vAlign w:val="center"/>
            <w:hideMark/>
          </w:tcPr>
          <w:p w14:paraId="54BBF08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5.832,96 </w:t>
            </w:r>
          </w:p>
        </w:tc>
      </w:tr>
      <w:tr w:rsidR="002A2197" w:rsidRPr="002515B0" w14:paraId="43923E4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D4B1A5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259</w:t>
            </w:r>
          </w:p>
        </w:tc>
        <w:tc>
          <w:tcPr>
            <w:tcW w:w="4820" w:type="dxa"/>
            <w:tcBorders>
              <w:top w:val="nil"/>
              <w:left w:val="nil"/>
              <w:bottom w:val="single" w:sz="4" w:space="0" w:color="auto"/>
              <w:right w:val="single" w:sz="4" w:space="0" w:color="auto"/>
            </w:tcBorders>
            <w:shd w:val="clear" w:color="auto" w:fill="auto"/>
            <w:vAlign w:val="center"/>
            <w:hideMark/>
          </w:tcPr>
          <w:p w14:paraId="053D6E3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METRONIDAZOL SUSPENSÃO 100ML</w:t>
            </w:r>
          </w:p>
        </w:tc>
        <w:tc>
          <w:tcPr>
            <w:tcW w:w="1134" w:type="dxa"/>
            <w:tcBorders>
              <w:top w:val="nil"/>
              <w:left w:val="nil"/>
              <w:bottom w:val="single" w:sz="4" w:space="0" w:color="auto"/>
              <w:right w:val="single" w:sz="4" w:space="0" w:color="auto"/>
            </w:tcBorders>
            <w:shd w:val="clear" w:color="auto" w:fill="auto"/>
            <w:noWrap/>
            <w:vAlign w:val="center"/>
            <w:hideMark/>
          </w:tcPr>
          <w:p w14:paraId="20BA173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1E1852C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262D251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14,01 </w:t>
            </w:r>
          </w:p>
        </w:tc>
        <w:tc>
          <w:tcPr>
            <w:tcW w:w="1417" w:type="dxa"/>
            <w:tcBorders>
              <w:top w:val="nil"/>
              <w:left w:val="nil"/>
              <w:bottom w:val="single" w:sz="4" w:space="0" w:color="auto"/>
              <w:right w:val="single" w:sz="4" w:space="0" w:color="auto"/>
            </w:tcBorders>
            <w:shd w:val="clear" w:color="auto" w:fill="auto"/>
            <w:noWrap/>
            <w:vAlign w:val="center"/>
            <w:hideMark/>
          </w:tcPr>
          <w:p w14:paraId="2CF4BA0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8.067,84 </w:t>
            </w:r>
          </w:p>
        </w:tc>
      </w:tr>
      <w:tr w:rsidR="002A2197" w:rsidRPr="002515B0" w14:paraId="08BC3D5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6BA3B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260</w:t>
            </w:r>
          </w:p>
        </w:tc>
        <w:tc>
          <w:tcPr>
            <w:tcW w:w="4820" w:type="dxa"/>
            <w:tcBorders>
              <w:top w:val="nil"/>
              <w:left w:val="nil"/>
              <w:bottom w:val="single" w:sz="4" w:space="0" w:color="auto"/>
              <w:right w:val="single" w:sz="4" w:space="0" w:color="auto"/>
            </w:tcBorders>
            <w:shd w:val="clear" w:color="auto" w:fill="auto"/>
            <w:vAlign w:val="center"/>
            <w:hideMark/>
          </w:tcPr>
          <w:p w14:paraId="2874D51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MICOFENOLATO DE MOFETILA 500MG CX/50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251E8D0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2014DA3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B049BA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581,32 </w:t>
            </w:r>
          </w:p>
        </w:tc>
        <w:tc>
          <w:tcPr>
            <w:tcW w:w="1417" w:type="dxa"/>
            <w:tcBorders>
              <w:top w:val="nil"/>
              <w:left w:val="nil"/>
              <w:bottom w:val="single" w:sz="4" w:space="0" w:color="auto"/>
              <w:right w:val="single" w:sz="4" w:space="0" w:color="auto"/>
            </w:tcBorders>
            <w:shd w:val="clear" w:color="auto" w:fill="auto"/>
            <w:noWrap/>
            <w:vAlign w:val="center"/>
            <w:hideMark/>
          </w:tcPr>
          <w:p w14:paraId="5AD3C1B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8.138,53 </w:t>
            </w:r>
          </w:p>
        </w:tc>
      </w:tr>
      <w:tr w:rsidR="002A2197" w:rsidRPr="002515B0" w14:paraId="6C25475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88ADA2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261</w:t>
            </w:r>
          </w:p>
        </w:tc>
        <w:tc>
          <w:tcPr>
            <w:tcW w:w="4820" w:type="dxa"/>
            <w:tcBorders>
              <w:top w:val="nil"/>
              <w:left w:val="nil"/>
              <w:bottom w:val="single" w:sz="4" w:space="0" w:color="auto"/>
              <w:right w:val="single" w:sz="4" w:space="0" w:color="auto"/>
            </w:tcBorders>
            <w:shd w:val="clear" w:color="auto" w:fill="auto"/>
            <w:vAlign w:val="center"/>
            <w:hideMark/>
          </w:tcPr>
          <w:p w14:paraId="41DEC01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MICONAZOL CREME DERMATOLOGICO 28G</w:t>
            </w:r>
          </w:p>
        </w:tc>
        <w:tc>
          <w:tcPr>
            <w:tcW w:w="1134" w:type="dxa"/>
            <w:tcBorders>
              <w:top w:val="nil"/>
              <w:left w:val="nil"/>
              <w:bottom w:val="single" w:sz="4" w:space="0" w:color="auto"/>
              <w:right w:val="single" w:sz="4" w:space="0" w:color="auto"/>
            </w:tcBorders>
            <w:shd w:val="clear" w:color="auto" w:fill="auto"/>
            <w:noWrap/>
            <w:vAlign w:val="center"/>
            <w:hideMark/>
          </w:tcPr>
          <w:p w14:paraId="197BEA4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41D6866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5DEFA9A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4,96 </w:t>
            </w:r>
          </w:p>
        </w:tc>
        <w:tc>
          <w:tcPr>
            <w:tcW w:w="1417" w:type="dxa"/>
            <w:tcBorders>
              <w:top w:val="nil"/>
              <w:left w:val="nil"/>
              <w:bottom w:val="single" w:sz="4" w:space="0" w:color="auto"/>
              <w:right w:val="single" w:sz="4" w:space="0" w:color="auto"/>
            </w:tcBorders>
            <w:shd w:val="clear" w:color="auto" w:fill="auto"/>
            <w:noWrap/>
            <w:vAlign w:val="center"/>
            <w:hideMark/>
          </w:tcPr>
          <w:p w14:paraId="4E4C9CB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2.858,88 </w:t>
            </w:r>
          </w:p>
        </w:tc>
      </w:tr>
      <w:tr w:rsidR="002A2197" w:rsidRPr="002515B0" w14:paraId="05FDEE5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D2F92A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262</w:t>
            </w:r>
          </w:p>
        </w:tc>
        <w:tc>
          <w:tcPr>
            <w:tcW w:w="4820" w:type="dxa"/>
            <w:tcBorders>
              <w:top w:val="nil"/>
              <w:left w:val="nil"/>
              <w:bottom w:val="single" w:sz="4" w:space="0" w:color="auto"/>
              <w:right w:val="single" w:sz="4" w:space="0" w:color="auto"/>
            </w:tcBorders>
            <w:shd w:val="clear" w:color="auto" w:fill="auto"/>
            <w:vAlign w:val="center"/>
            <w:hideMark/>
          </w:tcPr>
          <w:p w14:paraId="551AD33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MICONAZOL CREME VAGINAL 80G</w:t>
            </w:r>
          </w:p>
        </w:tc>
        <w:tc>
          <w:tcPr>
            <w:tcW w:w="1134" w:type="dxa"/>
            <w:tcBorders>
              <w:top w:val="nil"/>
              <w:left w:val="nil"/>
              <w:bottom w:val="single" w:sz="4" w:space="0" w:color="auto"/>
              <w:right w:val="single" w:sz="4" w:space="0" w:color="auto"/>
            </w:tcBorders>
            <w:shd w:val="clear" w:color="auto" w:fill="auto"/>
            <w:noWrap/>
            <w:vAlign w:val="center"/>
            <w:hideMark/>
          </w:tcPr>
          <w:p w14:paraId="01267D4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3CA1473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1235DFD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15,24 </w:t>
            </w:r>
          </w:p>
        </w:tc>
        <w:tc>
          <w:tcPr>
            <w:tcW w:w="1417" w:type="dxa"/>
            <w:tcBorders>
              <w:top w:val="nil"/>
              <w:left w:val="nil"/>
              <w:bottom w:val="single" w:sz="4" w:space="0" w:color="auto"/>
              <w:right w:val="single" w:sz="4" w:space="0" w:color="auto"/>
            </w:tcBorders>
            <w:shd w:val="clear" w:color="auto" w:fill="auto"/>
            <w:noWrap/>
            <w:vAlign w:val="center"/>
            <w:hideMark/>
          </w:tcPr>
          <w:p w14:paraId="37D8749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8.776,32 </w:t>
            </w:r>
          </w:p>
        </w:tc>
      </w:tr>
      <w:tr w:rsidR="002A2197" w:rsidRPr="002515B0" w14:paraId="015DDCE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9AD7AD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263</w:t>
            </w:r>
          </w:p>
        </w:tc>
        <w:tc>
          <w:tcPr>
            <w:tcW w:w="4820" w:type="dxa"/>
            <w:tcBorders>
              <w:top w:val="nil"/>
              <w:left w:val="nil"/>
              <w:bottom w:val="single" w:sz="4" w:space="0" w:color="auto"/>
              <w:right w:val="single" w:sz="4" w:space="0" w:color="auto"/>
            </w:tcBorders>
            <w:shd w:val="clear" w:color="auto" w:fill="auto"/>
            <w:vAlign w:val="center"/>
            <w:hideMark/>
          </w:tcPr>
          <w:p w14:paraId="0F4F426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MIDAZOLAM 05MG/5ML 5ML CX/5 AMPOLAS</w:t>
            </w:r>
          </w:p>
        </w:tc>
        <w:tc>
          <w:tcPr>
            <w:tcW w:w="1134" w:type="dxa"/>
            <w:tcBorders>
              <w:top w:val="nil"/>
              <w:left w:val="nil"/>
              <w:bottom w:val="single" w:sz="4" w:space="0" w:color="auto"/>
              <w:right w:val="single" w:sz="4" w:space="0" w:color="auto"/>
            </w:tcBorders>
            <w:shd w:val="clear" w:color="auto" w:fill="auto"/>
            <w:noWrap/>
            <w:vAlign w:val="center"/>
            <w:hideMark/>
          </w:tcPr>
          <w:p w14:paraId="6EB36C9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745AC54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94E697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56,00 </w:t>
            </w:r>
          </w:p>
        </w:tc>
        <w:tc>
          <w:tcPr>
            <w:tcW w:w="1417" w:type="dxa"/>
            <w:tcBorders>
              <w:top w:val="nil"/>
              <w:left w:val="nil"/>
              <w:bottom w:val="single" w:sz="4" w:space="0" w:color="auto"/>
              <w:right w:val="single" w:sz="4" w:space="0" w:color="auto"/>
            </w:tcBorders>
            <w:shd w:val="clear" w:color="auto" w:fill="auto"/>
            <w:noWrap/>
            <w:vAlign w:val="center"/>
            <w:hideMark/>
          </w:tcPr>
          <w:p w14:paraId="3031CBA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448,03 </w:t>
            </w:r>
          </w:p>
        </w:tc>
      </w:tr>
      <w:tr w:rsidR="002A2197" w:rsidRPr="002515B0" w14:paraId="093AD5B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8F0FFC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264</w:t>
            </w:r>
          </w:p>
        </w:tc>
        <w:tc>
          <w:tcPr>
            <w:tcW w:w="4820" w:type="dxa"/>
            <w:tcBorders>
              <w:top w:val="nil"/>
              <w:left w:val="nil"/>
              <w:bottom w:val="single" w:sz="4" w:space="0" w:color="auto"/>
              <w:right w:val="single" w:sz="4" w:space="0" w:color="auto"/>
            </w:tcBorders>
            <w:shd w:val="clear" w:color="auto" w:fill="auto"/>
            <w:vAlign w:val="center"/>
            <w:hideMark/>
          </w:tcPr>
          <w:p w14:paraId="20908DE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MIDAZOLAM 15MG/3ML 10ML CX/50 AMPOLAS</w:t>
            </w:r>
          </w:p>
        </w:tc>
        <w:tc>
          <w:tcPr>
            <w:tcW w:w="1134" w:type="dxa"/>
            <w:tcBorders>
              <w:top w:val="nil"/>
              <w:left w:val="nil"/>
              <w:bottom w:val="single" w:sz="4" w:space="0" w:color="auto"/>
              <w:right w:val="single" w:sz="4" w:space="0" w:color="auto"/>
            </w:tcBorders>
            <w:shd w:val="clear" w:color="auto" w:fill="auto"/>
            <w:noWrap/>
            <w:vAlign w:val="center"/>
            <w:hideMark/>
          </w:tcPr>
          <w:p w14:paraId="64A0560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w:t>
            </w:r>
          </w:p>
        </w:tc>
        <w:tc>
          <w:tcPr>
            <w:tcW w:w="850" w:type="dxa"/>
            <w:tcBorders>
              <w:top w:val="nil"/>
              <w:left w:val="nil"/>
              <w:bottom w:val="single" w:sz="4" w:space="0" w:color="auto"/>
              <w:right w:val="single" w:sz="4" w:space="0" w:color="auto"/>
            </w:tcBorders>
            <w:shd w:val="clear" w:color="auto" w:fill="auto"/>
            <w:vAlign w:val="center"/>
            <w:hideMark/>
          </w:tcPr>
          <w:p w14:paraId="761240B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548DA8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290,66 </w:t>
            </w:r>
          </w:p>
        </w:tc>
        <w:tc>
          <w:tcPr>
            <w:tcW w:w="1417" w:type="dxa"/>
            <w:tcBorders>
              <w:top w:val="nil"/>
              <w:left w:val="nil"/>
              <w:bottom w:val="single" w:sz="4" w:space="0" w:color="auto"/>
              <w:right w:val="single" w:sz="4" w:space="0" w:color="auto"/>
            </w:tcBorders>
            <w:shd w:val="clear" w:color="auto" w:fill="auto"/>
            <w:noWrap/>
            <w:vAlign w:val="center"/>
            <w:hideMark/>
          </w:tcPr>
          <w:p w14:paraId="46F3922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581,32 </w:t>
            </w:r>
          </w:p>
        </w:tc>
      </w:tr>
      <w:tr w:rsidR="002A2197" w:rsidRPr="002515B0" w14:paraId="08DC317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1255E0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265</w:t>
            </w:r>
          </w:p>
        </w:tc>
        <w:tc>
          <w:tcPr>
            <w:tcW w:w="4820" w:type="dxa"/>
            <w:tcBorders>
              <w:top w:val="nil"/>
              <w:left w:val="nil"/>
              <w:bottom w:val="single" w:sz="4" w:space="0" w:color="auto"/>
              <w:right w:val="single" w:sz="4" w:space="0" w:color="auto"/>
            </w:tcBorders>
            <w:shd w:val="clear" w:color="auto" w:fill="auto"/>
            <w:vAlign w:val="center"/>
            <w:hideMark/>
          </w:tcPr>
          <w:p w14:paraId="019584F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MONTELUCASTE SODICO 10MG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6019ED3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5DAD29E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72D2B3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35,10 </w:t>
            </w:r>
          </w:p>
        </w:tc>
        <w:tc>
          <w:tcPr>
            <w:tcW w:w="1417" w:type="dxa"/>
            <w:tcBorders>
              <w:top w:val="nil"/>
              <w:left w:val="nil"/>
              <w:bottom w:val="single" w:sz="4" w:space="0" w:color="auto"/>
              <w:right w:val="single" w:sz="4" w:space="0" w:color="auto"/>
            </w:tcBorders>
            <w:shd w:val="clear" w:color="auto" w:fill="auto"/>
            <w:noWrap/>
            <w:vAlign w:val="center"/>
            <w:hideMark/>
          </w:tcPr>
          <w:p w14:paraId="7AE045A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280,83 </w:t>
            </w:r>
          </w:p>
        </w:tc>
      </w:tr>
      <w:tr w:rsidR="002A2197" w:rsidRPr="002515B0" w14:paraId="4C2B076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62855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266</w:t>
            </w:r>
          </w:p>
        </w:tc>
        <w:tc>
          <w:tcPr>
            <w:tcW w:w="4820" w:type="dxa"/>
            <w:tcBorders>
              <w:top w:val="nil"/>
              <w:left w:val="nil"/>
              <w:bottom w:val="single" w:sz="4" w:space="0" w:color="auto"/>
              <w:right w:val="single" w:sz="4" w:space="0" w:color="auto"/>
            </w:tcBorders>
            <w:shd w:val="clear" w:color="auto" w:fill="auto"/>
            <w:vAlign w:val="center"/>
            <w:hideMark/>
          </w:tcPr>
          <w:p w14:paraId="18A3002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MONTELUCASTE SODICO 4MG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404A8B7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06D4A81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741A17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35,08 </w:t>
            </w:r>
          </w:p>
        </w:tc>
        <w:tc>
          <w:tcPr>
            <w:tcW w:w="1417" w:type="dxa"/>
            <w:tcBorders>
              <w:top w:val="nil"/>
              <w:left w:val="nil"/>
              <w:bottom w:val="single" w:sz="4" w:space="0" w:color="auto"/>
              <w:right w:val="single" w:sz="4" w:space="0" w:color="auto"/>
            </w:tcBorders>
            <w:shd w:val="clear" w:color="auto" w:fill="auto"/>
            <w:noWrap/>
            <w:vAlign w:val="center"/>
            <w:hideMark/>
          </w:tcPr>
          <w:p w14:paraId="1BDB6E8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280,67 </w:t>
            </w:r>
          </w:p>
        </w:tc>
      </w:tr>
      <w:tr w:rsidR="002A2197" w:rsidRPr="002515B0" w14:paraId="7628EF7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9C7F1A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267</w:t>
            </w:r>
          </w:p>
        </w:tc>
        <w:tc>
          <w:tcPr>
            <w:tcW w:w="4820" w:type="dxa"/>
            <w:tcBorders>
              <w:top w:val="nil"/>
              <w:left w:val="nil"/>
              <w:bottom w:val="single" w:sz="4" w:space="0" w:color="auto"/>
              <w:right w:val="single" w:sz="4" w:space="0" w:color="auto"/>
            </w:tcBorders>
            <w:shd w:val="clear" w:color="auto" w:fill="auto"/>
            <w:vAlign w:val="center"/>
            <w:hideMark/>
          </w:tcPr>
          <w:p w14:paraId="768D86F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MONTELUCASTE SODICO 4MG GRANULOS ORAIS CX/30 SACHE</w:t>
            </w:r>
          </w:p>
        </w:tc>
        <w:tc>
          <w:tcPr>
            <w:tcW w:w="1134" w:type="dxa"/>
            <w:tcBorders>
              <w:top w:val="nil"/>
              <w:left w:val="nil"/>
              <w:bottom w:val="single" w:sz="4" w:space="0" w:color="auto"/>
              <w:right w:val="single" w:sz="4" w:space="0" w:color="auto"/>
            </w:tcBorders>
            <w:shd w:val="clear" w:color="auto" w:fill="auto"/>
            <w:noWrap/>
            <w:vAlign w:val="center"/>
            <w:hideMark/>
          </w:tcPr>
          <w:p w14:paraId="2E7F13D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w:t>
            </w:r>
          </w:p>
        </w:tc>
        <w:tc>
          <w:tcPr>
            <w:tcW w:w="850" w:type="dxa"/>
            <w:tcBorders>
              <w:top w:val="nil"/>
              <w:left w:val="nil"/>
              <w:bottom w:val="single" w:sz="4" w:space="0" w:color="auto"/>
              <w:right w:val="single" w:sz="4" w:space="0" w:color="auto"/>
            </w:tcBorders>
            <w:shd w:val="clear" w:color="auto" w:fill="auto"/>
            <w:vAlign w:val="center"/>
            <w:hideMark/>
          </w:tcPr>
          <w:p w14:paraId="5C28C07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26BCF1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89,17 </w:t>
            </w:r>
          </w:p>
        </w:tc>
        <w:tc>
          <w:tcPr>
            <w:tcW w:w="1417" w:type="dxa"/>
            <w:tcBorders>
              <w:top w:val="nil"/>
              <w:left w:val="nil"/>
              <w:bottom w:val="single" w:sz="4" w:space="0" w:color="auto"/>
              <w:right w:val="single" w:sz="4" w:space="0" w:color="auto"/>
            </w:tcBorders>
            <w:shd w:val="clear" w:color="auto" w:fill="auto"/>
            <w:noWrap/>
            <w:vAlign w:val="center"/>
            <w:hideMark/>
          </w:tcPr>
          <w:p w14:paraId="1CF4CB5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178,33 </w:t>
            </w:r>
          </w:p>
        </w:tc>
      </w:tr>
      <w:tr w:rsidR="002A2197" w:rsidRPr="002515B0" w14:paraId="2E99385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B76960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268</w:t>
            </w:r>
          </w:p>
        </w:tc>
        <w:tc>
          <w:tcPr>
            <w:tcW w:w="4820" w:type="dxa"/>
            <w:tcBorders>
              <w:top w:val="nil"/>
              <w:left w:val="nil"/>
              <w:bottom w:val="single" w:sz="4" w:space="0" w:color="auto"/>
              <w:right w:val="single" w:sz="4" w:space="0" w:color="auto"/>
            </w:tcBorders>
            <w:shd w:val="clear" w:color="auto" w:fill="auto"/>
            <w:vAlign w:val="center"/>
            <w:hideMark/>
          </w:tcPr>
          <w:p w14:paraId="2F6715A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MONTELUCASTE SODICO 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20B6E34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233A612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1AD014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32,47 </w:t>
            </w:r>
          </w:p>
        </w:tc>
        <w:tc>
          <w:tcPr>
            <w:tcW w:w="1417" w:type="dxa"/>
            <w:tcBorders>
              <w:top w:val="nil"/>
              <w:left w:val="nil"/>
              <w:bottom w:val="single" w:sz="4" w:space="0" w:color="auto"/>
              <w:right w:val="single" w:sz="4" w:space="0" w:color="auto"/>
            </w:tcBorders>
            <w:shd w:val="clear" w:color="auto" w:fill="auto"/>
            <w:noWrap/>
            <w:vAlign w:val="center"/>
            <w:hideMark/>
          </w:tcPr>
          <w:p w14:paraId="35162BC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259,79 </w:t>
            </w:r>
          </w:p>
        </w:tc>
      </w:tr>
      <w:tr w:rsidR="002A2197" w:rsidRPr="002515B0" w14:paraId="1E8A287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14634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269</w:t>
            </w:r>
          </w:p>
        </w:tc>
        <w:tc>
          <w:tcPr>
            <w:tcW w:w="4820" w:type="dxa"/>
            <w:tcBorders>
              <w:top w:val="nil"/>
              <w:left w:val="nil"/>
              <w:bottom w:val="single" w:sz="4" w:space="0" w:color="auto"/>
              <w:right w:val="single" w:sz="4" w:space="0" w:color="auto"/>
            </w:tcBorders>
            <w:shd w:val="clear" w:color="auto" w:fill="auto"/>
            <w:vAlign w:val="center"/>
            <w:hideMark/>
          </w:tcPr>
          <w:p w14:paraId="7430D78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MORFINA 0,2MG/ML 01ML CX/50 AMPOLAS</w:t>
            </w:r>
          </w:p>
        </w:tc>
        <w:tc>
          <w:tcPr>
            <w:tcW w:w="1134" w:type="dxa"/>
            <w:tcBorders>
              <w:top w:val="nil"/>
              <w:left w:val="nil"/>
              <w:bottom w:val="single" w:sz="4" w:space="0" w:color="auto"/>
              <w:right w:val="single" w:sz="4" w:space="0" w:color="auto"/>
            </w:tcBorders>
            <w:shd w:val="clear" w:color="auto" w:fill="auto"/>
            <w:noWrap/>
            <w:vAlign w:val="center"/>
            <w:hideMark/>
          </w:tcPr>
          <w:p w14:paraId="10C86BB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w:t>
            </w:r>
          </w:p>
        </w:tc>
        <w:tc>
          <w:tcPr>
            <w:tcW w:w="850" w:type="dxa"/>
            <w:tcBorders>
              <w:top w:val="nil"/>
              <w:left w:val="nil"/>
              <w:bottom w:val="single" w:sz="4" w:space="0" w:color="auto"/>
              <w:right w:val="single" w:sz="4" w:space="0" w:color="auto"/>
            </w:tcBorders>
            <w:shd w:val="clear" w:color="auto" w:fill="auto"/>
            <w:vAlign w:val="center"/>
            <w:hideMark/>
          </w:tcPr>
          <w:p w14:paraId="73D9556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3AEF96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551,19 </w:t>
            </w:r>
          </w:p>
        </w:tc>
        <w:tc>
          <w:tcPr>
            <w:tcW w:w="1417" w:type="dxa"/>
            <w:tcBorders>
              <w:top w:val="nil"/>
              <w:left w:val="nil"/>
              <w:bottom w:val="single" w:sz="4" w:space="0" w:color="auto"/>
              <w:right w:val="single" w:sz="4" w:space="0" w:color="auto"/>
            </w:tcBorders>
            <w:shd w:val="clear" w:color="auto" w:fill="auto"/>
            <w:noWrap/>
            <w:vAlign w:val="center"/>
            <w:hideMark/>
          </w:tcPr>
          <w:p w14:paraId="1AA3F21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1.102,39 </w:t>
            </w:r>
          </w:p>
        </w:tc>
      </w:tr>
      <w:tr w:rsidR="002A2197" w:rsidRPr="002515B0" w14:paraId="5FAB121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53EBF6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270</w:t>
            </w:r>
          </w:p>
        </w:tc>
        <w:tc>
          <w:tcPr>
            <w:tcW w:w="4820" w:type="dxa"/>
            <w:tcBorders>
              <w:top w:val="nil"/>
              <w:left w:val="nil"/>
              <w:bottom w:val="single" w:sz="4" w:space="0" w:color="auto"/>
              <w:right w:val="single" w:sz="4" w:space="0" w:color="auto"/>
            </w:tcBorders>
            <w:shd w:val="clear" w:color="auto" w:fill="auto"/>
            <w:vAlign w:val="center"/>
            <w:hideMark/>
          </w:tcPr>
          <w:p w14:paraId="4341EDB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MORFINA 10MG CX/50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534A809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6C350B2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9F8FA1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69,17 </w:t>
            </w:r>
          </w:p>
        </w:tc>
        <w:tc>
          <w:tcPr>
            <w:tcW w:w="1417" w:type="dxa"/>
            <w:tcBorders>
              <w:top w:val="nil"/>
              <w:left w:val="nil"/>
              <w:bottom w:val="single" w:sz="4" w:space="0" w:color="auto"/>
              <w:right w:val="single" w:sz="4" w:space="0" w:color="auto"/>
            </w:tcBorders>
            <w:shd w:val="clear" w:color="auto" w:fill="auto"/>
            <w:noWrap/>
            <w:vAlign w:val="center"/>
            <w:hideMark/>
          </w:tcPr>
          <w:p w14:paraId="6F9FC73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553,33 </w:t>
            </w:r>
          </w:p>
        </w:tc>
      </w:tr>
      <w:tr w:rsidR="002A2197" w:rsidRPr="002515B0" w14:paraId="18CB8A1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0E1559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271</w:t>
            </w:r>
          </w:p>
        </w:tc>
        <w:tc>
          <w:tcPr>
            <w:tcW w:w="4820" w:type="dxa"/>
            <w:tcBorders>
              <w:top w:val="nil"/>
              <w:left w:val="nil"/>
              <w:bottom w:val="single" w:sz="4" w:space="0" w:color="auto"/>
              <w:right w:val="single" w:sz="4" w:space="0" w:color="auto"/>
            </w:tcBorders>
            <w:shd w:val="clear" w:color="auto" w:fill="auto"/>
            <w:vAlign w:val="center"/>
            <w:hideMark/>
          </w:tcPr>
          <w:p w14:paraId="1F9E6BC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MORFINA 10MG/ML CX/50 AMPOLAS</w:t>
            </w:r>
          </w:p>
        </w:tc>
        <w:tc>
          <w:tcPr>
            <w:tcW w:w="1134" w:type="dxa"/>
            <w:tcBorders>
              <w:top w:val="nil"/>
              <w:left w:val="nil"/>
              <w:bottom w:val="single" w:sz="4" w:space="0" w:color="auto"/>
              <w:right w:val="single" w:sz="4" w:space="0" w:color="auto"/>
            </w:tcBorders>
            <w:shd w:val="clear" w:color="auto" w:fill="auto"/>
            <w:noWrap/>
            <w:vAlign w:val="center"/>
            <w:hideMark/>
          </w:tcPr>
          <w:p w14:paraId="1B98D7C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w:t>
            </w:r>
          </w:p>
        </w:tc>
        <w:tc>
          <w:tcPr>
            <w:tcW w:w="850" w:type="dxa"/>
            <w:tcBorders>
              <w:top w:val="nil"/>
              <w:left w:val="nil"/>
              <w:bottom w:val="single" w:sz="4" w:space="0" w:color="auto"/>
              <w:right w:val="single" w:sz="4" w:space="0" w:color="auto"/>
            </w:tcBorders>
            <w:shd w:val="clear" w:color="auto" w:fill="auto"/>
            <w:vAlign w:val="center"/>
            <w:hideMark/>
          </w:tcPr>
          <w:p w14:paraId="5199DEA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6FEA65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345,65 </w:t>
            </w:r>
          </w:p>
        </w:tc>
        <w:tc>
          <w:tcPr>
            <w:tcW w:w="1417" w:type="dxa"/>
            <w:tcBorders>
              <w:top w:val="nil"/>
              <w:left w:val="nil"/>
              <w:bottom w:val="single" w:sz="4" w:space="0" w:color="auto"/>
              <w:right w:val="single" w:sz="4" w:space="0" w:color="auto"/>
            </w:tcBorders>
            <w:shd w:val="clear" w:color="auto" w:fill="auto"/>
            <w:noWrap/>
            <w:vAlign w:val="center"/>
            <w:hideMark/>
          </w:tcPr>
          <w:p w14:paraId="423F7DD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691,29 </w:t>
            </w:r>
          </w:p>
        </w:tc>
      </w:tr>
      <w:tr w:rsidR="002A2197" w:rsidRPr="002515B0" w14:paraId="298EC3D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37D0D7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272</w:t>
            </w:r>
          </w:p>
        </w:tc>
        <w:tc>
          <w:tcPr>
            <w:tcW w:w="4820" w:type="dxa"/>
            <w:tcBorders>
              <w:top w:val="nil"/>
              <w:left w:val="nil"/>
              <w:bottom w:val="single" w:sz="4" w:space="0" w:color="auto"/>
              <w:right w:val="single" w:sz="4" w:space="0" w:color="auto"/>
            </w:tcBorders>
            <w:shd w:val="clear" w:color="auto" w:fill="auto"/>
            <w:vAlign w:val="center"/>
            <w:hideMark/>
          </w:tcPr>
          <w:p w14:paraId="7F7A4CC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MORFINA 30MG CX/50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11E0FB4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4</w:t>
            </w:r>
          </w:p>
        </w:tc>
        <w:tc>
          <w:tcPr>
            <w:tcW w:w="850" w:type="dxa"/>
            <w:tcBorders>
              <w:top w:val="nil"/>
              <w:left w:val="nil"/>
              <w:bottom w:val="single" w:sz="4" w:space="0" w:color="auto"/>
              <w:right w:val="single" w:sz="4" w:space="0" w:color="auto"/>
            </w:tcBorders>
            <w:shd w:val="clear" w:color="auto" w:fill="auto"/>
            <w:vAlign w:val="center"/>
            <w:hideMark/>
          </w:tcPr>
          <w:p w14:paraId="7F14FCF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633909E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215,49 </w:t>
            </w:r>
          </w:p>
        </w:tc>
        <w:tc>
          <w:tcPr>
            <w:tcW w:w="1417" w:type="dxa"/>
            <w:tcBorders>
              <w:top w:val="nil"/>
              <w:left w:val="nil"/>
              <w:bottom w:val="single" w:sz="4" w:space="0" w:color="auto"/>
              <w:right w:val="single" w:sz="4" w:space="0" w:color="auto"/>
            </w:tcBorders>
            <w:shd w:val="clear" w:color="auto" w:fill="auto"/>
            <w:noWrap/>
            <w:vAlign w:val="center"/>
            <w:hideMark/>
          </w:tcPr>
          <w:p w14:paraId="1E3D1D0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861,96 </w:t>
            </w:r>
          </w:p>
        </w:tc>
      </w:tr>
      <w:tr w:rsidR="002A2197" w:rsidRPr="002515B0" w14:paraId="41EA617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4FD1C4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273</w:t>
            </w:r>
          </w:p>
        </w:tc>
        <w:tc>
          <w:tcPr>
            <w:tcW w:w="4820" w:type="dxa"/>
            <w:tcBorders>
              <w:top w:val="nil"/>
              <w:left w:val="nil"/>
              <w:bottom w:val="single" w:sz="4" w:space="0" w:color="auto"/>
              <w:right w:val="single" w:sz="4" w:space="0" w:color="auto"/>
            </w:tcBorders>
            <w:shd w:val="clear" w:color="auto" w:fill="auto"/>
            <w:vAlign w:val="center"/>
            <w:hideMark/>
          </w:tcPr>
          <w:p w14:paraId="5D338B1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MUPIROCINA 20MG/G CREME TUBO 15G</w:t>
            </w:r>
          </w:p>
        </w:tc>
        <w:tc>
          <w:tcPr>
            <w:tcW w:w="1134" w:type="dxa"/>
            <w:tcBorders>
              <w:top w:val="nil"/>
              <w:left w:val="nil"/>
              <w:bottom w:val="single" w:sz="4" w:space="0" w:color="auto"/>
              <w:right w:val="single" w:sz="4" w:space="0" w:color="auto"/>
            </w:tcBorders>
            <w:shd w:val="clear" w:color="auto" w:fill="auto"/>
            <w:noWrap/>
            <w:vAlign w:val="center"/>
            <w:hideMark/>
          </w:tcPr>
          <w:p w14:paraId="1D6BD86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4D58F81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6931CDE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45,82 </w:t>
            </w:r>
          </w:p>
        </w:tc>
        <w:tc>
          <w:tcPr>
            <w:tcW w:w="1417" w:type="dxa"/>
            <w:tcBorders>
              <w:top w:val="nil"/>
              <w:left w:val="nil"/>
              <w:bottom w:val="single" w:sz="4" w:space="0" w:color="auto"/>
              <w:right w:val="single" w:sz="4" w:space="0" w:color="auto"/>
            </w:tcBorders>
            <w:shd w:val="clear" w:color="auto" w:fill="auto"/>
            <w:noWrap/>
            <w:vAlign w:val="center"/>
            <w:hideMark/>
          </w:tcPr>
          <w:p w14:paraId="36B4674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3.298,80 </w:t>
            </w:r>
          </w:p>
        </w:tc>
      </w:tr>
      <w:tr w:rsidR="002A2197" w:rsidRPr="002515B0" w14:paraId="1088AF7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7A9C9D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274</w:t>
            </w:r>
          </w:p>
        </w:tc>
        <w:tc>
          <w:tcPr>
            <w:tcW w:w="4820" w:type="dxa"/>
            <w:tcBorders>
              <w:top w:val="nil"/>
              <w:left w:val="nil"/>
              <w:bottom w:val="single" w:sz="4" w:space="0" w:color="auto"/>
              <w:right w:val="single" w:sz="4" w:space="0" w:color="auto"/>
            </w:tcBorders>
            <w:shd w:val="clear" w:color="auto" w:fill="auto"/>
            <w:vAlign w:val="center"/>
            <w:hideMark/>
          </w:tcPr>
          <w:p w14:paraId="27B09B5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NALOXONA 0,4MG/ML 1ML CX/50 AMPOLAS</w:t>
            </w:r>
          </w:p>
        </w:tc>
        <w:tc>
          <w:tcPr>
            <w:tcW w:w="1134" w:type="dxa"/>
            <w:tcBorders>
              <w:top w:val="nil"/>
              <w:left w:val="nil"/>
              <w:bottom w:val="single" w:sz="4" w:space="0" w:color="auto"/>
              <w:right w:val="single" w:sz="4" w:space="0" w:color="auto"/>
            </w:tcBorders>
            <w:shd w:val="clear" w:color="auto" w:fill="auto"/>
            <w:noWrap/>
            <w:vAlign w:val="center"/>
            <w:hideMark/>
          </w:tcPr>
          <w:p w14:paraId="3D4328F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w:t>
            </w:r>
          </w:p>
        </w:tc>
        <w:tc>
          <w:tcPr>
            <w:tcW w:w="850" w:type="dxa"/>
            <w:tcBorders>
              <w:top w:val="nil"/>
              <w:left w:val="nil"/>
              <w:bottom w:val="single" w:sz="4" w:space="0" w:color="auto"/>
              <w:right w:val="single" w:sz="4" w:space="0" w:color="auto"/>
            </w:tcBorders>
            <w:shd w:val="clear" w:color="auto" w:fill="auto"/>
            <w:vAlign w:val="center"/>
            <w:hideMark/>
          </w:tcPr>
          <w:p w14:paraId="5487BB4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628CFC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462,09 </w:t>
            </w:r>
          </w:p>
        </w:tc>
        <w:tc>
          <w:tcPr>
            <w:tcW w:w="1417" w:type="dxa"/>
            <w:tcBorders>
              <w:top w:val="nil"/>
              <w:left w:val="nil"/>
              <w:bottom w:val="single" w:sz="4" w:space="0" w:color="auto"/>
              <w:right w:val="single" w:sz="4" w:space="0" w:color="auto"/>
            </w:tcBorders>
            <w:shd w:val="clear" w:color="auto" w:fill="auto"/>
            <w:noWrap/>
            <w:vAlign w:val="center"/>
            <w:hideMark/>
          </w:tcPr>
          <w:p w14:paraId="16B7496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924,18 </w:t>
            </w:r>
          </w:p>
        </w:tc>
      </w:tr>
      <w:tr w:rsidR="002A2197" w:rsidRPr="002515B0" w14:paraId="32CAF5B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6C146E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275</w:t>
            </w:r>
          </w:p>
        </w:tc>
        <w:tc>
          <w:tcPr>
            <w:tcW w:w="4820" w:type="dxa"/>
            <w:tcBorders>
              <w:top w:val="nil"/>
              <w:left w:val="nil"/>
              <w:bottom w:val="single" w:sz="4" w:space="0" w:color="auto"/>
              <w:right w:val="single" w:sz="4" w:space="0" w:color="auto"/>
            </w:tcBorders>
            <w:shd w:val="clear" w:color="auto" w:fill="auto"/>
            <w:vAlign w:val="center"/>
            <w:hideMark/>
          </w:tcPr>
          <w:p w14:paraId="1FC99C0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NEOMICINA + BACITRACINA 10G</w:t>
            </w:r>
          </w:p>
        </w:tc>
        <w:tc>
          <w:tcPr>
            <w:tcW w:w="1134" w:type="dxa"/>
            <w:tcBorders>
              <w:top w:val="nil"/>
              <w:left w:val="nil"/>
              <w:bottom w:val="single" w:sz="4" w:space="0" w:color="auto"/>
              <w:right w:val="single" w:sz="4" w:space="0" w:color="auto"/>
            </w:tcBorders>
            <w:shd w:val="clear" w:color="auto" w:fill="auto"/>
            <w:noWrap/>
            <w:vAlign w:val="center"/>
            <w:hideMark/>
          </w:tcPr>
          <w:p w14:paraId="1473946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311127C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7A3000D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4,01 </w:t>
            </w:r>
          </w:p>
        </w:tc>
        <w:tc>
          <w:tcPr>
            <w:tcW w:w="1417" w:type="dxa"/>
            <w:tcBorders>
              <w:top w:val="nil"/>
              <w:left w:val="nil"/>
              <w:bottom w:val="single" w:sz="4" w:space="0" w:color="auto"/>
              <w:right w:val="single" w:sz="4" w:space="0" w:color="auto"/>
            </w:tcBorders>
            <w:shd w:val="clear" w:color="auto" w:fill="auto"/>
            <w:noWrap/>
            <w:vAlign w:val="center"/>
            <w:hideMark/>
          </w:tcPr>
          <w:p w14:paraId="1E9E1CF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2.889,60 </w:t>
            </w:r>
          </w:p>
        </w:tc>
      </w:tr>
      <w:tr w:rsidR="002A2197" w:rsidRPr="002515B0" w14:paraId="3CEA9A4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F42601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276</w:t>
            </w:r>
          </w:p>
        </w:tc>
        <w:tc>
          <w:tcPr>
            <w:tcW w:w="4820" w:type="dxa"/>
            <w:tcBorders>
              <w:top w:val="nil"/>
              <w:left w:val="nil"/>
              <w:bottom w:val="single" w:sz="4" w:space="0" w:color="auto"/>
              <w:right w:val="single" w:sz="4" w:space="0" w:color="auto"/>
            </w:tcBorders>
            <w:shd w:val="clear" w:color="auto" w:fill="auto"/>
            <w:vAlign w:val="center"/>
            <w:hideMark/>
          </w:tcPr>
          <w:p w14:paraId="206CA1E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NESINA MET 12,5MG/850MG CX/60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028AFA9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28BB97F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FC1D24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270,62 </w:t>
            </w:r>
          </w:p>
        </w:tc>
        <w:tc>
          <w:tcPr>
            <w:tcW w:w="1417" w:type="dxa"/>
            <w:tcBorders>
              <w:top w:val="nil"/>
              <w:left w:val="nil"/>
              <w:bottom w:val="single" w:sz="4" w:space="0" w:color="auto"/>
              <w:right w:val="single" w:sz="4" w:space="0" w:color="auto"/>
            </w:tcBorders>
            <w:shd w:val="clear" w:color="auto" w:fill="auto"/>
            <w:noWrap/>
            <w:vAlign w:val="center"/>
            <w:hideMark/>
          </w:tcPr>
          <w:p w14:paraId="09AC955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3.788,63 </w:t>
            </w:r>
          </w:p>
        </w:tc>
      </w:tr>
      <w:tr w:rsidR="002A2197" w:rsidRPr="002515B0" w14:paraId="6FB96FB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F2E587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277</w:t>
            </w:r>
          </w:p>
        </w:tc>
        <w:tc>
          <w:tcPr>
            <w:tcW w:w="4820" w:type="dxa"/>
            <w:tcBorders>
              <w:top w:val="nil"/>
              <w:left w:val="nil"/>
              <w:bottom w:val="single" w:sz="4" w:space="0" w:color="auto"/>
              <w:right w:val="single" w:sz="4" w:space="0" w:color="auto"/>
            </w:tcBorders>
            <w:shd w:val="clear" w:color="auto" w:fill="auto"/>
            <w:vAlign w:val="center"/>
            <w:hideMark/>
          </w:tcPr>
          <w:p w14:paraId="000379B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NESINA PIO 25/30MG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2060F75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42FE5FC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3AC8D4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398,03 </w:t>
            </w:r>
          </w:p>
        </w:tc>
        <w:tc>
          <w:tcPr>
            <w:tcW w:w="1417" w:type="dxa"/>
            <w:tcBorders>
              <w:top w:val="nil"/>
              <w:left w:val="nil"/>
              <w:bottom w:val="single" w:sz="4" w:space="0" w:color="auto"/>
              <w:right w:val="single" w:sz="4" w:space="0" w:color="auto"/>
            </w:tcBorders>
            <w:shd w:val="clear" w:color="auto" w:fill="auto"/>
            <w:noWrap/>
            <w:vAlign w:val="center"/>
            <w:hideMark/>
          </w:tcPr>
          <w:p w14:paraId="7DB3A47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5.572,47 </w:t>
            </w:r>
          </w:p>
        </w:tc>
      </w:tr>
      <w:tr w:rsidR="002A2197" w:rsidRPr="002515B0" w14:paraId="13ADDF6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8000E3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278</w:t>
            </w:r>
          </w:p>
        </w:tc>
        <w:tc>
          <w:tcPr>
            <w:tcW w:w="4820" w:type="dxa"/>
            <w:tcBorders>
              <w:top w:val="nil"/>
              <w:left w:val="nil"/>
              <w:bottom w:val="single" w:sz="4" w:space="0" w:color="auto"/>
              <w:right w:val="single" w:sz="4" w:space="0" w:color="auto"/>
            </w:tcBorders>
            <w:shd w:val="clear" w:color="auto" w:fill="auto"/>
            <w:vAlign w:val="center"/>
            <w:hideMark/>
          </w:tcPr>
          <w:p w14:paraId="752DE6C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NIFEDIPINO 10MG</w:t>
            </w:r>
          </w:p>
        </w:tc>
        <w:tc>
          <w:tcPr>
            <w:tcW w:w="1134" w:type="dxa"/>
            <w:tcBorders>
              <w:top w:val="nil"/>
              <w:left w:val="nil"/>
              <w:bottom w:val="single" w:sz="4" w:space="0" w:color="auto"/>
              <w:right w:val="single" w:sz="4" w:space="0" w:color="auto"/>
            </w:tcBorders>
            <w:shd w:val="clear" w:color="auto" w:fill="auto"/>
            <w:noWrap/>
            <w:vAlign w:val="center"/>
            <w:hideMark/>
          </w:tcPr>
          <w:p w14:paraId="7CFB9D8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21600</w:t>
            </w:r>
          </w:p>
        </w:tc>
        <w:tc>
          <w:tcPr>
            <w:tcW w:w="850" w:type="dxa"/>
            <w:tcBorders>
              <w:top w:val="nil"/>
              <w:left w:val="nil"/>
              <w:bottom w:val="single" w:sz="4" w:space="0" w:color="auto"/>
              <w:right w:val="single" w:sz="4" w:space="0" w:color="auto"/>
            </w:tcBorders>
            <w:shd w:val="clear" w:color="auto" w:fill="auto"/>
            <w:vAlign w:val="center"/>
            <w:hideMark/>
          </w:tcPr>
          <w:p w14:paraId="5BD8708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1962F04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0,15 </w:t>
            </w:r>
          </w:p>
        </w:tc>
        <w:tc>
          <w:tcPr>
            <w:tcW w:w="1417" w:type="dxa"/>
            <w:tcBorders>
              <w:top w:val="nil"/>
              <w:left w:val="nil"/>
              <w:bottom w:val="single" w:sz="4" w:space="0" w:color="auto"/>
              <w:right w:val="single" w:sz="4" w:space="0" w:color="auto"/>
            </w:tcBorders>
            <w:shd w:val="clear" w:color="auto" w:fill="auto"/>
            <w:noWrap/>
            <w:vAlign w:val="center"/>
            <w:hideMark/>
          </w:tcPr>
          <w:p w14:paraId="03A95EF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3.240,00 </w:t>
            </w:r>
          </w:p>
        </w:tc>
      </w:tr>
      <w:tr w:rsidR="002A2197" w:rsidRPr="002515B0" w14:paraId="3A29CCA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0608E4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279</w:t>
            </w:r>
          </w:p>
        </w:tc>
        <w:tc>
          <w:tcPr>
            <w:tcW w:w="4820" w:type="dxa"/>
            <w:tcBorders>
              <w:top w:val="nil"/>
              <w:left w:val="nil"/>
              <w:bottom w:val="single" w:sz="4" w:space="0" w:color="auto"/>
              <w:right w:val="single" w:sz="4" w:space="0" w:color="auto"/>
            </w:tcBorders>
            <w:shd w:val="clear" w:color="auto" w:fill="auto"/>
            <w:vAlign w:val="center"/>
            <w:hideMark/>
          </w:tcPr>
          <w:p w14:paraId="633EBFB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NIFEDIPINO 20MG</w:t>
            </w:r>
          </w:p>
        </w:tc>
        <w:tc>
          <w:tcPr>
            <w:tcW w:w="1134" w:type="dxa"/>
            <w:tcBorders>
              <w:top w:val="nil"/>
              <w:left w:val="nil"/>
              <w:bottom w:val="single" w:sz="4" w:space="0" w:color="auto"/>
              <w:right w:val="single" w:sz="4" w:space="0" w:color="auto"/>
            </w:tcBorders>
            <w:shd w:val="clear" w:color="auto" w:fill="auto"/>
            <w:noWrap/>
            <w:vAlign w:val="center"/>
            <w:hideMark/>
          </w:tcPr>
          <w:p w14:paraId="794D905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21600</w:t>
            </w:r>
          </w:p>
        </w:tc>
        <w:tc>
          <w:tcPr>
            <w:tcW w:w="850" w:type="dxa"/>
            <w:tcBorders>
              <w:top w:val="nil"/>
              <w:left w:val="nil"/>
              <w:bottom w:val="single" w:sz="4" w:space="0" w:color="auto"/>
              <w:right w:val="single" w:sz="4" w:space="0" w:color="auto"/>
            </w:tcBorders>
            <w:shd w:val="clear" w:color="auto" w:fill="auto"/>
            <w:vAlign w:val="center"/>
            <w:hideMark/>
          </w:tcPr>
          <w:p w14:paraId="2FA84B8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66664AB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0,16 </w:t>
            </w:r>
          </w:p>
        </w:tc>
        <w:tc>
          <w:tcPr>
            <w:tcW w:w="1417" w:type="dxa"/>
            <w:tcBorders>
              <w:top w:val="nil"/>
              <w:left w:val="nil"/>
              <w:bottom w:val="single" w:sz="4" w:space="0" w:color="auto"/>
              <w:right w:val="single" w:sz="4" w:space="0" w:color="auto"/>
            </w:tcBorders>
            <w:shd w:val="clear" w:color="auto" w:fill="auto"/>
            <w:noWrap/>
            <w:vAlign w:val="center"/>
            <w:hideMark/>
          </w:tcPr>
          <w:p w14:paraId="7D4E268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3.456,00 </w:t>
            </w:r>
          </w:p>
        </w:tc>
      </w:tr>
      <w:tr w:rsidR="002A2197" w:rsidRPr="002515B0" w14:paraId="37B076E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09D365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280</w:t>
            </w:r>
          </w:p>
        </w:tc>
        <w:tc>
          <w:tcPr>
            <w:tcW w:w="4820" w:type="dxa"/>
            <w:tcBorders>
              <w:top w:val="nil"/>
              <w:left w:val="nil"/>
              <w:bottom w:val="single" w:sz="4" w:space="0" w:color="auto"/>
              <w:right w:val="single" w:sz="4" w:space="0" w:color="auto"/>
            </w:tcBorders>
            <w:shd w:val="clear" w:color="auto" w:fill="auto"/>
            <w:vAlign w:val="center"/>
            <w:hideMark/>
          </w:tcPr>
          <w:p w14:paraId="5A3AF50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NIMESULIDA 100MG</w:t>
            </w:r>
          </w:p>
        </w:tc>
        <w:tc>
          <w:tcPr>
            <w:tcW w:w="1134" w:type="dxa"/>
            <w:tcBorders>
              <w:top w:val="nil"/>
              <w:left w:val="nil"/>
              <w:bottom w:val="single" w:sz="4" w:space="0" w:color="auto"/>
              <w:right w:val="single" w:sz="4" w:space="0" w:color="auto"/>
            </w:tcBorders>
            <w:shd w:val="clear" w:color="auto" w:fill="auto"/>
            <w:noWrap/>
            <w:vAlign w:val="center"/>
            <w:hideMark/>
          </w:tcPr>
          <w:p w14:paraId="22D81CB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21600</w:t>
            </w:r>
          </w:p>
        </w:tc>
        <w:tc>
          <w:tcPr>
            <w:tcW w:w="850" w:type="dxa"/>
            <w:tcBorders>
              <w:top w:val="nil"/>
              <w:left w:val="nil"/>
              <w:bottom w:val="single" w:sz="4" w:space="0" w:color="auto"/>
              <w:right w:val="single" w:sz="4" w:space="0" w:color="auto"/>
            </w:tcBorders>
            <w:shd w:val="clear" w:color="auto" w:fill="auto"/>
            <w:vAlign w:val="center"/>
            <w:hideMark/>
          </w:tcPr>
          <w:p w14:paraId="57D1566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14ED0F7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0,18 </w:t>
            </w:r>
          </w:p>
        </w:tc>
        <w:tc>
          <w:tcPr>
            <w:tcW w:w="1417" w:type="dxa"/>
            <w:tcBorders>
              <w:top w:val="nil"/>
              <w:left w:val="nil"/>
              <w:bottom w:val="single" w:sz="4" w:space="0" w:color="auto"/>
              <w:right w:val="single" w:sz="4" w:space="0" w:color="auto"/>
            </w:tcBorders>
            <w:shd w:val="clear" w:color="auto" w:fill="auto"/>
            <w:noWrap/>
            <w:vAlign w:val="center"/>
            <w:hideMark/>
          </w:tcPr>
          <w:p w14:paraId="6577958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3.888,00 </w:t>
            </w:r>
          </w:p>
        </w:tc>
      </w:tr>
      <w:tr w:rsidR="002A2197" w:rsidRPr="002515B0" w14:paraId="702BA83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7CF008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281</w:t>
            </w:r>
          </w:p>
        </w:tc>
        <w:tc>
          <w:tcPr>
            <w:tcW w:w="4820" w:type="dxa"/>
            <w:tcBorders>
              <w:top w:val="nil"/>
              <w:left w:val="nil"/>
              <w:bottom w:val="single" w:sz="4" w:space="0" w:color="auto"/>
              <w:right w:val="single" w:sz="4" w:space="0" w:color="auto"/>
            </w:tcBorders>
            <w:shd w:val="clear" w:color="auto" w:fill="auto"/>
            <w:vAlign w:val="center"/>
            <w:hideMark/>
          </w:tcPr>
          <w:p w14:paraId="2B53BE6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NIMESULIDA 50MG/ML GOTAS 15ML</w:t>
            </w:r>
          </w:p>
        </w:tc>
        <w:tc>
          <w:tcPr>
            <w:tcW w:w="1134" w:type="dxa"/>
            <w:tcBorders>
              <w:top w:val="nil"/>
              <w:left w:val="nil"/>
              <w:bottom w:val="single" w:sz="4" w:space="0" w:color="auto"/>
              <w:right w:val="single" w:sz="4" w:space="0" w:color="auto"/>
            </w:tcBorders>
            <w:shd w:val="clear" w:color="auto" w:fill="auto"/>
            <w:noWrap/>
            <w:vAlign w:val="center"/>
            <w:hideMark/>
          </w:tcPr>
          <w:p w14:paraId="46BCC90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5378767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4F66AA0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2,75 </w:t>
            </w:r>
          </w:p>
        </w:tc>
        <w:tc>
          <w:tcPr>
            <w:tcW w:w="1417" w:type="dxa"/>
            <w:tcBorders>
              <w:top w:val="nil"/>
              <w:left w:val="nil"/>
              <w:bottom w:val="single" w:sz="4" w:space="0" w:color="auto"/>
              <w:right w:val="single" w:sz="4" w:space="0" w:color="auto"/>
            </w:tcBorders>
            <w:shd w:val="clear" w:color="auto" w:fill="auto"/>
            <w:noWrap/>
            <w:vAlign w:val="center"/>
            <w:hideMark/>
          </w:tcPr>
          <w:p w14:paraId="3095716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1.980,00 </w:t>
            </w:r>
          </w:p>
        </w:tc>
      </w:tr>
      <w:tr w:rsidR="002A2197" w:rsidRPr="002515B0" w14:paraId="06A3071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5E0801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282</w:t>
            </w:r>
          </w:p>
        </w:tc>
        <w:tc>
          <w:tcPr>
            <w:tcW w:w="4820" w:type="dxa"/>
            <w:tcBorders>
              <w:top w:val="nil"/>
              <w:left w:val="nil"/>
              <w:bottom w:val="single" w:sz="4" w:space="0" w:color="auto"/>
              <w:right w:val="single" w:sz="4" w:space="0" w:color="auto"/>
            </w:tcBorders>
            <w:shd w:val="clear" w:color="auto" w:fill="auto"/>
            <w:vAlign w:val="center"/>
            <w:hideMark/>
          </w:tcPr>
          <w:p w14:paraId="209E20C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NISTATINA + OXIDO DE ZINCO 60G</w:t>
            </w:r>
          </w:p>
        </w:tc>
        <w:tc>
          <w:tcPr>
            <w:tcW w:w="1134" w:type="dxa"/>
            <w:tcBorders>
              <w:top w:val="nil"/>
              <w:left w:val="nil"/>
              <w:bottom w:val="single" w:sz="4" w:space="0" w:color="auto"/>
              <w:right w:val="single" w:sz="4" w:space="0" w:color="auto"/>
            </w:tcBorders>
            <w:shd w:val="clear" w:color="auto" w:fill="auto"/>
            <w:noWrap/>
            <w:vAlign w:val="center"/>
            <w:hideMark/>
          </w:tcPr>
          <w:p w14:paraId="6D5B93B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6D3F644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33F778B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13,53 </w:t>
            </w:r>
          </w:p>
        </w:tc>
        <w:tc>
          <w:tcPr>
            <w:tcW w:w="1417" w:type="dxa"/>
            <w:tcBorders>
              <w:top w:val="nil"/>
              <w:left w:val="nil"/>
              <w:bottom w:val="single" w:sz="4" w:space="0" w:color="auto"/>
              <w:right w:val="single" w:sz="4" w:space="0" w:color="auto"/>
            </w:tcBorders>
            <w:shd w:val="clear" w:color="auto" w:fill="auto"/>
            <w:noWrap/>
            <w:vAlign w:val="center"/>
            <w:hideMark/>
          </w:tcPr>
          <w:p w14:paraId="37DF253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4.059,00 </w:t>
            </w:r>
          </w:p>
        </w:tc>
      </w:tr>
      <w:tr w:rsidR="002A2197" w:rsidRPr="002515B0" w14:paraId="5C94F2B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754F1D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283</w:t>
            </w:r>
          </w:p>
        </w:tc>
        <w:tc>
          <w:tcPr>
            <w:tcW w:w="4820" w:type="dxa"/>
            <w:tcBorders>
              <w:top w:val="nil"/>
              <w:left w:val="nil"/>
              <w:bottom w:val="single" w:sz="4" w:space="0" w:color="auto"/>
              <w:right w:val="single" w:sz="4" w:space="0" w:color="auto"/>
            </w:tcBorders>
            <w:shd w:val="clear" w:color="auto" w:fill="auto"/>
            <w:vAlign w:val="center"/>
            <w:hideMark/>
          </w:tcPr>
          <w:p w14:paraId="50CE030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NISTATINA 100.000 UI/ML 50ML</w:t>
            </w:r>
          </w:p>
        </w:tc>
        <w:tc>
          <w:tcPr>
            <w:tcW w:w="1134" w:type="dxa"/>
            <w:tcBorders>
              <w:top w:val="nil"/>
              <w:left w:val="nil"/>
              <w:bottom w:val="single" w:sz="4" w:space="0" w:color="auto"/>
              <w:right w:val="single" w:sz="4" w:space="0" w:color="auto"/>
            </w:tcBorders>
            <w:shd w:val="clear" w:color="auto" w:fill="auto"/>
            <w:noWrap/>
            <w:vAlign w:val="center"/>
            <w:hideMark/>
          </w:tcPr>
          <w:p w14:paraId="0A56A8B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39933C6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6081705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14,63 </w:t>
            </w:r>
          </w:p>
        </w:tc>
        <w:tc>
          <w:tcPr>
            <w:tcW w:w="1417" w:type="dxa"/>
            <w:tcBorders>
              <w:top w:val="nil"/>
              <w:left w:val="nil"/>
              <w:bottom w:val="single" w:sz="4" w:space="0" w:color="auto"/>
              <w:right w:val="single" w:sz="4" w:space="0" w:color="auto"/>
            </w:tcBorders>
            <w:shd w:val="clear" w:color="auto" w:fill="auto"/>
            <w:noWrap/>
            <w:vAlign w:val="center"/>
            <w:hideMark/>
          </w:tcPr>
          <w:p w14:paraId="60C0B96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4.388,00 </w:t>
            </w:r>
          </w:p>
        </w:tc>
      </w:tr>
      <w:tr w:rsidR="002A2197" w:rsidRPr="002515B0" w14:paraId="5326280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9312C7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284</w:t>
            </w:r>
          </w:p>
        </w:tc>
        <w:tc>
          <w:tcPr>
            <w:tcW w:w="4820" w:type="dxa"/>
            <w:tcBorders>
              <w:top w:val="nil"/>
              <w:left w:val="nil"/>
              <w:bottom w:val="single" w:sz="4" w:space="0" w:color="auto"/>
              <w:right w:val="single" w:sz="4" w:space="0" w:color="auto"/>
            </w:tcBorders>
            <w:shd w:val="clear" w:color="auto" w:fill="auto"/>
            <w:vAlign w:val="center"/>
            <w:hideMark/>
          </w:tcPr>
          <w:p w14:paraId="4E83384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NISTATINA 25.000 UI/G CREME VAGINAL 60G</w:t>
            </w:r>
          </w:p>
        </w:tc>
        <w:tc>
          <w:tcPr>
            <w:tcW w:w="1134" w:type="dxa"/>
            <w:tcBorders>
              <w:top w:val="nil"/>
              <w:left w:val="nil"/>
              <w:bottom w:val="single" w:sz="4" w:space="0" w:color="auto"/>
              <w:right w:val="single" w:sz="4" w:space="0" w:color="auto"/>
            </w:tcBorders>
            <w:shd w:val="clear" w:color="auto" w:fill="auto"/>
            <w:noWrap/>
            <w:vAlign w:val="center"/>
            <w:hideMark/>
          </w:tcPr>
          <w:p w14:paraId="1B12E95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3F8E778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578BAC5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12,03 </w:t>
            </w:r>
          </w:p>
        </w:tc>
        <w:tc>
          <w:tcPr>
            <w:tcW w:w="1417" w:type="dxa"/>
            <w:tcBorders>
              <w:top w:val="nil"/>
              <w:left w:val="nil"/>
              <w:bottom w:val="single" w:sz="4" w:space="0" w:color="auto"/>
              <w:right w:val="single" w:sz="4" w:space="0" w:color="auto"/>
            </w:tcBorders>
            <w:shd w:val="clear" w:color="auto" w:fill="auto"/>
            <w:noWrap/>
            <w:vAlign w:val="center"/>
            <w:hideMark/>
          </w:tcPr>
          <w:p w14:paraId="245E5D1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6.927,36 </w:t>
            </w:r>
          </w:p>
        </w:tc>
      </w:tr>
      <w:tr w:rsidR="002A2197" w:rsidRPr="002515B0" w14:paraId="1FF8E43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9D9705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285</w:t>
            </w:r>
          </w:p>
        </w:tc>
        <w:tc>
          <w:tcPr>
            <w:tcW w:w="4820" w:type="dxa"/>
            <w:tcBorders>
              <w:top w:val="nil"/>
              <w:left w:val="nil"/>
              <w:bottom w:val="single" w:sz="4" w:space="0" w:color="auto"/>
              <w:right w:val="single" w:sz="4" w:space="0" w:color="auto"/>
            </w:tcBorders>
            <w:shd w:val="clear" w:color="auto" w:fill="auto"/>
            <w:vAlign w:val="center"/>
            <w:hideMark/>
          </w:tcPr>
          <w:p w14:paraId="25B8EDB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NORFLOXACINO 400MG</w:t>
            </w:r>
          </w:p>
        </w:tc>
        <w:tc>
          <w:tcPr>
            <w:tcW w:w="1134" w:type="dxa"/>
            <w:tcBorders>
              <w:top w:val="nil"/>
              <w:left w:val="nil"/>
              <w:bottom w:val="single" w:sz="4" w:space="0" w:color="auto"/>
              <w:right w:val="single" w:sz="4" w:space="0" w:color="auto"/>
            </w:tcBorders>
            <w:shd w:val="clear" w:color="auto" w:fill="auto"/>
            <w:noWrap/>
            <w:vAlign w:val="center"/>
            <w:hideMark/>
          </w:tcPr>
          <w:p w14:paraId="4283587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w:t>
            </w:r>
          </w:p>
        </w:tc>
        <w:tc>
          <w:tcPr>
            <w:tcW w:w="850" w:type="dxa"/>
            <w:tcBorders>
              <w:top w:val="nil"/>
              <w:left w:val="nil"/>
              <w:bottom w:val="single" w:sz="4" w:space="0" w:color="auto"/>
              <w:right w:val="single" w:sz="4" w:space="0" w:color="auto"/>
            </w:tcBorders>
            <w:shd w:val="clear" w:color="auto" w:fill="auto"/>
            <w:vAlign w:val="center"/>
            <w:hideMark/>
          </w:tcPr>
          <w:p w14:paraId="43E5E42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656DE5C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0,77 </w:t>
            </w:r>
          </w:p>
        </w:tc>
        <w:tc>
          <w:tcPr>
            <w:tcW w:w="1417" w:type="dxa"/>
            <w:tcBorders>
              <w:top w:val="nil"/>
              <w:left w:val="nil"/>
              <w:bottom w:val="single" w:sz="4" w:space="0" w:color="auto"/>
              <w:right w:val="single" w:sz="4" w:space="0" w:color="auto"/>
            </w:tcBorders>
            <w:shd w:val="clear" w:color="auto" w:fill="auto"/>
            <w:noWrap/>
            <w:vAlign w:val="center"/>
            <w:hideMark/>
          </w:tcPr>
          <w:p w14:paraId="441620E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1.656,00 </w:t>
            </w:r>
          </w:p>
        </w:tc>
      </w:tr>
      <w:tr w:rsidR="002A2197" w:rsidRPr="002515B0" w14:paraId="1093433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A57982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286</w:t>
            </w:r>
          </w:p>
        </w:tc>
        <w:tc>
          <w:tcPr>
            <w:tcW w:w="4820" w:type="dxa"/>
            <w:tcBorders>
              <w:top w:val="nil"/>
              <w:left w:val="nil"/>
              <w:bottom w:val="single" w:sz="4" w:space="0" w:color="auto"/>
              <w:right w:val="single" w:sz="4" w:space="0" w:color="auto"/>
            </w:tcBorders>
            <w:shd w:val="clear" w:color="auto" w:fill="auto"/>
            <w:vAlign w:val="center"/>
            <w:hideMark/>
          </w:tcPr>
          <w:p w14:paraId="7D73D96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NORTRIPTILINA 25MG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6068B6E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2C3CF43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9719BF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26,56 </w:t>
            </w:r>
          </w:p>
        </w:tc>
        <w:tc>
          <w:tcPr>
            <w:tcW w:w="1417" w:type="dxa"/>
            <w:tcBorders>
              <w:top w:val="nil"/>
              <w:left w:val="nil"/>
              <w:bottom w:val="single" w:sz="4" w:space="0" w:color="auto"/>
              <w:right w:val="single" w:sz="4" w:space="0" w:color="auto"/>
            </w:tcBorders>
            <w:shd w:val="clear" w:color="auto" w:fill="auto"/>
            <w:noWrap/>
            <w:vAlign w:val="center"/>
            <w:hideMark/>
          </w:tcPr>
          <w:p w14:paraId="56798FE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956,28 </w:t>
            </w:r>
          </w:p>
        </w:tc>
      </w:tr>
      <w:tr w:rsidR="002A2197" w:rsidRPr="002515B0" w14:paraId="790CF2E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C86D08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287</w:t>
            </w:r>
          </w:p>
        </w:tc>
        <w:tc>
          <w:tcPr>
            <w:tcW w:w="4820" w:type="dxa"/>
            <w:tcBorders>
              <w:top w:val="nil"/>
              <w:left w:val="nil"/>
              <w:bottom w:val="single" w:sz="4" w:space="0" w:color="auto"/>
              <w:right w:val="single" w:sz="4" w:space="0" w:color="auto"/>
            </w:tcBorders>
            <w:shd w:val="clear" w:color="auto" w:fill="auto"/>
            <w:vAlign w:val="center"/>
            <w:hideMark/>
          </w:tcPr>
          <w:p w14:paraId="5AFA975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NORTRIPTILINA 50MG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5A8BFB5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4735BDD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3C1231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73,14 </w:t>
            </w:r>
          </w:p>
        </w:tc>
        <w:tc>
          <w:tcPr>
            <w:tcW w:w="1417" w:type="dxa"/>
            <w:tcBorders>
              <w:top w:val="nil"/>
              <w:left w:val="nil"/>
              <w:bottom w:val="single" w:sz="4" w:space="0" w:color="auto"/>
              <w:right w:val="single" w:sz="4" w:space="0" w:color="auto"/>
            </w:tcBorders>
            <w:shd w:val="clear" w:color="auto" w:fill="auto"/>
            <w:noWrap/>
            <w:vAlign w:val="center"/>
            <w:hideMark/>
          </w:tcPr>
          <w:p w14:paraId="536C33D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2.632,92 </w:t>
            </w:r>
          </w:p>
        </w:tc>
      </w:tr>
      <w:tr w:rsidR="002A2197" w:rsidRPr="002515B0" w14:paraId="409E269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0CF6C2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288</w:t>
            </w:r>
          </w:p>
        </w:tc>
        <w:tc>
          <w:tcPr>
            <w:tcW w:w="4820" w:type="dxa"/>
            <w:tcBorders>
              <w:top w:val="nil"/>
              <w:left w:val="nil"/>
              <w:bottom w:val="single" w:sz="4" w:space="0" w:color="auto"/>
              <w:right w:val="single" w:sz="4" w:space="0" w:color="auto"/>
            </w:tcBorders>
            <w:shd w:val="clear" w:color="auto" w:fill="auto"/>
            <w:vAlign w:val="center"/>
            <w:hideMark/>
          </w:tcPr>
          <w:p w14:paraId="3075AF5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ÓLEO MINERAL 100% 100ML</w:t>
            </w:r>
          </w:p>
        </w:tc>
        <w:tc>
          <w:tcPr>
            <w:tcW w:w="1134" w:type="dxa"/>
            <w:tcBorders>
              <w:top w:val="nil"/>
              <w:left w:val="nil"/>
              <w:bottom w:val="single" w:sz="4" w:space="0" w:color="auto"/>
              <w:right w:val="single" w:sz="4" w:space="0" w:color="auto"/>
            </w:tcBorders>
            <w:shd w:val="clear" w:color="auto" w:fill="auto"/>
            <w:noWrap/>
            <w:vAlign w:val="center"/>
            <w:hideMark/>
          </w:tcPr>
          <w:p w14:paraId="2DD3C6B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307C1FD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24DEF8E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4,66 </w:t>
            </w:r>
          </w:p>
        </w:tc>
        <w:tc>
          <w:tcPr>
            <w:tcW w:w="1417" w:type="dxa"/>
            <w:tcBorders>
              <w:top w:val="nil"/>
              <w:left w:val="nil"/>
              <w:bottom w:val="single" w:sz="4" w:space="0" w:color="auto"/>
              <w:right w:val="single" w:sz="4" w:space="0" w:color="auto"/>
            </w:tcBorders>
            <w:shd w:val="clear" w:color="auto" w:fill="auto"/>
            <w:noWrap/>
            <w:vAlign w:val="center"/>
            <w:hideMark/>
          </w:tcPr>
          <w:p w14:paraId="19006E8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1.398,00 </w:t>
            </w:r>
          </w:p>
        </w:tc>
      </w:tr>
      <w:tr w:rsidR="002A2197" w:rsidRPr="002515B0" w14:paraId="5FBC26B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E3B981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289</w:t>
            </w:r>
          </w:p>
        </w:tc>
        <w:tc>
          <w:tcPr>
            <w:tcW w:w="4820" w:type="dxa"/>
            <w:tcBorders>
              <w:top w:val="nil"/>
              <w:left w:val="nil"/>
              <w:bottom w:val="single" w:sz="4" w:space="0" w:color="auto"/>
              <w:right w:val="single" w:sz="4" w:space="0" w:color="auto"/>
            </w:tcBorders>
            <w:shd w:val="clear" w:color="auto" w:fill="auto"/>
            <w:vAlign w:val="center"/>
            <w:hideMark/>
          </w:tcPr>
          <w:p w14:paraId="1F462D5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OMEPRAZOL 20MG</w:t>
            </w:r>
          </w:p>
        </w:tc>
        <w:tc>
          <w:tcPr>
            <w:tcW w:w="1134" w:type="dxa"/>
            <w:tcBorders>
              <w:top w:val="nil"/>
              <w:left w:val="nil"/>
              <w:bottom w:val="single" w:sz="4" w:space="0" w:color="auto"/>
              <w:right w:val="single" w:sz="4" w:space="0" w:color="auto"/>
            </w:tcBorders>
            <w:shd w:val="clear" w:color="auto" w:fill="auto"/>
            <w:noWrap/>
            <w:vAlign w:val="center"/>
            <w:hideMark/>
          </w:tcPr>
          <w:p w14:paraId="6246B9B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36000</w:t>
            </w:r>
          </w:p>
        </w:tc>
        <w:tc>
          <w:tcPr>
            <w:tcW w:w="850" w:type="dxa"/>
            <w:tcBorders>
              <w:top w:val="nil"/>
              <w:left w:val="nil"/>
              <w:bottom w:val="single" w:sz="4" w:space="0" w:color="auto"/>
              <w:right w:val="single" w:sz="4" w:space="0" w:color="auto"/>
            </w:tcBorders>
            <w:shd w:val="clear" w:color="auto" w:fill="auto"/>
            <w:vAlign w:val="center"/>
            <w:hideMark/>
          </w:tcPr>
          <w:p w14:paraId="4E4FDAD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688BC59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0,13 </w:t>
            </w:r>
          </w:p>
        </w:tc>
        <w:tc>
          <w:tcPr>
            <w:tcW w:w="1417" w:type="dxa"/>
            <w:tcBorders>
              <w:top w:val="nil"/>
              <w:left w:val="nil"/>
              <w:bottom w:val="single" w:sz="4" w:space="0" w:color="auto"/>
              <w:right w:val="single" w:sz="4" w:space="0" w:color="auto"/>
            </w:tcBorders>
            <w:shd w:val="clear" w:color="auto" w:fill="auto"/>
            <w:noWrap/>
            <w:vAlign w:val="center"/>
            <w:hideMark/>
          </w:tcPr>
          <w:p w14:paraId="55274CD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4.800,00 </w:t>
            </w:r>
          </w:p>
        </w:tc>
      </w:tr>
      <w:tr w:rsidR="002A2197" w:rsidRPr="002515B0" w14:paraId="00BDC00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0269E1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290</w:t>
            </w:r>
          </w:p>
        </w:tc>
        <w:tc>
          <w:tcPr>
            <w:tcW w:w="4820" w:type="dxa"/>
            <w:tcBorders>
              <w:top w:val="nil"/>
              <w:left w:val="nil"/>
              <w:bottom w:val="single" w:sz="4" w:space="0" w:color="auto"/>
              <w:right w:val="single" w:sz="4" w:space="0" w:color="auto"/>
            </w:tcBorders>
            <w:shd w:val="clear" w:color="auto" w:fill="auto"/>
            <w:vAlign w:val="center"/>
            <w:hideMark/>
          </w:tcPr>
          <w:p w14:paraId="748C91A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OMEPRAZOL 40MG CX/28 CAPSULA</w:t>
            </w:r>
          </w:p>
        </w:tc>
        <w:tc>
          <w:tcPr>
            <w:tcW w:w="1134" w:type="dxa"/>
            <w:tcBorders>
              <w:top w:val="nil"/>
              <w:left w:val="nil"/>
              <w:bottom w:val="single" w:sz="4" w:space="0" w:color="auto"/>
              <w:right w:val="single" w:sz="4" w:space="0" w:color="auto"/>
            </w:tcBorders>
            <w:shd w:val="clear" w:color="auto" w:fill="auto"/>
            <w:noWrap/>
            <w:vAlign w:val="center"/>
            <w:hideMark/>
          </w:tcPr>
          <w:p w14:paraId="4FBBB82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w:t>
            </w:r>
          </w:p>
        </w:tc>
        <w:tc>
          <w:tcPr>
            <w:tcW w:w="850" w:type="dxa"/>
            <w:tcBorders>
              <w:top w:val="nil"/>
              <w:left w:val="nil"/>
              <w:bottom w:val="single" w:sz="4" w:space="0" w:color="auto"/>
              <w:right w:val="single" w:sz="4" w:space="0" w:color="auto"/>
            </w:tcBorders>
            <w:shd w:val="clear" w:color="auto" w:fill="auto"/>
            <w:vAlign w:val="center"/>
            <w:hideMark/>
          </w:tcPr>
          <w:p w14:paraId="6F95D61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6243033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12,53 </w:t>
            </w:r>
          </w:p>
        </w:tc>
        <w:tc>
          <w:tcPr>
            <w:tcW w:w="1417" w:type="dxa"/>
            <w:tcBorders>
              <w:top w:val="nil"/>
              <w:left w:val="nil"/>
              <w:bottom w:val="single" w:sz="4" w:space="0" w:color="auto"/>
              <w:right w:val="single" w:sz="4" w:space="0" w:color="auto"/>
            </w:tcBorders>
            <w:shd w:val="clear" w:color="auto" w:fill="auto"/>
            <w:noWrap/>
            <w:vAlign w:val="center"/>
            <w:hideMark/>
          </w:tcPr>
          <w:p w14:paraId="3FDF9E0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2.706,48 </w:t>
            </w:r>
          </w:p>
        </w:tc>
      </w:tr>
      <w:tr w:rsidR="002A2197" w:rsidRPr="002515B0" w14:paraId="051887D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A7D2F8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291</w:t>
            </w:r>
          </w:p>
        </w:tc>
        <w:tc>
          <w:tcPr>
            <w:tcW w:w="4820" w:type="dxa"/>
            <w:tcBorders>
              <w:top w:val="nil"/>
              <w:left w:val="nil"/>
              <w:bottom w:val="single" w:sz="4" w:space="0" w:color="auto"/>
              <w:right w:val="single" w:sz="4" w:space="0" w:color="auto"/>
            </w:tcBorders>
            <w:shd w:val="clear" w:color="auto" w:fill="auto"/>
            <w:vAlign w:val="center"/>
            <w:hideMark/>
          </w:tcPr>
          <w:p w14:paraId="7F94229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OMEPRAZOL SODICO 40MG 10ML</w:t>
            </w:r>
          </w:p>
        </w:tc>
        <w:tc>
          <w:tcPr>
            <w:tcW w:w="1134" w:type="dxa"/>
            <w:tcBorders>
              <w:top w:val="nil"/>
              <w:left w:val="nil"/>
              <w:bottom w:val="single" w:sz="4" w:space="0" w:color="auto"/>
              <w:right w:val="single" w:sz="4" w:space="0" w:color="auto"/>
            </w:tcBorders>
            <w:shd w:val="clear" w:color="auto" w:fill="auto"/>
            <w:noWrap/>
            <w:vAlign w:val="center"/>
            <w:hideMark/>
          </w:tcPr>
          <w:p w14:paraId="7100893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3C9D9AD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0549EE1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13,93 </w:t>
            </w:r>
          </w:p>
        </w:tc>
        <w:tc>
          <w:tcPr>
            <w:tcW w:w="1417" w:type="dxa"/>
            <w:tcBorders>
              <w:top w:val="nil"/>
              <w:left w:val="nil"/>
              <w:bottom w:val="single" w:sz="4" w:space="0" w:color="auto"/>
              <w:right w:val="single" w:sz="4" w:space="0" w:color="auto"/>
            </w:tcBorders>
            <w:shd w:val="clear" w:color="auto" w:fill="auto"/>
            <w:noWrap/>
            <w:vAlign w:val="center"/>
            <w:hideMark/>
          </w:tcPr>
          <w:p w14:paraId="003ED25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10.027,20 </w:t>
            </w:r>
          </w:p>
        </w:tc>
      </w:tr>
      <w:tr w:rsidR="002A2197" w:rsidRPr="002515B0" w14:paraId="3228B31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91EE42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292</w:t>
            </w:r>
          </w:p>
        </w:tc>
        <w:tc>
          <w:tcPr>
            <w:tcW w:w="4820" w:type="dxa"/>
            <w:tcBorders>
              <w:top w:val="nil"/>
              <w:left w:val="nil"/>
              <w:bottom w:val="single" w:sz="4" w:space="0" w:color="auto"/>
              <w:right w:val="single" w:sz="4" w:space="0" w:color="auto"/>
            </w:tcBorders>
            <w:shd w:val="clear" w:color="auto" w:fill="auto"/>
            <w:vAlign w:val="center"/>
            <w:hideMark/>
          </w:tcPr>
          <w:p w14:paraId="51224BE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ONDASETRONA 8MG CX/10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2BC6608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w:t>
            </w:r>
          </w:p>
        </w:tc>
        <w:tc>
          <w:tcPr>
            <w:tcW w:w="850" w:type="dxa"/>
            <w:tcBorders>
              <w:top w:val="nil"/>
              <w:left w:val="nil"/>
              <w:bottom w:val="single" w:sz="4" w:space="0" w:color="auto"/>
              <w:right w:val="single" w:sz="4" w:space="0" w:color="auto"/>
            </w:tcBorders>
            <w:shd w:val="clear" w:color="auto" w:fill="auto"/>
            <w:vAlign w:val="center"/>
            <w:hideMark/>
          </w:tcPr>
          <w:p w14:paraId="7472E6F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713D1E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62,70 </w:t>
            </w:r>
          </w:p>
        </w:tc>
        <w:tc>
          <w:tcPr>
            <w:tcW w:w="1417" w:type="dxa"/>
            <w:tcBorders>
              <w:top w:val="nil"/>
              <w:left w:val="nil"/>
              <w:bottom w:val="single" w:sz="4" w:space="0" w:color="auto"/>
              <w:right w:val="single" w:sz="4" w:space="0" w:color="auto"/>
            </w:tcBorders>
            <w:shd w:val="clear" w:color="auto" w:fill="auto"/>
            <w:noWrap/>
            <w:vAlign w:val="center"/>
            <w:hideMark/>
          </w:tcPr>
          <w:p w14:paraId="4E69212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9.029,28 </w:t>
            </w:r>
          </w:p>
        </w:tc>
      </w:tr>
      <w:tr w:rsidR="002A2197" w:rsidRPr="002515B0" w14:paraId="63802F1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E6BA43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293</w:t>
            </w:r>
          </w:p>
        </w:tc>
        <w:tc>
          <w:tcPr>
            <w:tcW w:w="4820" w:type="dxa"/>
            <w:tcBorders>
              <w:top w:val="nil"/>
              <w:left w:val="nil"/>
              <w:bottom w:val="single" w:sz="4" w:space="0" w:color="auto"/>
              <w:right w:val="single" w:sz="4" w:space="0" w:color="auto"/>
            </w:tcBorders>
            <w:shd w:val="clear" w:color="auto" w:fill="auto"/>
            <w:vAlign w:val="center"/>
            <w:hideMark/>
          </w:tcPr>
          <w:p w14:paraId="6286CB0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ONDASETRONA INJETAVEL 4MG 2ML</w:t>
            </w:r>
          </w:p>
        </w:tc>
        <w:tc>
          <w:tcPr>
            <w:tcW w:w="1134" w:type="dxa"/>
            <w:tcBorders>
              <w:top w:val="nil"/>
              <w:left w:val="nil"/>
              <w:bottom w:val="single" w:sz="4" w:space="0" w:color="auto"/>
              <w:right w:val="single" w:sz="4" w:space="0" w:color="auto"/>
            </w:tcBorders>
            <w:shd w:val="clear" w:color="auto" w:fill="auto"/>
            <w:noWrap/>
            <w:vAlign w:val="center"/>
            <w:hideMark/>
          </w:tcPr>
          <w:p w14:paraId="6827ECF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5EB996C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10D9C66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2,12 </w:t>
            </w:r>
          </w:p>
        </w:tc>
        <w:tc>
          <w:tcPr>
            <w:tcW w:w="1417" w:type="dxa"/>
            <w:tcBorders>
              <w:top w:val="nil"/>
              <w:left w:val="nil"/>
              <w:bottom w:val="single" w:sz="4" w:space="0" w:color="auto"/>
              <w:right w:val="single" w:sz="4" w:space="0" w:color="auto"/>
            </w:tcBorders>
            <w:shd w:val="clear" w:color="auto" w:fill="auto"/>
            <w:noWrap/>
            <w:vAlign w:val="center"/>
            <w:hideMark/>
          </w:tcPr>
          <w:p w14:paraId="0D9D382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3.052,80 </w:t>
            </w:r>
          </w:p>
        </w:tc>
      </w:tr>
      <w:tr w:rsidR="002A2197" w:rsidRPr="002515B0" w14:paraId="7CD6FA8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9BA06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294</w:t>
            </w:r>
          </w:p>
        </w:tc>
        <w:tc>
          <w:tcPr>
            <w:tcW w:w="4820" w:type="dxa"/>
            <w:tcBorders>
              <w:top w:val="nil"/>
              <w:left w:val="nil"/>
              <w:bottom w:val="single" w:sz="4" w:space="0" w:color="auto"/>
              <w:right w:val="single" w:sz="4" w:space="0" w:color="auto"/>
            </w:tcBorders>
            <w:shd w:val="clear" w:color="auto" w:fill="auto"/>
            <w:vAlign w:val="center"/>
            <w:hideMark/>
          </w:tcPr>
          <w:p w14:paraId="3864A25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OXCARBAMAZEPINA 300MG CX/60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07B4120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2223B7F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F560F8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113,27 </w:t>
            </w:r>
          </w:p>
        </w:tc>
        <w:tc>
          <w:tcPr>
            <w:tcW w:w="1417" w:type="dxa"/>
            <w:tcBorders>
              <w:top w:val="nil"/>
              <w:left w:val="nil"/>
              <w:bottom w:val="single" w:sz="4" w:space="0" w:color="auto"/>
              <w:right w:val="single" w:sz="4" w:space="0" w:color="auto"/>
            </w:tcBorders>
            <w:shd w:val="clear" w:color="auto" w:fill="auto"/>
            <w:noWrap/>
            <w:vAlign w:val="center"/>
            <w:hideMark/>
          </w:tcPr>
          <w:p w14:paraId="339F2EE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906,16 </w:t>
            </w:r>
          </w:p>
        </w:tc>
      </w:tr>
      <w:tr w:rsidR="002A2197" w:rsidRPr="002515B0" w14:paraId="5CB5940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E55159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295</w:t>
            </w:r>
          </w:p>
        </w:tc>
        <w:tc>
          <w:tcPr>
            <w:tcW w:w="4820" w:type="dxa"/>
            <w:tcBorders>
              <w:top w:val="nil"/>
              <w:left w:val="nil"/>
              <w:bottom w:val="single" w:sz="4" w:space="0" w:color="auto"/>
              <w:right w:val="single" w:sz="4" w:space="0" w:color="auto"/>
            </w:tcBorders>
            <w:shd w:val="clear" w:color="auto" w:fill="auto"/>
            <w:vAlign w:val="center"/>
            <w:hideMark/>
          </w:tcPr>
          <w:p w14:paraId="012AC72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PAPAINA 10% GEL 100G (MANIPULADO) </w:t>
            </w:r>
          </w:p>
        </w:tc>
        <w:tc>
          <w:tcPr>
            <w:tcW w:w="1134" w:type="dxa"/>
            <w:tcBorders>
              <w:top w:val="nil"/>
              <w:left w:val="nil"/>
              <w:bottom w:val="single" w:sz="4" w:space="0" w:color="auto"/>
              <w:right w:val="single" w:sz="4" w:space="0" w:color="auto"/>
            </w:tcBorders>
            <w:shd w:val="clear" w:color="auto" w:fill="auto"/>
            <w:noWrap/>
            <w:vAlign w:val="center"/>
            <w:hideMark/>
          </w:tcPr>
          <w:p w14:paraId="6126257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0F771B7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6765B17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92,17 </w:t>
            </w:r>
          </w:p>
        </w:tc>
        <w:tc>
          <w:tcPr>
            <w:tcW w:w="1417" w:type="dxa"/>
            <w:tcBorders>
              <w:top w:val="nil"/>
              <w:left w:val="nil"/>
              <w:bottom w:val="single" w:sz="4" w:space="0" w:color="auto"/>
              <w:right w:val="single" w:sz="4" w:space="0" w:color="auto"/>
            </w:tcBorders>
            <w:shd w:val="clear" w:color="auto" w:fill="auto"/>
            <w:noWrap/>
            <w:vAlign w:val="center"/>
            <w:hideMark/>
          </w:tcPr>
          <w:p w14:paraId="4356317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3.318,24 </w:t>
            </w:r>
          </w:p>
        </w:tc>
      </w:tr>
      <w:tr w:rsidR="002A2197" w:rsidRPr="002515B0" w14:paraId="7ECB819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CFBAD0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296</w:t>
            </w:r>
          </w:p>
        </w:tc>
        <w:tc>
          <w:tcPr>
            <w:tcW w:w="4820" w:type="dxa"/>
            <w:tcBorders>
              <w:top w:val="nil"/>
              <w:left w:val="nil"/>
              <w:bottom w:val="single" w:sz="4" w:space="0" w:color="auto"/>
              <w:right w:val="single" w:sz="4" w:space="0" w:color="auto"/>
            </w:tcBorders>
            <w:shd w:val="clear" w:color="auto" w:fill="auto"/>
            <w:vAlign w:val="center"/>
            <w:hideMark/>
          </w:tcPr>
          <w:p w14:paraId="1E2A988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PAPAINA 5% GEL 100G (MANIPULADO) </w:t>
            </w:r>
          </w:p>
        </w:tc>
        <w:tc>
          <w:tcPr>
            <w:tcW w:w="1134" w:type="dxa"/>
            <w:tcBorders>
              <w:top w:val="nil"/>
              <w:left w:val="nil"/>
              <w:bottom w:val="single" w:sz="4" w:space="0" w:color="auto"/>
              <w:right w:val="single" w:sz="4" w:space="0" w:color="auto"/>
            </w:tcBorders>
            <w:shd w:val="clear" w:color="auto" w:fill="auto"/>
            <w:noWrap/>
            <w:vAlign w:val="center"/>
            <w:hideMark/>
          </w:tcPr>
          <w:p w14:paraId="632A2D7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641FE1F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362C742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89,20 </w:t>
            </w:r>
          </w:p>
        </w:tc>
        <w:tc>
          <w:tcPr>
            <w:tcW w:w="1417" w:type="dxa"/>
            <w:tcBorders>
              <w:top w:val="nil"/>
              <w:left w:val="nil"/>
              <w:bottom w:val="single" w:sz="4" w:space="0" w:color="auto"/>
              <w:right w:val="single" w:sz="4" w:space="0" w:color="auto"/>
            </w:tcBorders>
            <w:shd w:val="clear" w:color="auto" w:fill="auto"/>
            <w:noWrap/>
            <w:vAlign w:val="center"/>
            <w:hideMark/>
          </w:tcPr>
          <w:p w14:paraId="6270070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3.211,20 </w:t>
            </w:r>
          </w:p>
        </w:tc>
      </w:tr>
      <w:tr w:rsidR="002A2197" w:rsidRPr="002515B0" w14:paraId="1E6400F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037986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297</w:t>
            </w:r>
          </w:p>
        </w:tc>
        <w:tc>
          <w:tcPr>
            <w:tcW w:w="4820" w:type="dxa"/>
            <w:tcBorders>
              <w:top w:val="nil"/>
              <w:left w:val="nil"/>
              <w:bottom w:val="single" w:sz="4" w:space="0" w:color="auto"/>
              <w:right w:val="single" w:sz="4" w:space="0" w:color="auto"/>
            </w:tcBorders>
            <w:shd w:val="clear" w:color="auto" w:fill="auto"/>
            <w:vAlign w:val="center"/>
            <w:hideMark/>
          </w:tcPr>
          <w:p w14:paraId="4FDFA9A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PARACETAMOL + CODEINA 500MG+30MG CX/36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527D130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23501B2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32EB40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32,03 </w:t>
            </w:r>
          </w:p>
        </w:tc>
        <w:tc>
          <w:tcPr>
            <w:tcW w:w="1417" w:type="dxa"/>
            <w:tcBorders>
              <w:top w:val="nil"/>
              <w:left w:val="nil"/>
              <w:bottom w:val="single" w:sz="4" w:space="0" w:color="auto"/>
              <w:right w:val="single" w:sz="4" w:space="0" w:color="auto"/>
            </w:tcBorders>
            <w:shd w:val="clear" w:color="auto" w:fill="auto"/>
            <w:noWrap/>
            <w:vAlign w:val="center"/>
            <w:hideMark/>
          </w:tcPr>
          <w:p w14:paraId="41BD835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1.153,20 </w:t>
            </w:r>
          </w:p>
        </w:tc>
      </w:tr>
      <w:tr w:rsidR="002A2197" w:rsidRPr="002515B0" w14:paraId="0AB5726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D86AAB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298</w:t>
            </w:r>
          </w:p>
        </w:tc>
        <w:tc>
          <w:tcPr>
            <w:tcW w:w="4820" w:type="dxa"/>
            <w:tcBorders>
              <w:top w:val="nil"/>
              <w:left w:val="nil"/>
              <w:bottom w:val="single" w:sz="4" w:space="0" w:color="auto"/>
              <w:right w:val="single" w:sz="4" w:space="0" w:color="auto"/>
            </w:tcBorders>
            <w:shd w:val="clear" w:color="auto" w:fill="auto"/>
            <w:vAlign w:val="center"/>
            <w:hideMark/>
          </w:tcPr>
          <w:p w14:paraId="3250599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PARACETAMOL 200MG/ML 10ML</w:t>
            </w:r>
          </w:p>
        </w:tc>
        <w:tc>
          <w:tcPr>
            <w:tcW w:w="1134" w:type="dxa"/>
            <w:tcBorders>
              <w:top w:val="nil"/>
              <w:left w:val="nil"/>
              <w:bottom w:val="single" w:sz="4" w:space="0" w:color="auto"/>
              <w:right w:val="single" w:sz="4" w:space="0" w:color="auto"/>
            </w:tcBorders>
            <w:shd w:val="clear" w:color="auto" w:fill="auto"/>
            <w:noWrap/>
            <w:vAlign w:val="center"/>
            <w:hideMark/>
          </w:tcPr>
          <w:p w14:paraId="4F8AD72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1C6C6AA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0643613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1,82 </w:t>
            </w:r>
          </w:p>
        </w:tc>
        <w:tc>
          <w:tcPr>
            <w:tcW w:w="1417" w:type="dxa"/>
            <w:tcBorders>
              <w:top w:val="nil"/>
              <w:left w:val="nil"/>
              <w:bottom w:val="single" w:sz="4" w:space="0" w:color="auto"/>
              <w:right w:val="single" w:sz="4" w:space="0" w:color="auto"/>
            </w:tcBorders>
            <w:shd w:val="clear" w:color="auto" w:fill="auto"/>
            <w:noWrap/>
            <w:vAlign w:val="center"/>
            <w:hideMark/>
          </w:tcPr>
          <w:p w14:paraId="61F4E30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2.620,80 </w:t>
            </w:r>
          </w:p>
        </w:tc>
      </w:tr>
      <w:tr w:rsidR="002A2197" w:rsidRPr="002515B0" w14:paraId="6B519CF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DF2DFD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299</w:t>
            </w:r>
          </w:p>
        </w:tc>
        <w:tc>
          <w:tcPr>
            <w:tcW w:w="4820" w:type="dxa"/>
            <w:tcBorders>
              <w:top w:val="nil"/>
              <w:left w:val="nil"/>
              <w:bottom w:val="single" w:sz="4" w:space="0" w:color="auto"/>
              <w:right w:val="single" w:sz="4" w:space="0" w:color="auto"/>
            </w:tcBorders>
            <w:shd w:val="clear" w:color="auto" w:fill="auto"/>
            <w:vAlign w:val="center"/>
            <w:hideMark/>
          </w:tcPr>
          <w:p w14:paraId="19820FB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PARACETAMOL 500MG</w:t>
            </w:r>
          </w:p>
        </w:tc>
        <w:tc>
          <w:tcPr>
            <w:tcW w:w="1134" w:type="dxa"/>
            <w:tcBorders>
              <w:top w:val="nil"/>
              <w:left w:val="nil"/>
              <w:bottom w:val="single" w:sz="4" w:space="0" w:color="auto"/>
              <w:right w:val="single" w:sz="4" w:space="0" w:color="auto"/>
            </w:tcBorders>
            <w:shd w:val="clear" w:color="auto" w:fill="auto"/>
            <w:noWrap/>
            <w:vAlign w:val="center"/>
            <w:hideMark/>
          </w:tcPr>
          <w:p w14:paraId="2DA122B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28800</w:t>
            </w:r>
          </w:p>
        </w:tc>
        <w:tc>
          <w:tcPr>
            <w:tcW w:w="850" w:type="dxa"/>
            <w:tcBorders>
              <w:top w:val="nil"/>
              <w:left w:val="nil"/>
              <w:bottom w:val="single" w:sz="4" w:space="0" w:color="auto"/>
              <w:right w:val="single" w:sz="4" w:space="0" w:color="auto"/>
            </w:tcBorders>
            <w:shd w:val="clear" w:color="auto" w:fill="auto"/>
            <w:vAlign w:val="center"/>
            <w:hideMark/>
          </w:tcPr>
          <w:p w14:paraId="19BD946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18F3300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0,15 </w:t>
            </w:r>
          </w:p>
        </w:tc>
        <w:tc>
          <w:tcPr>
            <w:tcW w:w="1417" w:type="dxa"/>
            <w:tcBorders>
              <w:top w:val="nil"/>
              <w:left w:val="nil"/>
              <w:bottom w:val="single" w:sz="4" w:space="0" w:color="auto"/>
              <w:right w:val="single" w:sz="4" w:space="0" w:color="auto"/>
            </w:tcBorders>
            <w:shd w:val="clear" w:color="auto" w:fill="auto"/>
            <w:noWrap/>
            <w:vAlign w:val="center"/>
            <w:hideMark/>
          </w:tcPr>
          <w:p w14:paraId="448632A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4.320,00 </w:t>
            </w:r>
          </w:p>
        </w:tc>
      </w:tr>
      <w:tr w:rsidR="002A2197" w:rsidRPr="002515B0" w14:paraId="4EAA046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4FF6BF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4820" w:type="dxa"/>
            <w:tcBorders>
              <w:top w:val="nil"/>
              <w:left w:val="nil"/>
              <w:bottom w:val="single" w:sz="4" w:space="0" w:color="auto"/>
              <w:right w:val="single" w:sz="4" w:space="0" w:color="auto"/>
            </w:tcBorders>
            <w:shd w:val="clear" w:color="auto" w:fill="auto"/>
            <w:vAlign w:val="center"/>
            <w:hideMark/>
          </w:tcPr>
          <w:p w14:paraId="45DE0AC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PARACETAMOL 750MG CX/20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7250F7B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600</w:t>
            </w:r>
          </w:p>
        </w:tc>
        <w:tc>
          <w:tcPr>
            <w:tcW w:w="850" w:type="dxa"/>
            <w:tcBorders>
              <w:top w:val="nil"/>
              <w:left w:val="nil"/>
              <w:bottom w:val="single" w:sz="4" w:space="0" w:color="auto"/>
              <w:right w:val="single" w:sz="4" w:space="0" w:color="auto"/>
            </w:tcBorders>
            <w:shd w:val="clear" w:color="auto" w:fill="auto"/>
            <w:vAlign w:val="center"/>
            <w:hideMark/>
          </w:tcPr>
          <w:p w14:paraId="273B3B5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6610E3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4,99 </w:t>
            </w:r>
          </w:p>
        </w:tc>
        <w:tc>
          <w:tcPr>
            <w:tcW w:w="1417" w:type="dxa"/>
            <w:tcBorders>
              <w:top w:val="nil"/>
              <w:left w:val="nil"/>
              <w:bottom w:val="single" w:sz="4" w:space="0" w:color="auto"/>
              <w:right w:val="single" w:sz="4" w:space="0" w:color="auto"/>
            </w:tcBorders>
            <w:shd w:val="clear" w:color="auto" w:fill="auto"/>
            <w:noWrap/>
            <w:vAlign w:val="center"/>
            <w:hideMark/>
          </w:tcPr>
          <w:p w14:paraId="746B2CF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2.994,00 </w:t>
            </w:r>
          </w:p>
        </w:tc>
      </w:tr>
      <w:tr w:rsidR="002A2197" w:rsidRPr="002515B0" w14:paraId="6C76549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B77040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301</w:t>
            </w:r>
          </w:p>
        </w:tc>
        <w:tc>
          <w:tcPr>
            <w:tcW w:w="4820" w:type="dxa"/>
            <w:tcBorders>
              <w:top w:val="nil"/>
              <w:left w:val="nil"/>
              <w:bottom w:val="single" w:sz="4" w:space="0" w:color="auto"/>
              <w:right w:val="single" w:sz="4" w:space="0" w:color="auto"/>
            </w:tcBorders>
            <w:shd w:val="clear" w:color="auto" w:fill="auto"/>
            <w:vAlign w:val="center"/>
            <w:hideMark/>
          </w:tcPr>
          <w:p w14:paraId="4FE29E5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PAROXETINA 20MG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43E15E2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37E4C86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EE88B3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9,54 </w:t>
            </w:r>
          </w:p>
        </w:tc>
        <w:tc>
          <w:tcPr>
            <w:tcW w:w="1417" w:type="dxa"/>
            <w:tcBorders>
              <w:top w:val="nil"/>
              <w:left w:val="nil"/>
              <w:bottom w:val="single" w:sz="4" w:space="0" w:color="auto"/>
              <w:right w:val="single" w:sz="4" w:space="0" w:color="auto"/>
            </w:tcBorders>
            <w:shd w:val="clear" w:color="auto" w:fill="auto"/>
            <w:noWrap/>
            <w:vAlign w:val="center"/>
            <w:hideMark/>
          </w:tcPr>
          <w:p w14:paraId="1A3132C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687,12 </w:t>
            </w:r>
          </w:p>
        </w:tc>
      </w:tr>
      <w:tr w:rsidR="002A2197" w:rsidRPr="002515B0" w14:paraId="1FD7F83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298CDB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302</w:t>
            </w:r>
          </w:p>
        </w:tc>
        <w:tc>
          <w:tcPr>
            <w:tcW w:w="4820" w:type="dxa"/>
            <w:tcBorders>
              <w:top w:val="nil"/>
              <w:left w:val="nil"/>
              <w:bottom w:val="single" w:sz="4" w:space="0" w:color="auto"/>
              <w:right w:val="single" w:sz="4" w:space="0" w:color="auto"/>
            </w:tcBorders>
            <w:shd w:val="clear" w:color="auto" w:fill="auto"/>
            <w:vAlign w:val="center"/>
            <w:hideMark/>
          </w:tcPr>
          <w:p w14:paraId="0B18FF2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PASTA D’ÁGUA 50G</w:t>
            </w:r>
          </w:p>
        </w:tc>
        <w:tc>
          <w:tcPr>
            <w:tcW w:w="1134" w:type="dxa"/>
            <w:tcBorders>
              <w:top w:val="nil"/>
              <w:left w:val="nil"/>
              <w:bottom w:val="single" w:sz="4" w:space="0" w:color="auto"/>
              <w:right w:val="single" w:sz="4" w:space="0" w:color="auto"/>
            </w:tcBorders>
            <w:shd w:val="clear" w:color="auto" w:fill="auto"/>
            <w:noWrap/>
            <w:vAlign w:val="center"/>
            <w:hideMark/>
          </w:tcPr>
          <w:p w14:paraId="5901904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w:t>
            </w:r>
          </w:p>
        </w:tc>
        <w:tc>
          <w:tcPr>
            <w:tcW w:w="850" w:type="dxa"/>
            <w:tcBorders>
              <w:top w:val="nil"/>
              <w:left w:val="nil"/>
              <w:bottom w:val="single" w:sz="4" w:space="0" w:color="auto"/>
              <w:right w:val="single" w:sz="4" w:space="0" w:color="auto"/>
            </w:tcBorders>
            <w:shd w:val="clear" w:color="auto" w:fill="auto"/>
            <w:vAlign w:val="center"/>
            <w:hideMark/>
          </w:tcPr>
          <w:p w14:paraId="2C08B91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65B1F4F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9,48 </w:t>
            </w:r>
          </w:p>
        </w:tc>
        <w:tc>
          <w:tcPr>
            <w:tcW w:w="1417" w:type="dxa"/>
            <w:tcBorders>
              <w:top w:val="nil"/>
              <w:left w:val="nil"/>
              <w:bottom w:val="single" w:sz="4" w:space="0" w:color="auto"/>
              <w:right w:val="single" w:sz="4" w:space="0" w:color="auto"/>
            </w:tcBorders>
            <w:shd w:val="clear" w:color="auto" w:fill="auto"/>
            <w:noWrap/>
            <w:vAlign w:val="center"/>
            <w:hideMark/>
          </w:tcPr>
          <w:p w14:paraId="770F450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1.365,12 </w:t>
            </w:r>
          </w:p>
        </w:tc>
      </w:tr>
      <w:tr w:rsidR="002A2197" w:rsidRPr="002515B0" w14:paraId="4E0D232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B59DB0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303</w:t>
            </w:r>
          </w:p>
        </w:tc>
        <w:tc>
          <w:tcPr>
            <w:tcW w:w="4820" w:type="dxa"/>
            <w:tcBorders>
              <w:top w:val="nil"/>
              <w:left w:val="nil"/>
              <w:bottom w:val="single" w:sz="4" w:space="0" w:color="auto"/>
              <w:right w:val="single" w:sz="4" w:space="0" w:color="auto"/>
            </w:tcBorders>
            <w:shd w:val="clear" w:color="auto" w:fill="auto"/>
            <w:vAlign w:val="center"/>
            <w:hideMark/>
          </w:tcPr>
          <w:p w14:paraId="01336F5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PERMETRINA 1% LOÇÃO 60ML</w:t>
            </w:r>
          </w:p>
        </w:tc>
        <w:tc>
          <w:tcPr>
            <w:tcW w:w="1134" w:type="dxa"/>
            <w:tcBorders>
              <w:top w:val="nil"/>
              <w:left w:val="nil"/>
              <w:bottom w:val="single" w:sz="4" w:space="0" w:color="auto"/>
              <w:right w:val="single" w:sz="4" w:space="0" w:color="auto"/>
            </w:tcBorders>
            <w:shd w:val="clear" w:color="auto" w:fill="auto"/>
            <w:noWrap/>
            <w:vAlign w:val="center"/>
            <w:hideMark/>
          </w:tcPr>
          <w:p w14:paraId="2D43E68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180</w:t>
            </w:r>
          </w:p>
        </w:tc>
        <w:tc>
          <w:tcPr>
            <w:tcW w:w="850" w:type="dxa"/>
            <w:tcBorders>
              <w:top w:val="nil"/>
              <w:left w:val="nil"/>
              <w:bottom w:val="single" w:sz="4" w:space="0" w:color="auto"/>
              <w:right w:val="single" w:sz="4" w:space="0" w:color="auto"/>
            </w:tcBorders>
            <w:shd w:val="clear" w:color="auto" w:fill="auto"/>
            <w:vAlign w:val="center"/>
            <w:hideMark/>
          </w:tcPr>
          <w:p w14:paraId="20EF952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223A8CF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4,32 </w:t>
            </w:r>
          </w:p>
        </w:tc>
        <w:tc>
          <w:tcPr>
            <w:tcW w:w="1417" w:type="dxa"/>
            <w:tcBorders>
              <w:top w:val="nil"/>
              <w:left w:val="nil"/>
              <w:bottom w:val="single" w:sz="4" w:space="0" w:color="auto"/>
              <w:right w:val="single" w:sz="4" w:space="0" w:color="auto"/>
            </w:tcBorders>
            <w:shd w:val="clear" w:color="auto" w:fill="auto"/>
            <w:noWrap/>
            <w:vAlign w:val="center"/>
            <w:hideMark/>
          </w:tcPr>
          <w:p w14:paraId="3B3DD47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777,60 </w:t>
            </w:r>
          </w:p>
        </w:tc>
      </w:tr>
      <w:tr w:rsidR="002A2197" w:rsidRPr="002515B0" w14:paraId="0120E45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90959D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304</w:t>
            </w:r>
          </w:p>
        </w:tc>
        <w:tc>
          <w:tcPr>
            <w:tcW w:w="4820" w:type="dxa"/>
            <w:tcBorders>
              <w:top w:val="nil"/>
              <w:left w:val="nil"/>
              <w:bottom w:val="single" w:sz="4" w:space="0" w:color="auto"/>
              <w:right w:val="single" w:sz="4" w:space="0" w:color="auto"/>
            </w:tcBorders>
            <w:shd w:val="clear" w:color="auto" w:fill="auto"/>
            <w:vAlign w:val="center"/>
            <w:hideMark/>
          </w:tcPr>
          <w:p w14:paraId="26C8776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PERMETRINA 5% LOÇÃO 60ML</w:t>
            </w:r>
          </w:p>
        </w:tc>
        <w:tc>
          <w:tcPr>
            <w:tcW w:w="1134" w:type="dxa"/>
            <w:tcBorders>
              <w:top w:val="nil"/>
              <w:left w:val="nil"/>
              <w:bottom w:val="single" w:sz="4" w:space="0" w:color="auto"/>
              <w:right w:val="single" w:sz="4" w:space="0" w:color="auto"/>
            </w:tcBorders>
            <w:shd w:val="clear" w:color="auto" w:fill="auto"/>
            <w:noWrap/>
            <w:vAlign w:val="center"/>
            <w:hideMark/>
          </w:tcPr>
          <w:p w14:paraId="739A872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180</w:t>
            </w:r>
          </w:p>
        </w:tc>
        <w:tc>
          <w:tcPr>
            <w:tcW w:w="850" w:type="dxa"/>
            <w:tcBorders>
              <w:top w:val="nil"/>
              <w:left w:val="nil"/>
              <w:bottom w:val="single" w:sz="4" w:space="0" w:color="auto"/>
              <w:right w:val="single" w:sz="4" w:space="0" w:color="auto"/>
            </w:tcBorders>
            <w:shd w:val="clear" w:color="auto" w:fill="auto"/>
            <w:vAlign w:val="center"/>
            <w:hideMark/>
          </w:tcPr>
          <w:p w14:paraId="0A3F0AD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2F8F3B0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5,91 </w:t>
            </w:r>
          </w:p>
        </w:tc>
        <w:tc>
          <w:tcPr>
            <w:tcW w:w="1417" w:type="dxa"/>
            <w:tcBorders>
              <w:top w:val="nil"/>
              <w:left w:val="nil"/>
              <w:bottom w:val="single" w:sz="4" w:space="0" w:color="auto"/>
              <w:right w:val="single" w:sz="4" w:space="0" w:color="auto"/>
            </w:tcBorders>
            <w:shd w:val="clear" w:color="auto" w:fill="auto"/>
            <w:noWrap/>
            <w:vAlign w:val="center"/>
            <w:hideMark/>
          </w:tcPr>
          <w:p w14:paraId="24D7AD5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1.064,40 </w:t>
            </w:r>
          </w:p>
        </w:tc>
      </w:tr>
      <w:tr w:rsidR="002A2197" w:rsidRPr="002515B0" w14:paraId="2F6751E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5E5280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305</w:t>
            </w:r>
          </w:p>
        </w:tc>
        <w:tc>
          <w:tcPr>
            <w:tcW w:w="4820" w:type="dxa"/>
            <w:tcBorders>
              <w:top w:val="nil"/>
              <w:left w:val="nil"/>
              <w:bottom w:val="single" w:sz="4" w:space="0" w:color="auto"/>
              <w:right w:val="single" w:sz="4" w:space="0" w:color="auto"/>
            </w:tcBorders>
            <w:shd w:val="clear" w:color="auto" w:fill="auto"/>
            <w:vAlign w:val="center"/>
            <w:hideMark/>
          </w:tcPr>
          <w:p w14:paraId="233EBFB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PREDNISOLONA 3MG/ML 60ML</w:t>
            </w:r>
          </w:p>
        </w:tc>
        <w:tc>
          <w:tcPr>
            <w:tcW w:w="1134" w:type="dxa"/>
            <w:tcBorders>
              <w:top w:val="nil"/>
              <w:left w:val="nil"/>
              <w:bottom w:val="single" w:sz="4" w:space="0" w:color="auto"/>
              <w:right w:val="single" w:sz="4" w:space="0" w:color="auto"/>
            </w:tcBorders>
            <w:shd w:val="clear" w:color="auto" w:fill="auto"/>
            <w:noWrap/>
            <w:vAlign w:val="center"/>
            <w:hideMark/>
          </w:tcPr>
          <w:p w14:paraId="394D7C8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6CAE8DC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7F82ADA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9,23 </w:t>
            </w:r>
          </w:p>
        </w:tc>
        <w:tc>
          <w:tcPr>
            <w:tcW w:w="1417" w:type="dxa"/>
            <w:tcBorders>
              <w:top w:val="nil"/>
              <w:left w:val="nil"/>
              <w:bottom w:val="single" w:sz="4" w:space="0" w:color="auto"/>
              <w:right w:val="single" w:sz="4" w:space="0" w:color="auto"/>
            </w:tcBorders>
            <w:shd w:val="clear" w:color="auto" w:fill="auto"/>
            <w:noWrap/>
            <w:vAlign w:val="center"/>
            <w:hideMark/>
          </w:tcPr>
          <w:p w14:paraId="534C410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5.314,56 </w:t>
            </w:r>
          </w:p>
        </w:tc>
      </w:tr>
      <w:tr w:rsidR="002A2197" w:rsidRPr="002515B0" w14:paraId="1101D97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9BEEDA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306</w:t>
            </w:r>
          </w:p>
        </w:tc>
        <w:tc>
          <w:tcPr>
            <w:tcW w:w="4820" w:type="dxa"/>
            <w:tcBorders>
              <w:top w:val="nil"/>
              <w:left w:val="nil"/>
              <w:bottom w:val="single" w:sz="4" w:space="0" w:color="auto"/>
              <w:right w:val="single" w:sz="4" w:space="0" w:color="auto"/>
            </w:tcBorders>
            <w:shd w:val="clear" w:color="auto" w:fill="auto"/>
            <w:vAlign w:val="center"/>
            <w:hideMark/>
          </w:tcPr>
          <w:p w14:paraId="1CAF0EF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PREDNISONA 20MG</w:t>
            </w:r>
          </w:p>
        </w:tc>
        <w:tc>
          <w:tcPr>
            <w:tcW w:w="1134" w:type="dxa"/>
            <w:tcBorders>
              <w:top w:val="nil"/>
              <w:left w:val="nil"/>
              <w:bottom w:val="single" w:sz="4" w:space="0" w:color="auto"/>
              <w:right w:val="single" w:sz="4" w:space="0" w:color="auto"/>
            </w:tcBorders>
            <w:shd w:val="clear" w:color="auto" w:fill="auto"/>
            <w:noWrap/>
            <w:vAlign w:val="center"/>
            <w:hideMark/>
          </w:tcPr>
          <w:p w14:paraId="02DE96B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14400</w:t>
            </w:r>
          </w:p>
        </w:tc>
        <w:tc>
          <w:tcPr>
            <w:tcW w:w="850" w:type="dxa"/>
            <w:tcBorders>
              <w:top w:val="nil"/>
              <w:left w:val="nil"/>
              <w:bottom w:val="single" w:sz="4" w:space="0" w:color="auto"/>
              <w:right w:val="single" w:sz="4" w:space="0" w:color="auto"/>
            </w:tcBorders>
            <w:shd w:val="clear" w:color="auto" w:fill="auto"/>
            <w:vAlign w:val="center"/>
            <w:hideMark/>
          </w:tcPr>
          <w:p w14:paraId="3047C02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4BA4107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0,33 </w:t>
            </w:r>
          </w:p>
        </w:tc>
        <w:tc>
          <w:tcPr>
            <w:tcW w:w="1417" w:type="dxa"/>
            <w:tcBorders>
              <w:top w:val="nil"/>
              <w:left w:val="nil"/>
              <w:bottom w:val="single" w:sz="4" w:space="0" w:color="auto"/>
              <w:right w:val="single" w:sz="4" w:space="0" w:color="auto"/>
            </w:tcBorders>
            <w:shd w:val="clear" w:color="auto" w:fill="auto"/>
            <w:noWrap/>
            <w:vAlign w:val="center"/>
            <w:hideMark/>
          </w:tcPr>
          <w:p w14:paraId="70192DE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4.704,00 </w:t>
            </w:r>
          </w:p>
        </w:tc>
      </w:tr>
      <w:tr w:rsidR="002A2197" w:rsidRPr="002515B0" w14:paraId="759AD53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F019F0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307</w:t>
            </w:r>
          </w:p>
        </w:tc>
        <w:tc>
          <w:tcPr>
            <w:tcW w:w="4820" w:type="dxa"/>
            <w:tcBorders>
              <w:top w:val="nil"/>
              <w:left w:val="nil"/>
              <w:bottom w:val="single" w:sz="4" w:space="0" w:color="auto"/>
              <w:right w:val="single" w:sz="4" w:space="0" w:color="auto"/>
            </w:tcBorders>
            <w:shd w:val="clear" w:color="auto" w:fill="auto"/>
            <w:vAlign w:val="center"/>
            <w:hideMark/>
          </w:tcPr>
          <w:p w14:paraId="4C3D8FE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PREDNISONA 5MG</w:t>
            </w:r>
          </w:p>
        </w:tc>
        <w:tc>
          <w:tcPr>
            <w:tcW w:w="1134" w:type="dxa"/>
            <w:tcBorders>
              <w:top w:val="nil"/>
              <w:left w:val="nil"/>
              <w:bottom w:val="single" w:sz="4" w:space="0" w:color="auto"/>
              <w:right w:val="single" w:sz="4" w:space="0" w:color="auto"/>
            </w:tcBorders>
            <w:shd w:val="clear" w:color="auto" w:fill="auto"/>
            <w:noWrap/>
            <w:vAlign w:val="center"/>
            <w:hideMark/>
          </w:tcPr>
          <w:p w14:paraId="70C56C2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14400</w:t>
            </w:r>
          </w:p>
        </w:tc>
        <w:tc>
          <w:tcPr>
            <w:tcW w:w="850" w:type="dxa"/>
            <w:tcBorders>
              <w:top w:val="nil"/>
              <w:left w:val="nil"/>
              <w:bottom w:val="single" w:sz="4" w:space="0" w:color="auto"/>
              <w:right w:val="single" w:sz="4" w:space="0" w:color="auto"/>
            </w:tcBorders>
            <w:shd w:val="clear" w:color="auto" w:fill="auto"/>
            <w:vAlign w:val="center"/>
            <w:hideMark/>
          </w:tcPr>
          <w:p w14:paraId="60D2DD9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148C10B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0,13 </w:t>
            </w:r>
          </w:p>
        </w:tc>
        <w:tc>
          <w:tcPr>
            <w:tcW w:w="1417" w:type="dxa"/>
            <w:tcBorders>
              <w:top w:val="nil"/>
              <w:left w:val="nil"/>
              <w:bottom w:val="single" w:sz="4" w:space="0" w:color="auto"/>
              <w:right w:val="single" w:sz="4" w:space="0" w:color="auto"/>
            </w:tcBorders>
            <w:shd w:val="clear" w:color="auto" w:fill="auto"/>
            <w:noWrap/>
            <w:vAlign w:val="center"/>
            <w:hideMark/>
          </w:tcPr>
          <w:p w14:paraId="5C6A506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1.824,00 </w:t>
            </w:r>
          </w:p>
        </w:tc>
      </w:tr>
      <w:tr w:rsidR="002A2197" w:rsidRPr="002515B0" w14:paraId="6F9EF52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FF32E8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308</w:t>
            </w:r>
          </w:p>
        </w:tc>
        <w:tc>
          <w:tcPr>
            <w:tcW w:w="4820" w:type="dxa"/>
            <w:tcBorders>
              <w:top w:val="nil"/>
              <w:left w:val="nil"/>
              <w:bottom w:val="single" w:sz="4" w:space="0" w:color="auto"/>
              <w:right w:val="single" w:sz="4" w:space="0" w:color="auto"/>
            </w:tcBorders>
            <w:shd w:val="clear" w:color="auto" w:fill="auto"/>
            <w:vAlign w:val="center"/>
            <w:hideMark/>
          </w:tcPr>
          <w:p w14:paraId="3F4C885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PREGABALINA 150MG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7617849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7F47636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0BD8E0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69,16 </w:t>
            </w:r>
          </w:p>
        </w:tc>
        <w:tc>
          <w:tcPr>
            <w:tcW w:w="1417" w:type="dxa"/>
            <w:tcBorders>
              <w:top w:val="nil"/>
              <w:left w:val="nil"/>
              <w:bottom w:val="single" w:sz="4" w:space="0" w:color="auto"/>
              <w:right w:val="single" w:sz="4" w:space="0" w:color="auto"/>
            </w:tcBorders>
            <w:shd w:val="clear" w:color="auto" w:fill="auto"/>
            <w:noWrap/>
            <w:vAlign w:val="center"/>
            <w:hideMark/>
          </w:tcPr>
          <w:p w14:paraId="32FEAF7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553,25 </w:t>
            </w:r>
          </w:p>
        </w:tc>
      </w:tr>
      <w:tr w:rsidR="002A2197" w:rsidRPr="002515B0" w14:paraId="0E402D8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02F891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309</w:t>
            </w:r>
          </w:p>
        </w:tc>
        <w:tc>
          <w:tcPr>
            <w:tcW w:w="4820" w:type="dxa"/>
            <w:tcBorders>
              <w:top w:val="nil"/>
              <w:left w:val="nil"/>
              <w:bottom w:val="single" w:sz="4" w:space="0" w:color="auto"/>
              <w:right w:val="single" w:sz="4" w:space="0" w:color="auto"/>
            </w:tcBorders>
            <w:shd w:val="clear" w:color="auto" w:fill="auto"/>
            <w:vAlign w:val="center"/>
            <w:hideMark/>
          </w:tcPr>
          <w:p w14:paraId="7AAC4DB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PREGABALINA 75MG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3F2D5A9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w:t>
            </w:r>
          </w:p>
        </w:tc>
        <w:tc>
          <w:tcPr>
            <w:tcW w:w="850" w:type="dxa"/>
            <w:tcBorders>
              <w:top w:val="nil"/>
              <w:left w:val="nil"/>
              <w:bottom w:val="single" w:sz="4" w:space="0" w:color="auto"/>
              <w:right w:val="single" w:sz="4" w:space="0" w:color="auto"/>
            </w:tcBorders>
            <w:shd w:val="clear" w:color="auto" w:fill="auto"/>
            <w:vAlign w:val="center"/>
            <w:hideMark/>
          </w:tcPr>
          <w:p w14:paraId="49F8297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05AB9C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19,05 </w:t>
            </w:r>
          </w:p>
        </w:tc>
        <w:tc>
          <w:tcPr>
            <w:tcW w:w="1417" w:type="dxa"/>
            <w:tcBorders>
              <w:top w:val="nil"/>
              <w:left w:val="nil"/>
              <w:bottom w:val="single" w:sz="4" w:space="0" w:color="auto"/>
              <w:right w:val="single" w:sz="4" w:space="0" w:color="auto"/>
            </w:tcBorders>
            <w:shd w:val="clear" w:color="auto" w:fill="auto"/>
            <w:noWrap/>
            <w:vAlign w:val="center"/>
            <w:hideMark/>
          </w:tcPr>
          <w:p w14:paraId="4396E0F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2.743,68 </w:t>
            </w:r>
          </w:p>
        </w:tc>
      </w:tr>
      <w:tr w:rsidR="002A2197" w:rsidRPr="002515B0" w14:paraId="2EF49C9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F1E914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310</w:t>
            </w:r>
          </w:p>
        </w:tc>
        <w:tc>
          <w:tcPr>
            <w:tcW w:w="4820" w:type="dxa"/>
            <w:tcBorders>
              <w:top w:val="nil"/>
              <w:left w:val="nil"/>
              <w:bottom w:val="single" w:sz="4" w:space="0" w:color="auto"/>
              <w:right w:val="single" w:sz="4" w:space="0" w:color="auto"/>
            </w:tcBorders>
            <w:shd w:val="clear" w:color="auto" w:fill="auto"/>
            <w:vAlign w:val="center"/>
            <w:hideMark/>
          </w:tcPr>
          <w:p w14:paraId="62B8C58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PROCORALAN 75MG CX/56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657DEF3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2B4E9C1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01C633E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320,76 </w:t>
            </w:r>
          </w:p>
        </w:tc>
        <w:tc>
          <w:tcPr>
            <w:tcW w:w="1417" w:type="dxa"/>
            <w:tcBorders>
              <w:top w:val="nil"/>
              <w:left w:val="nil"/>
              <w:bottom w:val="single" w:sz="4" w:space="0" w:color="auto"/>
              <w:right w:val="single" w:sz="4" w:space="0" w:color="auto"/>
            </w:tcBorders>
            <w:shd w:val="clear" w:color="auto" w:fill="auto"/>
            <w:noWrap/>
            <w:vAlign w:val="center"/>
            <w:hideMark/>
          </w:tcPr>
          <w:p w14:paraId="2BC13AA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4.490,59 </w:t>
            </w:r>
          </w:p>
        </w:tc>
      </w:tr>
      <w:tr w:rsidR="002A2197" w:rsidRPr="002515B0" w14:paraId="4AECA5A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928685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311</w:t>
            </w:r>
          </w:p>
        </w:tc>
        <w:tc>
          <w:tcPr>
            <w:tcW w:w="4820" w:type="dxa"/>
            <w:tcBorders>
              <w:top w:val="nil"/>
              <w:left w:val="nil"/>
              <w:bottom w:val="single" w:sz="4" w:space="0" w:color="auto"/>
              <w:right w:val="single" w:sz="4" w:space="0" w:color="auto"/>
            </w:tcBorders>
            <w:shd w:val="clear" w:color="auto" w:fill="auto"/>
            <w:vAlign w:val="center"/>
            <w:hideMark/>
          </w:tcPr>
          <w:p w14:paraId="1E375B0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PROMETAZINA 25MG</w:t>
            </w:r>
          </w:p>
        </w:tc>
        <w:tc>
          <w:tcPr>
            <w:tcW w:w="1134" w:type="dxa"/>
            <w:tcBorders>
              <w:top w:val="nil"/>
              <w:left w:val="nil"/>
              <w:bottom w:val="single" w:sz="4" w:space="0" w:color="auto"/>
              <w:right w:val="single" w:sz="4" w:space="0" w:color="auto"/>
            </w:tcBorders>
            <w:shd w:val="clear" w:color="auto" w:fill="auto"/>
            <w:noWrap/>
            <w:vAlign w:val="center"/>
            <w:hideMark/>
          </w:tcPr>
          <w:p w14:paraId="4CACB10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14400</w:t>
            </w:r>
          </w:p>
        </w:tc>
        <w:tc>
          <w:tcPr>
            <w:tcW w:w="850" w:type="dxa"/>
            <w:tcBorders>
              <w:top w:val="nil"/>
              <w:left w:val="nil"/>
              <w:bottom w:val="single" w:sz="4" w:space="0" w:color="auto"/>
              <w:right w:val="single" w:sz="4" w:space="0" w:color="auto"/>
            </w:tcBorders>
            <w:shd w:val="clear" w:color="auto" w:fill="auto"/>
            <w:vAlign w:val="center"/>
            <w:hideMark/>
          </w:tcPr>
          <w:p w14:paraId="180F3E7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1BDB4F0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0,40 </w:t>
            </w:r>
          </w:p>
        </w:tc>
        <w:tc>
          <w:tcPr>
            <w:tcW w:w="1417" w:type="dxa"/>
            <w:tcBorders>
              <w:top w:val="nil"/>
              <w:left w:val="nil"/>
              <w:bottom w:val="single" w:sz="4" w:space="0" w:color="auto"/>
              <w:right w:val="single" w:sz="4" w:space="0" w:color="auto"/>
            </w:tcBorders>
            <w:shd w:val="clear" w:color="auto" w:fill="auto"/>
            <w:noWrap/>
            <w:vAlign w:val="center"/>
            <w:hideMark/>
          </w:tcPr>
          <w:p w14:paraId="4774123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5.808,00 </w:t>
            </w:r>
          </w:p>
        </w:tc>
      </w:tr>
      <w:tr w:rsidR="002A2197" w:rsidRPr="002515B0" w14:paraId="202FAA5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39C867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312</w:t>
            </w:r>
          </w:p>
        </w:tc>
        <w:tc>
          <w:tcPr>
            <w:tcW w:w="4820" w:type="dxa"/>
            <w:tcBorders>
              <w:top w:val="nil"/>
              <w:left w:val="nil"/>
              <w:bottom w:val="single" w:sz="4" w:space="0" w:color="auto"/>
              <w:right w:val="single" w:sz="4" w:space="0" w:color="auto"/>
            </w:tcBorders>
            <w:shd w:val="clear" w:color="auto" w:fill="auto"/>
            <w:vAlign w:val="center"/>
            <w:hideMark/>
          </w:tcPr>
          <w:p w14:paraId="56DF219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PROMETAZINA 25MG/ML 2ML</w:t>
            </w:r>
          </w:p>
        </w:tc>
        <w:tc>
          <w:tcPr>
            <w:tcW w:w="1134" w:type="dxa"/>
            <w:tcBorders>
              <w:top w:val="nil"/>
              <w:left w:val="nil"/>
              <w:bottom w:val="single" w:sz="4" w:space="0" w:color="auto"/>
              <w:right w:val="single" w:sz="4" w:space="0" w:color="auto"/>
            </w:tcBorders>
            <w:shd w:val="clear" w:color="auto" w:fill="auto"/>
            <w:noWrap/>
            <w:vAlign w:val="center"/>
            <w:hideMark/>
          </w:tcPr>
          <w:p w14:paraId="4917F3F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36F75CB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4AABC5D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4,92 </w:t>
            </w:r>
          </w:p>
        </w:tc>
        <w:tc>
          <w:tcPr>
            <w:tcW w:w="1417" w:type="dxa"/>
            <w:tcBorders>
              <w:top w:val="nil"/>
              <w:left w:val="nil"/>
              <w:bottom w:val="single" w:sz="4" w:space="0" w:color="auto"/>
              <w:right w:val="single" w:sz="4" w:space="0" w:color="auto"/>
            </w:tcBorders>
            <w:shd w:val="clear" w:color="auto" w:fill="auto"/>
            <w:noWrap/>
            <w:vAlign w:val="center"/>
            <w:hideMark/>
          </w:tcPr>
          <w:p w14:paraId="3AD1DD9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3.542,40 </w:t>
            </w:r>
          </w:p>
        </w:tc>
      </w:tr>
      <w:tr w:rsidR="002A2197" w:rsidRPr="002515B0" w14:paraId="4C3BEAB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FA6074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313</w:t>
            </w:r>
          </w:p>
        </w:tc>
        <w:tc>
          <w:tcPr>
            <w:tcW w:w="4820" w:type="dxa"/>
            <w:tcBorders>
              <w:top w:val="nil"/>
              <w:left w:val="nil"/>
              <w:bottom w:val="single" w:sz="4" w:space="0" w:color="auto"/>
              <w:right w:val="single" w:sz="4" w:space="0" w:color="auto"/>
            </w:tcBorders>
            <w:shd w:val="clear" w:color="auto" w:fill="auto"/>
            <w:vAlign w:val="center"/>
            <w:hideMark/>
          </w:tcPr>
          <w:p w14:paraId="7F71C91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PROPANOLOL 40MG</w:t>
            </w:r>
          </w:p>
        </w:tc>
        <w:tc>
          <w:tcPr>
            <w:tcW w:w="1134" w:type="dxa"/>
            <w:tcBorders>
              <w:top w:val="nil"/>
              <w:left w:val="nil"/>
              <w:bottom w:val="single" w:sz="4" w:space="0" w:color="auto"/>
              <w:right w:val="single" w:sz="4" w:space="0" w:color="auto"/>
            </w:tcBorders>
            <w:shd w:val="clear" w:color="auto" w:fill="auto"/>
            <w:noWrap/>
            <w:vAlign w:val="center"/>
            <w:hideMark/>
          </w:tcPr>
          <w:p w14:paraId="4B3C6E3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36000</w:t>
            </w:r>
          </w:p>
        </w:tc>
        <w:tc>
          <w:tcPr>
            <w:tcW w:w="850" w:type="dxa"/>
            <w:tcBorders>
              <w:top w:val="nil"/>
              <w:left w:val="nil"/>
              <w:bottom w:val="single" w:sz="4" w:space="0" w:color="auto"/>
              <w:right w:val="single" w:sz="4" w:space="0" w:color="auto"/>
            </w:tcBorders>
            <w:shd w:val="clear" w:color="auto" w:fill="auto"/>
            <w:vAlign w:val="center"/>
            <w:hideMark/>
          </w:tcPr>
          <w:p w14:paraId="685C2AE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32E80A9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0,07 </w:t>
            </w:r>
          </w:p>
        </w:tc>
        <w:tc>
          <w:tcPr>
            <w:tcW w:w="1417" w:type="dxa"/>
            <w:tcBorders>
              <w:top w:val="nil"/>
              <w:left w:val="nil"/>
              <w:bottom w:val="single" w:sz="4" w:space="0" w:color="auto"/>
              <w:right w:val="single" w:sz="4" w:space="0" w:color="auto"/>
            </w:tcBorders>
            <w:shd w:val="clear" w:color="auto" w:fill="auto"/>
            <w:noWrap/>
            <w:vAlign w:val="center"/>
            <w:hideMark/>
          </w:tcPr>
          <w:p w14:paraId="0AE9F3D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2.520,00 </w:t>
            </w:r>
          </w:p>
        </w:tc>
      </w:tr>
      <w:tr w:rsidR="002A2197" w:rsidRPr="002515B0" w14:paraId="2643856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1A8ABD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314</w:t>
            </w:r>
          </w:p>
        </w:tc>
        <w:tc>
          <w:tcPr>
            <w:tcW w:w="4820" w:type="dxa"/>
            <w:tcBorders>
              <w:top w:val="nil"/>
              <w:left w:val="nil"/>
              <w:bottom w:val="single" w:sz="4" w:space="0" w:color="auto"/>
              <w:right w:val="single" w:sz="4" w:space="0" w:color="auto"/>
            </w:tcBorders>
            <w:shd w:val="clear" w:color="auto" w:fill="auto"/>
            <w:vAlign w:val="center"/>
            <w:hideMark/>
          </w:tcPr>
          <w:p w14:paraId="2ED497B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PROPOFOL 10MG/ML 20ML CX/10 AMPOLAS</w:t>
            </w:r>
          </w:p>
        </w:tc>
        <w:tc>
          <w:tcPr>
            <w:tcW w:w="1134" w:type="dxa"/>
            <w:tcBorders>
              <w:top w:val="nil"/>
              <w:left w:val="nil"/>
              <w:bottom w:val="single" w:sz="4" w:space="0" w:color="auto"/>
              <w:right w:val="single" w:sz="4" w:space="0" w:color="auto"/>
            </w:tcBorders>
            <w:shd w:val="clear" w:color="auto" w:fill="auto"/>
            <w:noWrap/>
            <w:vAlign w:val="center"/>
            <w:hideMark/>
          </w:tcPr>
          <w:p w14:paraId="2CCD2E0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12</w:t>
            </w:r>
          </w:p>
        </w:tc>
        <w:tc>
          <w:tcPr>
            <w:tcW w:w="850" w:type="dxa"/>
            <w:tcBorders>
              <w:top w:val="nil"/>
              <w:left w:val="nil"/>
              <w:bottom w:val="single" w:sz="4" w:space="0" w:color="auto"/>
              <w:right w:val="single" w:sz="4" w:space="0" w:color="auto"/>
            </w:tcBorders>
            <w:shd w:val="clear" w:color="auto" w:fill="auto"/>
            <w:vAlign w:val="center"/>
            <w:hideMark/>
          </w:tcPr>
          <w:p w14:paraId="566CC27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56D91A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204,48 </w:t>
            </w:r>
          </w:p>
        </w:tc>
        <w:tc>
          <w:tcPr>
            <w:tcW w:w="1417" w:type="dxa"/>
            <w:tcBorders>
              <w:top w:val="nil"/>
              <w:left w:val="nil"/>
              <w:bottom w:val="single" w:sz="4" w:space="0" w:color="auto"/>
              <w:right w:val="single" w:sz="4" w:space="0" w:color="auto"/>
            </w:tcBorders>
            <w:shd w:val="clear" w:color="auto" w:fill="auto"/>
            <w:noWrap/>
            <w:vAlign w:val="center"/>
            <w:hideMark/>
          </w:tcPr>
          <w:p w14:paraId="777A34A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2.453,80 </w:t>
            </w:r>
          </w:p>
        </w:tc>
      </w:tr>
      <w:tr w:rsidR="002A2197" w:rsidRPr="002515B0" w14:paraId="5DBFDA4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760741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315</w:t>
            </w:r>
          </w:p>
        </w:tc>
        <w:tc>
          <w:tcPr>
            <w:tcW w:w="4820" w:type="dxa"/>
            <w:tcBorders>
              <w:top w:val="nil"/>
              <w:left w:val="nil"/>
              <w:bottom w:val="single" w:sz="4" w:space="0" w:color="auto"/>
              <w:right w:val="single" w:sz="4" w:space="0" w:color="auto"/>
            </w:tcBorders>
            <w:shd w:val="clear" w:color="auto" w:fill="auto"/>
            <w:vAlign w:val="center"/>
            <w:hideMark/>
          </w:tcPr>
          <w:p w14:paraId="1A52636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QUETIAPINA 100MG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65BB75F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108</w:t>
            </w:r>
          </w:p>
        </w:tc>
        <w:tc>
          <w:tcPr>
            <w:tcW w:w="850" w:type="dxa"/>
            <w:tcBorders>
              <w:top w:val="nil"/>
              <w:left w:val="nil"/>
              <w:bottom w:val="single" w:sz="4" w:space="0" w:color="auto"/>
              <w:right w:val="single" w:sz="4" w:space="0" w:color="auto"/>
            </w:tcBorders>
            <w:shd w:val="clear" w:color="auto" w:fill="auto"/>
            <w:vAlign w:val="center"/>
            <w:hideMark/>
          </w:tcPr>
          <w:p w14:paraId="63A8D2D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EACE9E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28,05 </w:t>
            </w:r>
          </w:p>
        </w:tc>
        <w:tc>
          <w:tcPr>
            <w:tcW w:w="1417" w:type="dxa"/>
            <w:tcBorders>
              <w:top w:val="nil"/>
              <w:left w:val="nil"/>
              <w:bottom w:val="single" w:sz="4" w:space="0" w:color="auto"/>
              <w:right w:val="single" w:sz="4" w:space="0" w:color="auto"/>
            </w:tcBorders>
            <w:shd w:val="clear" w:color="auto" w:fill="auto"/>
            <w:noWrap/>
            <w:vAlign w:val="center"/>
            <w:hideMark/>
          </w:tcPr>
          <w:p w14:paraId="2A96296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3.029,76 </w:t>
            </w:r>
          </w:p>
        </w:tc>
      </w:tr>
      <w:tr w:rsidR="002A2197" w:rsidRPr="002515B0" w14:paraId="717C3E4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42642B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316</w:t>
            </w:r>
          </w:p>
        </w:tc>
        <w:tc>
          <w:tcPr>
            <w:tcW w:w="4820" w:type="dxa"/>
            <w:tcBorders>
              <w:top w:val="nil"/>
              <w:left w:val="nil"/>
              <w:bottom w:val="single" w:sz="4" w:space="0" w:color="auto"/>
              <w:right w:val="single" w:sz="4" w:space="0" w:color="auto"/>
            </w:tcBorders>
            <w:shd w:val="clear" w:color="auto" w:fill="auto"/>
            <w:vAlign w:val="center"/>
            <w:hideMark/>
          </w:tcPr>
          <w:p w14:paraId="6ADA4DA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QUETIAPINA 25MG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53E2047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108</w:t>
            </w:r>
          </w:p>
        </w:tc>
        <w:tc>
          <w:tcPr>
            <w:tcW w:w="850" w:type="dxa"/>
            <w:tcBorders>
              <w:top w:val="nil"/>
              <w:left w:val="nil"/>
              <w:bottom w:val="single" w:sz="4" w:space="0" w:color="auto"/>
              <w:right w:val="single" w:sz="4" w:space="0" w:color="auto"/>
            </w:tcBorders>
            <w:shd w:val="clear" w:color="auto" w:fill="auto"/>
            <w:vAlign w:val="center"/>
            <w:hideMark/>
          </w:tcPr>
          <w:p w14:paraId="20D137C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556514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10,63 </w:t>
            </w:r>
          </w:p>
        </w:tc>
        <w:tc>
          <w:tcPr>
            <w:tcW w:w="1417" w:type="dxa"/>
            <w:tcBorders>
              <w:top w:val="nil"/>
              <w:left w:val="nil"/>
              <w:bottom w:val="single" w:sz="4" w:space="0" w:color="auto"/>
              <w:right w:val="single" w:sz="4" w:space="0" w:color="auto"/>
            </w:tcBorders>
            <w:shd w:val="clear" w:color="auto" w:fill="auto"/>
            <w:noWrap/>
            <w:vAlign w:val="center"/>
            <w:hideMark/>
          </w:tcPr>
          <w:p w14:paraId="2B798F5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1.147,68 </w:t>
            </w:r>
          </w:p>
        </w:tc>
      </w:tr>
      <w:tr w:rsidR="002A2197" w:rsidRPr="002515B0" w14:paraId="7B6F678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66D8BB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317</w:t>
            </w:r>
          </w:p>
        </w:tc>
        <w:tc>
          <w:tcPr>
            <w:tcW w:w="4820" w:type="dxa"/>
            <w:tcBorders>
              <w:top w:val="nil"/>
              <w:left w:val="nil"/>
              <w:bottom w:val="single" w:sz="4" w:space="0" w:color="auto"/>
              <w:right w:val="single" w:sz="4" w:space="0" w:color="auto"/>
            </w:tcBorders>
            <w:shd w:val="clear" w:color="auto" w:fill="auto"/>
            <w:vAlign w:val="center"/>
            <w:hideMark/>
          </w:tcPr>
          <w:p w14:paraId="7396FE8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QUETIAPINA 50MG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02AF0FE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29</w:t>
            </w:r>
          </w:p>
        </w:tc>
        <w:tc>
          <w:tcPr>
            <w:tcW w:w="850" w:type="dxa"/>
            <w:tcBorders>
              <w:top w:val="nil"/>
              <w:left w:val="nil"/>
              <w:bottom w:val="single" w:sz="4" w:space="0" w:color="auto"/>
              <w:right w:val="single" w:sz="4" w:space="0" w:color="auto"/>
            </w:tcBorders>
            <w:shd w:val="clear" w:color="auto" w:fill="auto"/>
            <w:vAlign w:val="center"/>
            <w:hideMark/>
          </w:tcPr>
          <w:p w14:paraId="1101036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6EEB758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188,31 </w:t>
            </w:r>
          </w:p>
        </w:tc>
        <w:tc>
          <w:tcPr>
            <w:tcW w:w="1417" w:type="dxa"/>
            <w:tcBorders>
              <w:top w:val="nil"/>
              <w:left w:val="nil"/>
              <w:bottom w:val="single" w:sz="4" w:space="0" w:color="auto"/>
              <w:right w:val="single" w:sz="4" w:space="0" w:color="auto"/>
            </w:tcBorders>
            <w:shd w:val="clear" w:color="auto" w:fill="auto"/>
            <w:noWrap/>
            <w:vAlign w:val="center"/>
            <w:hideMark/>
          </w:tcPr>
          <w:p w14:paraId="5A07E1D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5.460,89 </w:t>
            </w:r>
          </w:p>
        </w:tc>
      </w:tr>
      <w:tr w:rsidR="002A2197" w:rsidRPr="002515B0" w14:paraId="303258C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BE41E0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318</w:t>
            </w:r>
          </w:p>
        </w:tc>
        <w:tc>
          <w:tcPr>
            <w:tcW w:w="4820" w:type="dxa"/>
            <w:tcBorders>
              <w:top w:val="nil"/>
              <w:left w:val="nil"/>
              <w:bottom w:val="single" w:sz="4" w:space="0" w:color="auto"/>
              <w:right w:val="single" w:sz="4" w:space="0" w:color="auto"/>
            </w:tcBorders>
            <w:shd w:val="clear" w:color="auto" w:fill="auto"/>
            <w:vAlign w:val="center"/>
            <w:hideMark/>
          </w:tcPr>
          <w:p w14:paraId="7961E1E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RIFAMICINA 10MG/ML SPRAY TOPICO 20ML</w:t>
            </w:r>
          </w:p>
        </w:tc>
        <w:tc>
          <w:tcPr>
            <w:tcW w:w="1134" w:type="dxa"/>
            <w:tcBorders>
              <w:top w:val="nil"/>
              <w:left w:val="nil"/>
              <w:bottom w:val="single" w:sz="4" w:space="0" w:color="auto"/>
              <w:right w:val="single" w:sz="4" w:space="0" w:color="auto"/>
            </w:tcBorders>
            <w:shd w:val="clear" w:color="auto" w:fill="auto"/>
            <w:noWrap/>
            <w:vAlign w:val="center"/>
            <w:hideMark/>
          </w:tcPr>
          <w:p w14:paraId="3B24BE5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w:t>
            </w:r>
          </w:p>
        </w:tc>
        <w:tc>
          <w:tcPr>
            <w:tcW w:w="850" w:type="dxa"/>
            <w:tcBorders>
              <w:top w:val="nil"/>
              <w:left w:val="nil"/>
              <w:bottom w:val="single" w:sz="4" w:space="0" w:color="auto"/>
              <w:right w:val="single" w:sz="4" w:space="0" w:color="auto"/>
            </w:tcBorders>
            <w:shd w:val="clear" w:color="auto" w:fill="auto"/>
            <w:vAlign w:val="center"/>
            <w:hideMark/>
          </w:tcPr>
          <w:p w14:paraId="0BA65AC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07F5825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6,71 </w:t>
            </w:r>
          </w:p>
        </w:tc>
        <w:tc>
          <w:tcPr>
            <w:tcW w:w="1417" w:type="dxa"/>
            <w:tcBorders>
              <w:top w:val="nil"/>
              <w:left w:val="nil"/>
              <w:bottom w:val="single" w:sz="4" w:space="0" w:color="auto"/>
              <w:right w:val="single" w:sz="4" w:space="0" w:color="auto"/>
            </w:tcBorders>
            <w:shd w:val="clear" w:color="auto" w:fill="auto"/>
            <w:noWrap/>
            <w:vAlign w:val="center"/>
            <w:hideMark/>
          </w:tcPr>
          <w:p w14:paraId="7095718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1.931,52 </w:t>
            </w:r>
          </w:p>
        </w:tc>
      </w:tr>
      <w:tr w:rsidR="002A2197" w:rsidRPr="002515B0" w14:paraId="1F7A44E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683F43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319</w:t>
            </w:r>
          </w:p>
        </w:tc>
        <w:tc>
          <w:tcPr>
            <w:tcW w:w="4820" w:type="dxa"/>
            <w:tcBorders>
              <w:top w:val="nil"/>
              <w:left w:val="nil"/>
              <w:bottom w:val="single" w:sz="4" w:space="0" w:color="auto"/>
              <w:right w:val="single" w:sz="4" w:space="0" w:color="auto"/>
            </w:tcBorders>
            <w:shd w:val="clear" w:color="auto" w:fill="auto"/>
            <w:vAlign w:val="center"/>
            <w:hideMark/>
          </w:tcPr>
          <w:p w14:paraId="5F3C2DA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RIPOSOL S/L 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22B14E4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22</w:t>
            </w:r>
          </w:p>
        </w:tc>
        <w:tc>
          <w:tcPr>
            <w:tcW w:w="850" w:type="dxa"/>
            <w:tcBorders>
              <w:top w:val="nil"/>
              <w:left w:val="nil"/>
              <w:bottom w:val="single" w:sz="4" w:space="0" w:color="auto"/>
              <w:right w:val="single" w:sz="4" w:space="0" w:color="auto"/>
            </w:tcBorders>
            <w:shd w:val="clear" w:color="auto" w:fill="auto"/>
            <w:vAlign w:val="center"/>
            <w:hideMark/>
          </w:tcPr>
          <w:p w14:paraId="0715642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AB0A60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96,18 </w:t>
            </w:r>
          </w:p>
        </w:tc>
        <w:tc>
          <w:tcPr>
            <w:tcW w:w="1417" w:type="dxa"/>
            <w:tcBorders>
              <w:top w:val="nil"/>
              <w:left w:val="nil"/>
              <w:bottom w:val="single" w:sz="4" w:space="0" w:color="auto"/>
              <w:right w:val="single" w:sz="4" w:space="0" w:color="auto"/>
            </w:tcBorders>
            <w:shd w:val="clear" w:color="auto" w:fill="auto"/>
            <w:noWrap/>
            <w:vAlign w:val="center"/>
            <w:hideMark/>
          </w:tcPr>
          <w:p w14:paraId="45DF382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2.115,96 </w:t>
            </w:r>
          </w:p>
        </w:tc>
      </w:tr>
      <w:tr w:rsidR="002A2197" w:rsidRPr="002515B0" w14:paraId="612A8B2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0B21AC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320</w:t>
            </w:r>
          </w:p>
        </w:tc>
        <w:tc>
          <w:tcPr>
            <w:tcW w:w="4820" w:type="dxa"/>
            <w:tcBorders>
              <w:top w:val="nil"/>
              <w:left w:val="nil"/>
              <w:bottom w:val="single" w:sz="4" w:space="0" w:color="auto"/>
              <w:right w:val="single" w:sz="4" w:space="0" w:color="auto"/>
            </w:tcBorders>
            <w:shd w:val="clear" w:color="auto" w:fill="auto"/>
            <w:vAlign w:val="center"/>
            <w:hideMark/>
          </w:tcPr>
          <w:p w14:paraId="3BB9008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RISPERIDONA 1MG CX/300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43553D0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3812885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A061D5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72,16 </w:t>
            </w:r>
          </w:p>
        </w:tc>
        <w:tc>
          <w:tcPr>
            <w:tcW w:w="1417" w:type="dxa"/>
            <w:tcBorders>
              <w:top w:val="nil"/>
              <w:left w:val="nil"/>
              <w:bottom w:val="single" w:sz="4" w:space="0" w:color="auto"/>
              <w:right w:val="single" w:sz="4" w:space="0" w:color="auto"/>
            </w:tcBorders>
            <w:shd w:val="clear" w:color="auto" w:fill="auto"/>
            <w:noWrap/>
            <w:vAlign w:val="center"/>
            <w:hideMark/>
          </w:tcPr>
          <w:p w14:paraId="179F9BD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1.010,29 </w:t>
            </w:r>
          </w:p>
        </w:tc>
      </w:tr>
      <w:tr w:rsidR="002A2197" w:rsidRPr="002515B0" w14:paraId="381A6B2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8284CC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321</w:t>
            </w:r>
          </w:p>
        </w:tc>
        <w:tc>
          <w:tcPr>
            <w:tcW w:w="4820" w:type="dxa"/>
            <w:tcBorders>
              <w:top w:val="nil"/>
              <w:left w:val="nil"/>
              <w:bottom w:val="single" w:sz="4" w:space="0" w:color="auto"/>
              <w:right w:val="single" w:sz="4" w:space="0" w:color="auto"/>
            </w:tcBorders>
            <w:shd w:val="clear" w:color="auto" w:fill="auto"/>
            <w:vAlign w:val="center"/>
            <w:hideMark/>
          </w:tcPr>
          <w:p w14:paraId="7D16355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RISPERIDONA 1MG/ML GTS 30ML</w:t>
            </w:r>
          </w:p>
        </w:tc>
        <w:tc>
          <w:tcPr>
            <w:tcW w:w="1134" w:type="dxa"/>
            <w:tcBorders>
              <w:top w:val="nil"/>
              <w:left w:val="nil"/>
              <w:bottom w:val="single" w:sz="4" w:space="0" w:color="auto"/>
              <w:right w:val="single" w:sz="4" w:space="0" w:color="auto"/>
            </w:tcBorders>
            <w:shd w:val="clear" w:color="auto" w:fill="auto"/>
            <w:noWrap/>
            <w:vAlign w:val="center"/>
            <w:hideMark/>
          </w:tcPr>
          <w:p w14:paraId="5808927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w:t>
            </w:r>
          </w:p>
        </w:tc>
        <w:tc>
          <w:tcPr>
            <w:tcW w:w="850" w:type="dxa"/>
            <w:tcBorders>
              <w:top w:val="nil"/>
              <w:left w:val="nil"/>
              <w:bottom w:val="single" w:sz="4" w:space="0" w:color="auto"/>
              <w:right w:val="single" w:sz="4" w:space="0" w:color="auto"/>
            </w:tcBorders>
            <w:shd w:val="clear" w:color="auto" w:fill="auto"/>
            <w:vAlign w:val="center"/>
            <w:hideMark/>
          </w:tcPr>
          <w:p w14:paraId="5BE8771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002D713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24,35 </w:t>
            </w:r>
          </w:p>
        </w:tc>
        <w:tc>
          <w:tcPr>
            <w:tcW w:w="1417" w:type="dxa"/>
            <w:tcBorders>
              <w:top w:val="nil"/>
              <w:left w:val="nil"/>
              <w:bottom w:val="single" w:sz="4" w:space="0" w:color="auto"/>
              <w:right w:val="single" w:sz="4" w:space="0" w:color="auto"/>
            </w:tcBorders>
            <w:shd w:val="clear" w:color="auto" w:fill="auto"/>
            <w:noWrap/>
            <w:vAlign w:val="center"/>
            <w:hideMark/>
          </w:tcPr>
          <w:p w14:paraId="6A5E20B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5.260,32 </w:t>
            </w:r>
          </w:p>
        </w:tc>
      </w:tr>
      <w:tr w:rsidR="002A2197" w:rsidRPr="002515B0" w14:paraId="68441E7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88E328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322</w:t>
            </w:r>
          </w:p>
        </w:tc>
        <w:tc>
          <w:tcPr>
            <w:tcW w:w="4820" w:type="dxa"/>
            <w:tcBorders>
              <w:top w:val="nil"/>
              <w:left w:val="nil"/>
              <w:bottom w:val="single" w:sz="4" w:space="0" w:color="auto"/>
              <w:right w:val="single" w:sz="4" w:space="0" w:color="auto"/>
            </w:tcBorders>
            <w:shd w:val="clear" w:color="auto" w:fill="auto"/>
            <w:vAlign w:val="center"/>
            <w:hideMark/>
          </w:tcPr>
          <w:p w14:paraId="3236349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RISPERIDONA 2MG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648BADB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w:t>
            </w:r>
          </w:p>
        </w:tc>
        <w:tc>
          <w:tcPr>
            <w:tcW w:w="850" w:type="dxa"/>
            <w:tcBorders>
              <w:top w:val="nil"/>
              <w:left w:val="nil"/>
              <w:bottom w:val="single" w:sz="4" w:space="0" w:color="auto"/>
              <w:right w:val="single" w:sz="4" w:space="0" w:color="auto"/>
            </w:tcBorders>
            <w:shd w:val="clear" w:color="auto" w:fill="auto"/>
            <w:vAlign w:val="center"/>
            <w:hideMark/>
          </w:tcPr>
          <w:p w14:paraId="5D9415C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5154EE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7,82 </w:t>
            </w:r>
          </w:p>
        </w:tc>
        <w:tc>
          <w:tcPr>
            <w:tcW w:w="1417" w:type="dxa"/>
            <w:tcBorders>
              <w:top w:val="nil"/>
              <w:left w:val="nil"/>
              <w:bottom w:val="single" w:sz="4" w:space="0" w:color="auto"/>
              <w:right w:val="single" w:sz="4" w:space="0" w:color="auto"/>
            </w:tcBorders>
            <w:shd w:val="clear" w:color="auto" w:fill="auto"/>
            <w:noWrap/>
            <w:vAlign w:val="center"/>
            <w:hideMark/>
          </w:tcPr>
          <w:p w14:paraId="6D80262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1.126,08 </w:t>
            </w:r>
          </w:p>
        </w:tc>
      </w:tr>
      <w:tr w:rsidR="002A2197" w:rsidRPr="002515B0" w14:paraId="1AB6E20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85106D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323</w:t>
            </w:r>
          </w:p>
        </w:tc>
        <w:tc>
          <w:tcPr>
            <w:tcW w:w="4820" w:type="dxa"/>
            <w:tcBorders>
              <w:top w:val="nil"/>
              <w:left w:val="nil"/>
              <w:bottom w:val="single" w:sz="4" w:space="0" w:color="auto"/>
              <w:right w:val="single" w:sz="4" w:space="0" w:color="auto"/>
            </w:tcBorders>
            <w:shd w:val="clear" w:color="auto" w:fill="auto"/>
            <w:vAlign w:val="center"/>
            <w:hideMark/>
          </w:tcPr>
          <w:p w14:paraId="7780DAA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RISPERIDONA 3MG CX/300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2551CD8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4E46942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04AF5DE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108,20 </w:t>
            </w:r>
          </w:p>
        </w:tc>
        <w:tc>
          <w:tcPr>
            <w:tcW w:w="1417" w:type="dxa"/>
            <w:tcBorders>
              <w:top w:val="nil"/>
              <w:left w:val="nil"/>
              <w:bottom w:val="single" w:sz="4" w:space="0" w:color="auto"/>
              <w:right w:val="single" w:sz="4" w:space="0" w:color="auto"/>
            </w:tcBorders>
            <w:shd w:val="clear" w:color="auto" w:fill="auto"/>
            <w:noWrap/>
            <w:vAlign w:val="center"/>
            <w:hideMark/>
          </w:tcPr>
          <w:p w14:paraId="56B28C2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1.514,85 </w:t>
            </w:r>
          </w:p>
        </w:tc>
      </w:tr>
      <w:tr w:rsidR="002A2197" w:rsidRPr="002515B0" w14:paraId="268BE5C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50ABD3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324</w:t>
            </w:r>
          </w:p>
        </w:tc>
        <w:tc>
          <w:tcPr>
            <w:tcW w:w="4820" w:type="dxa"/>
            <w:tcBorders>
              <w:top w:val="nil"/>
              <w:left w:val="nil"/>
              <w:bottom w:val="single" w:sz="4" w:space="0" w:color="auto"/>
              <w:right w:val="single" w:sz="4" w:space="0" w:color="auto"/>
            </w:tcBorders>
            <w:shd w:val="clear" w:color="auto" w:fill="auto"/>
            <w:vAlign w:val="center"/>
            <w:hideMark/>
          </w:tcPr>
          <w:p w14:paraId="38093B5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RIVAROXABANA 10MG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5537907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22</w:t>
            </w:r>
          </w:p>
        </w:tc>
        <w:tc>
          <w:tcPr>
            <w:tcW w:w="850" w:type="dxa"/>
            <w:tcBorders>
              <w:top w:val="nil"/>
              <w:left w:val="nil"/>
              <w:bottom w:val="single" w:sz="4" w:space="0" w:color="auto"/>
              <w:right w:val="single" w:sz="4" w:space="0" w:color="auto"/>
            </w:tcBorders>
            <w:shd w:val="clear" w:color="auto" w:fill="auto"/>
            <w:vAlign w:val="center"/>
            <w:hideMark/>
          </w:tcPr>
          <w:p w14:paraId="4FAD0C3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CBAEA5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35,08 </w:t>
            </w:r>
          </w:p>
        </w:tc>
        <w:tc>
          <w:tcPr>
            <w:tcW w:w="1417" w:type="dxa"/>
            <w:tcBorders>
              <w:top w:val="nil"/>
              <w:left w:val="nil"/>
              <w:bottom w:val="single" w:sz="4" w:space="0" w:color="auto"/>
              <w:right w:val="single" w:sz="4" w:space="0" w:color="auto"/>
            </w:tcBorders>
            <w:shd w:val="clear" w:color="auto" w:fill="auto"/>
            <w:noWrap/>
            <w:vAlign w:val="center"/>
            <w:hideMark/>
          </w:tcPr>
          <w:p w14:paraId="69BD845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771,76 </w:t>
            </w:r>
          </w:p>
        </w:tc>
      </w:tr>
      <w:tr w:rsidR="002A2197" w:rsidRPr="002515B0" w14:paraId="2A03943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FFB2F7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325</w:t>
            </w:r>
          </w:p>
        </w:tc>
        <w:tc>
          <w:tcPr>
            <w:tcW w:w="4820" w:type="dxa"/>
            <w:tcBorders>
              <w:top w:val="nil"/>
              <w:left w:val="nil"/>
              <w:bottom w:val="single" w:sz="4" w:space="0" w:color="auto"/>
              <w:right w:val="single" w:sz="4" w:space="0" w:color="auto"/>
            </w:tcBorders>
            <w:shd w:val="clear" w:color="auto" w:fill="auto"/>
            <w:vAlign w:val="center"/>
            <w:hideMark/>
          </w:tcPr>
          <w:p w14:paraId="425944E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RIVAROXABANA 15MG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75B4DC6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22</w:t>
            </w:r>
          </w:p>
        </w:tc>
        <w:tc>
          <w:tcPr>
            <w:tcW w:w="850" w:type="dxa"/>
            <w:tcBorders>
              <w:top w:val="nil"/>
              <w:left w:val="nil"/>
              <w:bottom w:val="single" w:sz="4" w:space="0" w:color="auto"/>
              <w:right w:val="single" w:sz="4" w:space="0" w:color="auto"/>
            </w:tcBorders>
            <w:shd w:val="clear" w:color="auto" w:fill="auto"/>
            <w:vAlign w:val="center"/>
            <w:hideMark/>
          </w:tcPr>
          <w:p w14:paraId="36786C1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4D8180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25,06 </w:t>
            </w:r>
          </w:p>
        </w:tc>
        <w:tc>
          <w:tcPr>
            <w:tcW w:w="1417" w:type="dxa"/>
            <w:tcBorders>
              <w:top w:val="nil"/>
              <w:left w:val="nil"/>
              <w:bottom w:val="single" w:sz="4" w:space="0" w:color="auto"/>
              <w:right w:val="single" w:sz="4" w:space="0" w:color="auto"/>
            </w:tcBorders>
            <w:shd w:val="clear" w:color="auto" w:fill="auto"/>
            <w:noWrap/>
            <w:vAlign w:val="center"/>
            <w:hideMark/>
          </w:tcPr>
          <w:p w14:paraId="311FBF8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551,32 </w:t>
            </w:r>
          </w:p>
        </w:tc>
      </w:tr>
      <w:tr w:rsidR="002A2197" w:rsidRPr="002515B0" w14:paraId="565D15E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65979E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326</w:t>
            </w:r>
          </w:p>
        </w:tc>
        <w:tc>
          <w:tcPr>
            <w:tcW w:w="4820" w:type="dxa"/>
            <w:tcBorders>
              <w:top w:val="nil"/>
              <w:left w:val="nil"/>
              <w:bottom w:val="single" w:sz="4" w:space="0" w:color="auto"/>
              <w:right w:val="single" w:sz="4" w:space="0" w:color="auto"/>
            </w:tcBorders>
            <w:shd w:val="clear" w:color="auto" w:fill="auto"/>
            <w:vAlign w:val="center"/>
            <w:hideMark/>
          </w:tcPr>
          <w:p w14:paraId="11A5E1F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RIVAROXABANA 20MG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23DB8FA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22</w:t>
            </w:r>
          </w:p>
        </w:tc>
        <w:tc>
          <w:tcPr>
            <w:tcW w:w="850" w:type="dxa"/>
            <w:tcBorders>
              <w:top w:val="nil"/>
              <w:left w:val="nil"/>
              <w:bottom w:val="single" w:sz="4" w:space="0" w:color="auto"/>
              <w:right w:val="single" w:sz="4" w:space="0" w:color="auto"/>
            </w:tcBorders>
            <w:shd w:val="clear" w:color="auto" w:fill="auto"/>
            <w:vAlign w:val="center"/>
            <w:hideMark/>
          </w:tcPr>
          <w:p w14:paraId="39231DB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336B3D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28,07 </w:t>
            </w:r>
          </w:p>
        </w:tc>
        <w:tc>
          <w:tcPr>
            <w:tcW w:w="1417" w:type="dxa"/>
            <w:tcBorders>
              <w:top w:val="nil"/>
              <w:left w:val="nil"/>
              <w:bottom w:val="single" w:sz="4" w:space="0" w:color="auto"/>
              <w:right w:val="single" w:sz="4" w:space="0" w:color="auto"/>
            </w:tcBorders>
            <w:shd w:val="clear" w:color="auto" w:fill="auto"/>
            <w:noWrap/>
            <w:vAlign w:val="center"/>
            <w:hideMark/>
          </w:tcPr>
          <w:p w14:paraId="349F17B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617,47 </w:t>
            </w:r>
          </w:p>
        </w:tc>
      </w:tr>
      <w:tr w:rsidR="002A2197" w:rsidRPr="002515B0" w14:paraId="782BE15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C1D292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327</w:t>
            </w:r>
          </w:p>
        </w:tc>
        <w:tc>
          <w:tcPr>
            <w:tcW w:w="4820" w:type="dxa"/>
            <w:tcBorders>
              <w:top w:val="nil"/>
              <w:left w:val="nil"/>
              <w:bottom w:val="single" w:sz="4" w:space="0" w:color="auto"/>
              <w:right w:val="single" w:sz="4" w:space="0" w:color="auto"/>
            </w:tcBorders>
            <w:shd w:val="clear" w:color="auto" w:fill="auto"/>
            <w:vAlign w:val="center"/>
            <w:hideMark/>
          </w:tcPr>
          <w:p w14:paraId="15BFF9BC" w14:textId="77777777" w:rsidR="002A2197" w:rsidRPr="002515B0" w:rsidRDefault="002A2197" w:rsidP="00F31A56">
            <w:pPr>
              <w:rPr>
                <w:rFonts w:ascii="Cambria" w:hAnsi="Cambria" w:cs="Calibri"/>
                <w:sz w:val="24"/>
                <w:szCs w:val="24"/>
                <w:lang w:val="en-US" w:eastAsia="pt-BR"/>
              </w:rPr>
            </w:pPr>
            <w:r w:rsidRPr="002515B0">
              <w:rPr>
                <w:rFonts w:ascii="Cambria" w:hAnsi="Cambria" w:cs="Calibri"/>
                <w:sz w:val="24"/>
                <w:szCs w:val="24"/>
                <w:lang w:val="en-US" w:eastAsia="pt-BR"/>
              </w:rPr>
              <w:t>SACCHAROMYCES BOULARDII-17 100MG CX/12 CAPSULA</w:t>
            </w:r>
          </w:p>
        </w:tc>
        <w:tc>
          <w:tcPr>
            <w:tcW w:w="1134" w:type="dxa"/>
            <w:tcBorders>
              <w:top w:val="nil"/>
              <w:left w:val="nil"/>
              <w:bottom w:val="single" w:sz="4" w:space="0" w:color="auto"/>
              <w:right w:val="single" w:sz="4" w:space="0" w:color="auto"/>
            </w:tcBorders>
            <w:shd w:val="clear" w:color="auto" w:fill="auto"/>
            <w:noWrap/>
            <w:vAlign w:val="center"/>
            <w:hideMark/>
          </w:tcPr>
          <w:p w14:paraId="00DC68D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96</w:t>
            </w:r>
          </w:p>
        </w:tc>
        <w:tc>
          <w:tcPr>
            <w:tcW w:w="850" w:type="dxa"/>
            <w:tcBorders>
              <w:top w:val="nil"/>
              <w:left w:val="nil"/>
              <w:bottom w:val="single" w:sz="4" w:space="0" w:color="auto"/>
              <w:right w:val="single" w:sz="4" w:space="0" w:color="auto"/>
            </w:tcBorders>
            <w:shd w:val="clear" w:color="auto" w:fill="auto"/>
            <w:vAlign w:val="center"/>
            <w:hideMark/>
          </w:tcPr>
          <w:p w14:paraId="22AF5EF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CDA250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9,82 </w:t>
            </w:r>
          </w:p>
        </w:tc>
        <w:tc>
          <w:tcPr>
            <w:tcW w:w="1417" w:type="dxa"/>
            <w:tcBorders>
              <w:top w:val="nil"/>
              <w:left w:val="nil"/>
              <w:bottom w:val="single" w:sz="4" w:space="0" w:color="auto"/>
              <w:right w:val="single" w:sz="4" w:space="0" w:color="auto"/>
            </w:tcBorders>
            <w:shd w:val="clear" w:color="auto" w:fill="auto"/>
            <w:noWrap/>
            <w:vAlign w:val="center"/>
            <w:hideMark/>
          </w:tcPr>
          <w:p w14:paraId="17CB955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942,40 </w:t>
            </w:r>
          </w:p>
        </w:tc>
      </w:tr>
      <w:tr w:rsidR="002A2197" w:rsidRPr="002515B0" w14:paraId="4083BD7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670F18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328</w:t>
            </w:r>
          </w:p>
        </w:tc>
        <w:tc>
          <w:tcPr>
            <w:tcW w:w="4820" w:type="dxa"/>
            <w:tcBorders>
              <w:top w:val="nil"/>
              <w:left w:val="nil"/>
              <w:bottom w:val="single" w:sz="4" w:space="0" w:color="auto"/>
              <w:right w:val="single" w:sz="4" w:space="0" w:color="auto"/>
            </w:tcBorders>
            <w:shd w:val="clear" w:color="auto" w:fill="auto"/>
            <w:vAlign w:val="center"/>
            <w:hideMark/>
          </w:tcPr>
          <w:p w14:paraId="75EE3B3A" w14:textId="77777777" w:rsidR="002A2197" w:rsidRPr="002515B0" w:rsidRDefault="002A2197" w:rsidP="00F31A56">
            <w:pPr>
              <w:rPr>
                <w:rFonts w:ascii="Cambria" w:hAnsi="Cambria" w:cs="Calibri"/>
                <w:sz w:val="24"/>
                <w:szCs w:val="24"/>
                <w:lang w:val="en-US" w:eastAsia="pt-BR"/>
              </w:rPr>
            </w:pPr>
            <w:r w:rsidRPr="002515B0">
              <w:rPr>
                <w:rFonts w:ascii="Cambria" w:hAnsi="Cambria" w:cs="Calibri"/>
                <w:sz w:val="24"/>
                <w:szCs w:val="24"/>
                <w:lang w:val="en-US" w:eastAsia="pt-BR"/>
              </w:rPr>
              <w:t>SACCHAROMYCES BOULARDII-17 PÓ 200MG CX/4 SACHE</w:t>
            </w:r>
          </w:p>
        </w:tc>
        <w:tc>
          <w:tcPr>
            <w:tcW w:w="1134" w:type="dxa"/>
            <w:tcBorders>
              <w:top w:val="nil"/>
              <w:left w:val="nil"/>
              <w:bottom w:val="single" w:sz="4" w:space="0" w:color="auto"/>
              <w:right w:val="single" w:sz="4" w:space="0" w:color="auto"/>
            </w:tcBorders>
            <w:shd w:val="clear" w:color="auto" w:fill="auto"/>
            <w:noWrap/>
            <w:vAlign w:val="center"/>
            <w:hideMark/>
          </w:tcPr>
          <w:p w14:paraId="4F631DF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96</w:t>
            </w:r>
          </w:p>
        </w:tc>
        <w:tc>
          <w:tcPr>
            <w:tcW w:w="850" w:type="dxa"/>
            <w:tcBorders>
              <w:top w:val="nil"/>
              <w:left w:val="nil"/>
              <w:bottom w:val="single" w:sz="4" w:space="0" w:color="auto"/>
              <w:right w:val="single" w:sz="4" w:space="0" w:color="auto"/>
            </w:tcBorders>
            <w:shd w:val="clear" w:color="auto" w:fill="auto"/>
            <w:vAlign w:val="center"/>
            <w:hideMark/>
          </w:tcPr>
          <w:p w14:paraId="2880D31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12FBF3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27,36 </w:t>
            </w:r>
          </w:p>
        </w:tc>
        <w:tc>
          <w:tcPr>
            <w:tcW w:w="1417" w:type="dxa"/>
            <w:tcBorders>
              <w:top w:val="nil"/>
              <w:left w:val="nil"/>
              <w:bottom w:val="single" w:sz="4" w:space="0" w:color="auto"/>
              <w:right w:val="single" w:sz="4" w:space="0" w:color="auto"/>
            </w:tcBorders>
            <w:shd w:val="clear" w:color="auto" w:fill="auto"/>
            <w:noWrap/>
            <w:vAlign w:val="center"/>
            <w:hideMark/>
          </w:tcPr>
          <w:p w14:paraId="4FC7D6A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2.626,88 </w:t>
            </w:r>
          </w:p>
        </w:tc>
      </w:tr>
      <w:tr w:rsidR="002A2197" w:rsidRPr="002515B0" w14:paraId="031663A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909039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329</w:t>
            </w:r>
          </w:p>
        </w:tc>
        <w:tc>
          <w:tcPr>
            <w:tcW w:w="4820" w:type="dxa"/>
            <w:tcBorders>
              <w:top w:val="nil"/>
              <w:left w:val="nil"/>
              <w:bottom w:val="single" w:sz="4" w:space="0" w:color="auto"/>
              <w:right w:val="single" w:sz="4" w:space="0" w:color="auto"/>
            </w:tcBorders>
            <w:shd w:val="clear" w:color="auto" w:fill="auto"/>
            <w:vAlign w:val="center"/>
            <w:hideMark/>
          </w:tcPr>
          <w:p w14:paraId="09DB343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SALBUTAMOL 0,4MG/ML 100ML</w:t>
            </w:r>
          </w:p>
        </w:tc>
        <w:tc>
          <w:tcPr>
            <w:tcW w:w="1134" w:type="dxa"/>
            <w:tcBorders>
              <w:top w:val="nil"/>
              <w:left w:val="nil"/>
              <w:bottom w:val="single" w:sz="4" w:space="0" w:color="auto"/>
              <w:right w:val="single" w:sz="4" w:space="0" w:color="auto"/>
            </w:tcBorders>
            <w:shd w:val="clear" w:color="auto" w:fill="auto"/>
            <w:noWrap/>
            <w:vAlign w:val="center"/>
            <w:hideMark/>
          </w:tcPr>
          <w:p w14:paraId="396DCCB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4454241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6AF9270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5,95 </w:t>
            </w:r>
          </w:p>
        </w:tc>
        <w:tc>
          <w:tcPr>
            <w:tcW w:w="1417" w:type="dxa"/>
            <w:tcBorders>
              <w:top w:val="nil"/>
              <w:left w:val="nil"/>
              <w:bottom w:val="single" w:sz="4" w:space="0" w:color="auto"/>
              <w:right w:val="single" w:sz="4" w:space="0" w:color="auto"/>
            </w:tcBorders>
            <w:shd w:val="clear" w:color="auto" w:fill="auto"/>
            <w:noWrap/>
            <w:vAlign w:val="center"/>
            <w:hideMark/>
          </w:tcPr>
          <w:p w14:paraId="735AF28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1.785,00 </w:t>
            </w:r>
          </w:p>
        </w:tc>
      </w:tr>
      <w:tr w:rsidR="002A2197" w:rsidRPr="002515B0" w14:paraId="6B8188C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CF901D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330</w:t>
            </w:r>
          </w:p>
        </w:tc>
        <w:tc>
          <w:tcPr>
            <w:tcW w:w="4820" w:type="dxa"/>
            <w:tcBorders>
              <w:top w:val="nil"/>
              <w:left w:val="nil"/>
              <w:bottom w:val="single" w:sz="4" w:space="0" w:color="auto"/>
              <w:right w:val="single" w:sz="4" w:space="0" w:color="auto"/>
            </w:tcBorders>
            <w:shd w:val="clear" w:color="auto" w:fill="auto"/>
            <w:vAlign w:val="center"/>
            <w:hideMark/>
          </w:tcPr>
          <w:p w14:paraId="47C758B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SALBUTAMOL 100MCG/200 DOSE</w:t>
            </w:r>
          </w:p>
        </w:tc>
        <w:tc>
          <w:tcPr>
            <w:tcW w:w="1134" w:type="dxa"/>
            <w:tcBorders>
              <w:top w:val="nil"/>
              <w:left w:val="nil"/>
              <w:bottom w:val="single" w:sz="4" w:space="0" w:color="auto"/>
              <w:right w:val="single" w:sz="4" w:space="0" w:color="auto"/>
            </w:tcBorders>
            <w:shd w:val="clear" w:color="auto" w:fill="auto"/>
            <w:noWrap/>
            <w:vAlign w:val="center"/>
            <w:hideMark/>
          </w:tcPr>
          <w:p w14:paraId="45A422C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w:t>
            </w:r>
          </w:p>
        </w:tc>
        <w:tc>
          <w:tcPr>
            <w:tcW w:w="850" w:type="dxa"/>
            <w:tcBorders>
              <w:top w:val="nil"/>
              <w:left w:val="nil"/>
              <w:bottom w:val="single" w:sz="4" w:space="0" w:color="auto"/>
              <w:right w:val="single" w:sz="4" w:space="0" w:color="auto"/>
            </w:tcBorders>
            <w:shd w:val="clear" w:color="auto" w:fill="auto"/>
            <w:vAlign w:val="center"/>
            <w:hideMark/>
          </w:tcPr>
          <w:p w14:paraId="44D69B2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780A50B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23,96 </w:t>
            </w:r>
          </w:p>
        </w:tc>
        <w:tc>
          <w:tcPr>
            <w:tcW w:w="1417" w:type="dxa"/>
            <w:tcBorders>
              <w:top w:val="nil"/>
              <w:left w:val="nil"/>
              <w:bottom w:val="single" w:sz="4" w:space="0" w:color="auto"/>
              <w:right w:val="single" w:sz="4" w:space="0" w:color="auto"/>
            </w:tcBorders>
            <w:shd w:val="clear" w:color="auto" w:fill="auto"/>
            <w:noWrap/>
            <w:vAlign w:val="center"/>
            <w:hideMark/>
          </w:tcPr>
          <w:p w14:paraId="3EC6CBB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6.899,52 </w:t>
            </w:r>
          </w:p>
        </w:tc>
      </w:tr>
      <w:tr w:rsidR="002A2197" w:rsidRPr="002515B0" w14:paraId="467A44E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369836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331</w:t>
            </w:r>
          </w:p>
        </w:tc>
        <w:tc>
          <w:tcPr>
            <w:tcW w:w="4820" w:type="dxa"/>
            <w:tcBorders>
              <w:top w:val="nil"/>
              <w:left w:val="nil"/>
              <w:bottom w:val="single" w:sz="4" w:space="0" w:color="auto"/>
              <w:right w:val="single" w:sz="4" w:space="0" w:color="auto"/>
            </w:tcBorders>
            <w:shd w:val="clear" w:color="auto" w:fill="auto"/>
            <w:vAlign w:val="center"/>
            <w:hideMark/>
          </w:tcPr>
          <w:p w14:paraId="61E2CDF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SECNIDAZOL 1000MG</w:t>
            </w:r>
          </w:p>
        </w:tc>
        <w:tc>
          <w:tcPr>
            <w:tcW w:w="1134" w:type="dxa"/>
            <w:tcBorders>
              <w:top w:val="nil"/>
              <w:left w:val="nil"/>
              <w:bottom w:val="single" w:sz="4" w:space="0" w:color="auto"/>
              <w:right w:val="single" w:sz="4" w:space="0" w:color="auto"/>
            </w:tcBorders>
            <w:shd w:val="clear" w:color="auto" w:fill="auto"/>
            <w:noWrap/>
            <w:vAlign w:val="center"/>
            <w:hideMark/>
          </w:tcPr>
          <w:p w14:paraId="5504B53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30A86D6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4878BB6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2,01 </w:t>
            </w:r>
          </w:p>
        </w:tc>
        <w:tc>
          <w:tcPr>
            <w:tcW w:w="1417" w:type="dxa"/>
            <w:tcBorders>
              <w:top w:val="nil"/>
              <w:left w:val="nil"/>
              <w:bottom w:val="single" w:sz="4" w:space="0" w:color="auto"/>
              <w:right w:val="single" w:sz="4" w:space="0" w:color="auto"/>
            </w:tcBorders>
            <w:shd w:val="clear" w:color="auto" w:fill="auto"/>
            <w:noWrap/>
            <w:vAlign w:val="center"/>
            <w:hideMark/>
          </w:tcPr>
          <w:p w14:paraId="5ABAAC8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2.889,60 </w:t>
            </w:r>
          </w:p>
        </w:tc>
      </w:tr>
      <w:tr w:rsidR="002A2197" w:rsidRPr="002515B0" w14:paraId="5CC2FC29"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BB3690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332</w:t>
            </w:r>
          </w:p>
        </w:tc>
        <w:tc>
          <w:tcPr>
            <w:tcW w:w="4820" w:type="dxa"/>
            <w:tcBorders>
              <w:top w:val="nil"/>
              <w:left w:val="nil"/>
              <w:bottom w:val="single" w:sz="4" w:space="0" w:color="auto"/>
              <w:right w:val="single" w:sz="4" w:space="0" w:color="auto"/>
            </w:tcBorders>
            <w:shd w:val="clear" w:color="auto" w:fill="auto"/>
            <w:vAlign w:val="center"/>
            <w:hideMark/>
          </w:tcPr>
          <w:p w14:paraId="0CD01F9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SERETIDE XINAFOATO DE SALMETEROL 25MCG + PROPIONATO DE FLUTICAZONA 125MCG SPRAY 120 DOSES</w:t>
            </w:r>
          </w:p>
        </w:tc>
        <w:tc>
          <w:tcPr>
            <w:tcW w:w="1134" w:type="dxa"/>
            <w:tcBorders>
              <w:top w:val="nil"/>
              <w:left w:val="nil"/>
              <w:bottom w:val="single" w:sz="4" w:space="0" w:color="auto"/>
              <w:right w:val="single" w:sz="4" w:space="0" w:color="auto"/>
            </w:tcBorders>
            <w:shd w:val="clear" w:color="auto" w:fill="auto"/>
            <w:noWrap/>
            <w:vAlign w:val="center"/>
            <w:hideMark/>
          </w:tcPr>
          <w:p w14:paraId="2758774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07E420E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55CF166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256,78 </w:t>
            </w:r>
          </w:p>
        </w:tc>
        <w:tc>
          <w:tcPr>
            <w:tcW w:w="1417" w:type="dxa"/>
            <w:tcBorders>
              <w:top w:val="nil"/>
              <w:left w:val="nil"/>
              <w:bottom w:val="single" w:sz="4" w:space="0" w:color="auto"/>
              <w:right w:val="single" w:sz="4" w:space="0" w:color="auto"/>
            </w:tcBorders>
            <w:shd w:val="clear" w:color="auto" w:fill="auto"/>
            <w:noWrap/>
            <w:vAlign w:val="center"/>
            <w:hideMark/>
          </w:tcPr>
          <w:p w14:paraId="049B817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3.594,97 </w:t>
            </w:r>
          </w:p>
        </w:tc>
      </w:tr>
      <w:tr w:rsidR="002A2197" w:rsidRPr="002515B0" w14:paraId="0DB9BDE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F509EB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333</w:t>
            </w:r>
          </w:p>
        </w:tc>
        <w:tc>
          <w:tcPr>
            <w:tcW w:w="4820" w:type="dxa"/>
            <w:tcBorders>
              <w:top w:val="nil"/>
              <w:left w:val="nil"/>
              <w:bottom w:val="single" w:sz="4" w:space="0" w:color="auto"/>
              <w:right w:val="single" w:sz="4" w:space="0" w:color="auto"/>
            </w:tcBorders>
            <w:shd w:val="clear" w:color="auto" w:fill="auto"/>
            <w:vAlign w:val="center"/>
            <w:hideMark/>
          </w:tcPr>
          <w:p w14:paraId="12E69D7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SERTRALINA 50MG CX/600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3432B74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18AE776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827D5B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113,46 </w:t>
            </w:r>
          </w:p>
        </w:tc>
        <w:tc>
          <w:tcPr>
            <w:tcW w:w="1417" w:type="dxa"/>
            <w:tcBorders>
              <w:top w:val="nil"/>
              <w:left w:val="nil"/>
              <w:bottom w:val="single" w:sz="4" w:space="0" w:color="auto"/>
              <w:right w:val="single" w:sz="4" w:space="0" w:color="auto"/>
            </w:tcBorders>
            <w:shd w:val="clear" w:color="auto" w:fill="auto"/>
            <w:noWrap/>
            <w:vAlign w:val="center"/>
            <w:hideMark/>
          </w:tcPr>
          <w:p w14:paraId="2B3E3D1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1.588,39 </w:t>
            </w:r>
          </w:p>
        </w:tc>
      </w:tr>
      <w:tr w:rsidR="002A2197" w:rsidRPr="002515B0" w14:paraId="6F9FFE9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9B7CD2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334</w:t>
            </w:r>
          </w:p>
        </w:tc>
        <w:tc>
          <w:tcPr>
            <w:tcW w:w="4820" w:type="dxa"/>
            <w:tcBorders>
              <w:top w:val="nil"/>
              <w:left w:val="nil"/>
              <w:bottom w:val="single" w:sz="4" w:space="0" w:color="auto"/>
              <w:right w:val="single" w:sz="4" w:space="0" w:color="auto"/>
            </w:tcBorders>
            <w:shd w:val="clear" w:color="auto" w:fill="auto"/>
            <w:vAlign w:val="center"/>
            <w:hideMark/>
          </w:tcPr>
          <w:p w14:paraId="0B46BA9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SIMETICONA 40MG</w:t>
            </w:r>
          </w:p>
        </w:tc>
        <w:tc>
          <w:tcPr>
            <w:tcW w:w="1134" w:type="dxa"/>
            <w:tcBorders>
              <w:top w:val="nil"/>
              <w:left w:val="nil"/>
              <w:bottom w:val="single" w:sz="4" w:space="0" w:color="auto"/>
              <w:right w:val="single" w:sz="4" w:space="0" w:color="auto"/>
            </w:tcBorders>
            <w:shd w:val="clear" w:color="auto" w:fill="auto"/>
            <w:noWrap/>
            <w:vAlign w:val="center"/>
            <w:hideMark/>
          </w:tcPr>
          <w:p w14:paraId="3370459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9000</w:t>
            </w:r>
          </w:p>
        </w:tc>
        <w:tc>
          <w:tcPr>
            <w:tcW w:w="850" w:type="dxa"/>
            <w:tcBorders>
              <w:top w:val="nil"/>
              <w:left w:val="nil"/>
              <w:bottom w:val="single" w:sz="4" w:space="0" w:color="auto"/>
              <w:right w:val="single" w:sz="4" w:space="0" w:color="auto"/>
            </w:tcBorders>
            <w:shd w:val="clear" w:color="auto" w:fill="auto"/>
            <w:vAlign w:val="center"/>
            <w:hideMark/>
          </w:tcPr>
          <w:p w14:paraId="752B51F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19F3E72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0,23 </w:t>
            </w:r>
          </w:p>
        </w:tc>
        <w:tc>
          <w:tcPr>
            <w:tcW w:w="1417" w:type="dxa"/>
            <w:tcBorders>
              <w:top w:val="nil"/>
              <w:left w:val="nil"/>
              <w:bottom w:val="single" w:sz="4" w:space="0" w:color="auto"/>
              <w:right w:val="single" w:sz="4" w:space="0" w:color="auto"/>
            </w:tcBorders>
            <w:shd w:val="clear" w:color="auto" w:fill="auto"/>
            <w:noWrap/>
            <w:vAlign w:val="center"/>
            <w:hideMark/>
          </w:tcPr>
          <w:p w14:paraId="3CF7205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2.100,00 </w:t>
            </w:r>
          </w:p>
        </w:tc>
      </w:tr>
      <w:tr w:rsidR="002A2197" w:rsidRPr="002515B0" w14:paraId="7280C61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7F7036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335</w:t>
            </w:r>
          </w:p>
        </w:tc>
        <w:tc>
          <w:tcPr>
            <w:tcW w:w="4820" w:type="dxa"/>
            <w:tcBorders>
              <w:top w:val="nil"/>
              <w:left w:val="nil"/>
              <w:bottom w:val="single" w:sz="4" w:space="0" w:color="auto"/>
              <w:right w:val="single" w:sz="4" w:space="0" w:color="auto"/>
            </w:tcBorders>
            <w:shd w:val="clear" w:color="auto" w:fill="auto"/>
            <w:vAlign w:val="center"/>
            <w:hideMark/>
          </w:tcPr>
          <w:p w14:paraId="0A498B5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SIMETICONA 75MG/ML</w:t>
            </w:r>
          </w:p>
        </w:tc>
        <w:tc>
          <w:tcPr>
            <w:tcW w:w="1134" w:type="dxa"/>
            <w:tcBorders>
              <w:top w:val="nil"/>
              <w:left w:val="nil"/>
              <w:bottom w:val="single" w:sz="4" w:space="0" w:color="auto"/>
              <w:right w:val="single" w:sz="4" w:space="0" w:color="auto"/>
            </w:tcBorders>
            <w:shd w:val="clear" w:color="auto" w:fill="auto"/>
            <w:noWrap/>
            <w:vAlign w:val="center"/>
            <w:hideMark/>
          </w:tcPr>
          <w:p w14:paraId="4272453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34D54D6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76084CA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3,12 </w:t>
            </w:r>
          </w:p>
        </w:tc>
        <w:tc>
          <w:tcPr>
            <w:tcW w:w="1417" w:type="dxa"/>
            <w:tcBorders>
              <w:top w:val="nil"/>
              <w:left w:val="nil"/>
              <w:bottom w:val="single" w:sz="4" w:space="0" w:color="auto"/>
              <w:right w:val="single" w:sz="4" w:space="0" w:color="auto"/>
            </w:tcBorders>
            <w:shd w:val="clear" w:color="auto" w:fill="auto"/>
            <w:noWrap/>
            <w:vAlign w:val="center"/>
            <w:hideMark/>
          </w:tcPr>
          <w:p w14:paraId="377083E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1.797,12 </w:t>
            </w:r>
          </w:p>
        </w:tc>
      </w:tr>
      <w:tr w:rsidR="002A2197" w:rsidRPr="002515B0" w14:paraId="2247AA5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13BB79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336</w:t>
            </w:r>
          </w:p>
        </w:tc>
        <w:tc>
          <w:tcPr>
            <w:tcW w:w="4820" w:type="dxa"/>
            <w:tcBorders>
              <w:top w:val="nil"/>
              <w:left w:val="nil"/>
              <w:bottom w:val="single" w:sz="4" w:space="0" w:color="auto"/>
              <w:right w:val="single" w:sz="4" w:space="0" w:color="auto"/>
            </w:tcBorders>
            <w:shd w:val="clear" w:color="auto" w:fill="auto"/>
            <w:vAlign w:val="center"/>
            <w:hideMark/>
          </w:tcPr>
          <w:p w14:paraId="7AFF233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SINVASTATINA 20MG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28F830B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600</w:t>
            </w:r>
          </w:p>
        </w:tc>
        <w:tc>
          <w:tcPr>
            <w:tcW w:w="850" w:type="dxa"/>
            <w:tcBorders>
              <w:top w:val="nil"/>
              <w:left w:val="nil"/>
              <w:bottom w:val="single" w:sz="4" w:space="0" w:color="auto"/>
              <w:right w:val="single" w:sz="4" w:space="0" w:color="auto"/>
            </w:tcBorders>
            <w:shd w:val="clear" w:color="auto" w:fill="auto"/>
            <w:vAlign w:val="center"/>
            <w:hideMark/>
          </w:tcPr>
          <w:p w14:paraId="54715D4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C15531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5,21 </w:t>
            </w:r>
          </w:p>
        </w:tc>
        <w:tc>
          <w:tcPr>
            <w:tcW w:w="1417" w:type="dxa"/>
            <w:tcBorders>
              <w:top w:val="nil"/>
              <w:left w:val="nil"/>
              <w:bottom w:val="single" w:sz="4" w:space="0" w:color="auto"/>
              <w:right w:val="single" w:sz="4" w:space="0" w:color="auto"/>
            </w:tcBorders>
            <w:shd w:val="clear" w:color="auto" w:fill="auto"/>
            <w:noWrap/>
            <w:vAlign w:val="center"/>
            <w:hideMark/>
          </w:tcPr>
          <w:p w14:paraId="7921D72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3.126,00 </w:t>
            </w:r>
          </w:p>
        </w:tc>
      </w:tr>
      <w:tr w:rsidR="002A2197" w:rsidRPr="002515B0" w14:paraId="63BDDD2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25DB34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337</w:t>
            </w:r>
          </w:p>
        </w:tc>
        <w:tc>
          <w:tcPr>
            <w:tcW w:w="4820" w:type="dxa"/>
            <w:tcBorders>
              <w:top w:val="nil"/>
              <w:left w:val="nil"/>
              <w:bottom w:val="single" w:sz="4" w:space="0" w:color="auto"/>
              <w:right w:val="single" w:sz="4" w:space="0" w:color="auto"/>
            </w:tcBorders>
            <w:shd w:val="clear" w:color="auto" w:fill="auto"/>
            <w:vAlign w:val="center"/>
            <w:hideMark/>
          </w:tcPr>
          <w:p w14:paraId="4FB37A1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SINVASTATINA 40MG</w:t>
            </w:r>
          </w:p>
        </w:tc>
        <w:tc>
          <w:tcPr>
            <w:tcW w:w="1134" w:type="dxa"/>
            <w:tcBorders>
              <w:top w:val="nil"/>
              <w:left w:val="nil"/>
              <w:bottom w:val="single" w:sz="4" w:space="0" w:color="auto"/>
              <w:right w:val="single" w:sz="4" w:space="0" w:color="auto"/>
            </w:tcBorders>
            <w:shd w:val="clear" w:color="auto" w:fill="auto"/>
            <w:noWrap/>
            <w:vAlign w:val="center"/>
            <w:hideMark/>
          </w:tcPr>
          <w:p w14:paraId="335EBEC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14400</w:t>
            </w:r>
          </w:p>
        </w:tc>
        <w:tc>
          <w:tcPr>
            <w:tcW w:w="850" w:type="dxa"/>
            <w:tcBorders>
              <w:top w:val="nil"/>
              <w:left w:val="nil"/>
              <w:bottom w:val="single" w:sz="4" w:space="0" w:color="auto"/>
              <w:right w:val="single" w:sz="4" w:space="0" w:color="auto"/>
            </w:tcBorders>
            <w:shd w:val="clear" w:color="auto" w:fill="auto"/>
            <w:vAlign w:val="center"/>
            <w:hideMark/>
          </w:tcPr>
          <w:p w14:paraId="54C8F77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3CCB362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0,28 </w:t>
            </w:r>
          </w:p>
        </w:tc>
        <w:tc>
          <w:tcPr>
            <w:tcW w:w="1417" w:type="dxa"/>
            <w:tcBorders>
              <w:top w:val="nil"/>
              <w:left w:val="nil"/>
              <w:bottom w:val="single" w:sz="4" w:space="0" w:color="auto"/>
              <w:right w:val="single" w:sz="4" w:space="0" w:color="auto"/>
            </w:tcBorders>
            <w:shd w:val="clear" w:color="auto" w:fill="auto"/>
            <w:noWrap/>
            <w:vAlign w:val="center"/>
            <w:hideMark/>
          </w:tcPr>
          <w:p w14:paraId="5AEA25E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4.080,00 </w:t>
            </w:r>
          </w:p>
        </w:tc>
      </w:tr>
      <w:tr w:rsidR="002A2197" w:rsidRPr="002515B0" w14:paraId="39008E8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5DAC64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338</w:t>
            </w:r>
          </w:p>
        </w:tc>
        <w:tc>
          <w:tcPr>
            <w:tcW w:w="4820" w:type="dxa"/>
            <w:tcBorders>
              <w:top w:val="nil"/>
              <w:left w:val="nil"/>
              <w:bottom w:val="single" w:sz="4" w:space="0" w:color="auto"/>
              <w:right w:val="single" w:sz="4" w:space="0" w:color="auto"/>
            </w:tcBorders>
            <w:shd w:val="clear" w:color="auto" w:fill="auto"/>
            <w:vAlign w:val="center"/>
            <w:hideMark/>
          </w:tcPr>
          <w:p w14:paraId="34F5CE8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SORO FISIOLÓGICO 0,9% 100ML</w:t>
            </w:r>
          </w:p>
        </w:tc>
        <w:tc>
          <w:tcPr>
            <w:tcW w:w="1134" w:type="dxa"/>
            <w:tcBorders>
              <w:top w:val="nil"/>
              <w:left w:val="nil"/>
              <w:bottom w:val="single" w:sz="4" w:space="0" w:color="auto"/>
              <w:right w:val="single" w:sz="4" w:space="0" w:color="auto"/>
            </w:tcBorders>
            <w:shd w:val="clear" w:color="auto" w:fill="auto"/>
            <w:noWrap/>
            <w:vAlign w:val="center"/>
            <w:hideMark/>
          </w:tcPr>
          <w:p w14:paraId="55014CD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5400</w:t>
            </w:r>
          </w:p>
        </w:tc>
        <w:tc>
          <w:tcPr>
            <w:tcW w:w="850" w:type="dxa"/>
            <w:tcBorders>
              <w:top w:val="nil"/>
              <w:left w:val="nil"/>
              <w:bottom w:val="single" w:sz="4" w:space="0" w:color="auto"/>
              <w:right w:val="single" w:sz="4" w:space="0" w:color="auto"/>
            </w:tcBorders>
            <w:shd w:val="clear" w:color="auto" w:fill="auto"/>
            <w:vAlign w:val="center"/>
            <w:hideMark/>
          </w:tcPr>
          <w:p w14:paraId="2DECA8B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6B12716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5,51 </w:t>
            </w:r>
          </w:p>
        </w:tc>
        <w:tc>
          <w:tcPr>
            <w:tcW w:w="1417" w:type="dxa"/>
            <w:tcBorders>
              <w:top w:val="nil"/>
              <w:left w:val="nil"/>
              <w:bottom w:val="single" w:sz="4" w:space="0" w:color="auto"/>
              <w:right w:val="single" w:sz="4" w:space="0" w:color="auto"/>
            </w:tcBorders>
            <w:shd w:val="clear" w:color="auto" w:fill="auto"/>
            <w:noWrap/>
            <w:vAlign w:val="center"/>
            <w:hideMark/>
          </w:tcPr>
          <w:p w14:paraId="3D95DB0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29.772,00 </w:t>
            </w:r>
          </w:p>
        </w:tc>
      </w:tr>
      <w:tr w:rsidR="002A2197" w:rsidRPr="002515B0" w14:paraId="010C6C8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569D6D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339</w:t>
            </w:r>
          </w:p>
        </w:tc>
        <w:tc>
          <w:tcPr>
            <w:tcW w:w="4820" w:type="dxa"/>
            <w:tcBorders>
              <w:top w:val="nil"/>
              <w:left w:val="nil"/>
              <w:bottom w:val="single" w:sz="4" w:space="0" w:color="auto"/>
              <w:right w:val="single" w:sz="4" w:space="0" w:color="auto"/>
            </w:tcBorders>
            <w:shd w:val="clear" w:color="auto" w:fill="auto"/>
            <w:vAlign w:val="center"/>
            <w:hideMark/>
          </w:tcPr>
          <w:p w14:paraId="28630C1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SORO FISIOLÓGICO 0,9% 250ML</w:t>
            </w:r>
          </w:p>
        </w:tc>
        <w:tc>
          <w:tcPr>
            <w:tcW w:w="1134" w:type="dxa"/>
            <w:tcBorders>
              <w:top w:val="nil"/>
              <w:left w:val="nil"/>
              <w:bottom w:val="single" w:sz="4" w:space="0" w:color="auto"/>
              <w:right w:val="single" w:sz="4" w:space="0" w:color="auto"/>
            </w:tcBorders>
            <w:shd w:val="clear" w:color="auto" w:fill="auto"/>
            <w:noWrap/>
            <w:vAlign w:val="center"/>
            <w:hideMark/>
          </w:tcPr>
          <w:p w14:paraId="7AD35AA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5400</w:t>
            </w:r>
          </w:p>
        </w:tc>
        <w:tc>
          <w:tcPr>
            <w:tcW w:w="850" w:type="dxa"/>
            <w:tcBorders>
              <w:top w:val="nil"/>
              <w:left w:val="nil"/>
              <w:bottom w:val="single" w:sz="4" w:space="0" w:color="auto"/>
              <w:right w:val="single" w:sz="4" w:space="0" w:color="auto"/>
            </w:tcBorders>
            <w:shd w:val="clear" w:color="auto" w:fill="auto"/>
            <w:vAlign w:val="center"/>
            <w:hideMark/>
          </w:tcPr>
          <w:p w14:paraId="19493DB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29D0695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6,21 </w:t>
            </w:r>
          </w:p>
        </w:tc>
        <w:tc>
          <w:tcPr>
            <w:tcW w:w="1417" w:type="dxa"/>
            <w:tcBorders>
              <w:top w:val="nil"/>
              <w:left w:val="nil"/>
              <w:bottom w:val="single" w:sz="4" w:space="0" w:color="auto"/>
              <w:right w:val="single" w:sz="4" w:space="0" w:color="auto"/>
            </w:tcBorders>
            <w:shd w:val="clear" w:color="auto" w:fill="auto"/>
            <w:noWrap/>
            <w:vAlign w:val="center"/>
            <w:hideMark/>
          </w:tcPr>
          <w:p w14:paraId="3B67329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33.534,00 </w:t>
            </w:r>
          </w:p>
        </w:tc>
      </w:tr>
      <w:tr w:rsidR="002A2197" w:rsidRPr="002515B0" w14:paraId="4000B92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4AB335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340</w:t>
            </w:r>
          </w:p>
        </w:tc>
        <w:tc>
          <w:tcPr>
            <w:tcW w:w="4820" w:type="dxa"/>
            <w:tcBorders>
              <w:top w:val="nil"/>
              <w:left w:val="nil"/>
              <w:bottom w:val="single" w:sz="4" w:space="0" w:color="auto"/>
              <w:right w:val="single" w:sz="4" w:space="0" w:color="auto"/>
            </w:tcBorders>
            <w:shd w:val="clear" w:color="auto" w:fill="auto"/>
            <w:vAlign w:val="center"/>
            <w:hideMark/>
          </w:tcPr>
          <w:p w14:paraId="46DD0CA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SORO FISIOLÓGICO 0,9% 500ML</w:t>
            </w:r>
          </w:p>
        </w:tc>
        <w:tc>
          <w:tcPr>
            <w:tcW w:w="1134" w:type="dxa"/>
            <w:tcBorders>
              <w:top w:val="nil"/>
              <w:left w:val="nil"/>
              <w:bottom w:val="single" w:sz="4" w:space="0" w:color="auto"/>
              <w:right w:val="single" w:sz="4" w:space="0" w:color="auto"/>
            </w:tcBorders>
            <w:shd w:val="clear" w:color="auto" w:fill="auto"/>
            <w:noWrap/>
            <w:vAlign w:val="center"/>
            <w:hideMark/>
          </w:tcPr>
          <w:p w14:paraId="293A967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5400</w:t>
            </w:r>
          </w:p>
        </w:tc>
        <w:tc>
          <w:tcPr>
            <w:tcW w:w="850" w:type="dxa"/>
            <w:tcBorders>
              <w:top w:val="nil"/>
              <w:left w:val="nil"/>
              <w:bottom w:val="single" w:sz="4" w:space="0" w:color="auto"/>
              <w:right w:val="single" w:sz="4" w:space="0" w:color="auto"/>
            </w:tcBorders>
            <w:shd w:val="clear" w:color="auto" w:fill="auto"/>
            <w:vAlign w:val="center"/>
            <w:hideMark/>
          </w:tcPr>
          <w:p w14:paraId="47AB377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0E7C6B3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7,82 </w:t>
            </w:r>
          </w:p>
        </w:tc>
        <w:tc>
          <w:tcPr>
            <w:tcW w:w="1417" w:type="dxa"/>
            <w:tcBorders>
              <w:top w:val="nil"/>
              <w:left w:val="nil"/>
              <w:bottom w:val="single" w:sz="4" w:space="0" w:color="auto"/>
              <w:right w:val="single" w:sz="4" w:space="0" w:color="auto"/>
            </w:tcBorders>
            <w:shd w:val="clear" w:color="auto" w:fill="auto"/>
            <w:noWrap/>
            <w:vAlign w:val="center"/>
            <w:hideMark/>
          </w:tcPr>
          <w:p w14:paraId="562AB8C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42.210,00 </w:t>
            </w:r>
          </w:p>
        </w:tc>
      </w:tr>
      <w:tr w:rsidR="002A2197" w:rsidRPr="002515B0" w14:paraId="311F58B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6CB48A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341</w:t>
            </w:r>
          </w:p>
        </w:tc>
        <w:tc>
          <w:tcPr>
            <w:tcW w:w="4820" w:type="dxa"/>
            <w:tcBorders>
              <w:top w:val="nil"/>
              <w:left w:val="nil"/>
              <w:bottom w:val="single" w:sz="4" w:space="0" w:color="auto"/>
              <w:right w:val="single" w:sz="4" w:space="0" w:color="auto"/>
            </w:tcBorders>
            <w:shd w:val="clear" w:color="auto" w:fill="auto"/>
            <w:vAlign w:val="center"/>
            <w:hideMark/>
          </w:tcPr>
          <w:p w14:paraId="6FB03AA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SORO GLICOFISIOLOGICO 250ML</w:t>
            </w:r>
          </w:p>
        </w:tc>
        <w:tc>
          <w:tcPr>
            <w:tcW w:w="1134" w:type="dxa"/>
            <w:tcBorders>
              <w:top w:val="nil"/>
              <w:left w:val="nil"/>
              <w:bottom w:val="single" w:sz="4" w:space="0" w:color="auto"/>
              <w:right w:val="single" w:sz="4" w:space="0" w:color="auto"/>
            </w:tcBorders>
            <w:shd w:val="clear" w:color="auto" w:fill="auto"/>
            <w:noWrap/>
            <w:vAlign w:val="center"/>
            <w:hideMark/>
          </w:tcPr>
          <w:p w14:paraId="56C7648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3A69322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70B55C6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6,24 </w:t>
            </w:r>
          </w:p>
        </w:tc>
        <w:tc>
          <w:tcPr>
            <w:tcW w:w="1417" w:type="dxa"/>
            <w:tcBorders>
              <w:top w:val="nil"/>
              <w:left w:val="nil"/>
              <w:bottom w:val="single" w:sz="4" w:space="0" w:color="auto"/>
              <w:right w:val="single" w:sz="4" w:space="0" w:color="auto"/>
            </w:tcBorders>
            <w:shd w:val="clear" w:color="auto" w:fill="auto"/>
            <w:noWrap/>
            <w:vAlign w:val="center"/>
            <w:hideMark/>
          </w:tcPr>
          <w:p w14:paraId="78A6C6A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8.985,60 </w:t>
            </w:r>
          </w:p>
        </w:tc>
      </w:tr>
      <w:tr w:rsidR="002A2197" w:rsidRPr="002515B0" w14:paraId="5419211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A9B6E4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342</w:t>
            </w:r>
          </w:p>
        </w:tc>
        <w:tc>
          <w:tcPr>
            <w:tcW w:w="4820" w:type="dxa"/>
            <w:tcBorders>
              <w:top w:val="nil"/>
              <w:left w:val="nil"/>
              <w:bottom w:val="single" w:sz="4" w:space="0" w:color="auto"/>
              <w:right w:val="single" w:sz="4" w:space="0" w:color="auto"/>
            </w:tcBorders>
            <w:shd w:val="clear" w:color="auto" w:fill="auto"/>
            <w:vAlign w:val="center"/>
            <w:hideMark/>
          </w:tcPr>
          <w:p w14:paraId="57E24EB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SORO GLICOFISIOLOGICO 500ML</w:t>
            </w:r>
          </w:p>
        </w:tc>
        <w:tc>
          <w:tcPr>
            <w:tcW w:w="1134" w:type="dxa"/>
            <w:tcBorders>
              <w:top w:val="nil"/>
              <w:left w:val="nil"/>
              <w:bottom w:val="single" w:sz="4" w:space="0" w:color="auto"/>
              <w:right w:val="single" w:sz="4" w:space="0" w:color="auto"/>
            </w:tcBorders>
            <w:shd w:val="clear" w:color="auto" w:fill="auto"/>
            <w:noWrap/>
            <w:vAlign w:val="center"/>
            <w:hideMark/>
          </w:tcPr>
          <w:p w14:paraId="1FF1BF4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184404F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047F99C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7,92 </w:t>
            </w:r>
          </w:p>
        </w:tc>
        <w:tc>
          <w:tcPr>
            <w:tcW w:w="1417" w:type="dxa"/>
            <w:tcBorders>
              <w:top w:val="nil"/>
              <w:left w:val="nil"/>
              <w:bottom w:val="single" w:sz="4" w:space="0" w:color="auto"/>
              <w:right w:val="single" w:sz="4" w:space="0" w:color="auto"/>
            </w:tcBorders>
            <w:shd w:val="clear" w:color="auto" w:fill="auto"/>
            <w:noWrap/>
            <w:vAlign w:val="center"/>
            <w:hideMark/>
          </w:tcPr>
          <w:p w14:paraId="2E3C230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11.404,80 </w:t>
            </w:r>
          </w:p>
        </w:tc>
      </w:tr>
      <w:tr w:rsidR="002A2197" w:rsidRPr="002515B0" w14:paraId="312BD34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317E6E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343</w:t>
            </w:r>
          </w:p>
        </w:tc>
        <w:tc>
          <w:tcPr>
            <w:tcW w:w="4820" w:type="dxa"/>
            <w:tcBorders>
              <w:top w:val="nil"/>
              <w:left w:val="nil"/>
              <w:bottom w:val="single" w:sz="4" w:space="0" w:color="auto"/>
              <w:right w:val="single" w:sz="4" w:space="0" w:color="auto"/>
            </w:tcBorders>
            <w:shd w:val="clear" w:color="auto" w:fill="auto"/>
            <w:vAlign w:val="center"/>
            <w:hideMark/>
          </w:tcPr>
          <w:p w14:paraId="2702A49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SORO GLICOSADO 5% 100ML</w:t>
            </w:r>
          </w:p>
        </w:tc>
        <w:tc>
          <w:tcPr>
            <w:tcW w:w="1134" w:type="dxa"/>
            <w:tcBorders>
              <w:top w:val="nil"/>
              <w:left w:val="nil"/>
              <w:bottom w:val="single" w:sz="4" w:space="0" w:color="auto"/>
              <w:right w:val="single" w:sz="4" w:space="0" w:color="auto"/>
            </w:tcBorders>
            <w:shd w:val="clear" w:color="auto" w:fill="auto"/>
            <w:noWrap/>
            <w:vAlign w:val="center"/>
            <w:hideMark/>
          </w:tcPr>
          <w:p w14:paraId="2B71A2F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4186346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5495164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6,87 </w:t>
            </w:r>
          </w:p>
        </w:tc>
        <w:tc>
          <w:tcPr>
            <w:tcW w:w="1417" w:type="dxa"/>
            <w:tcBorders>
              <w:top w:val="nil"/>
              <w:left w:val="nil"/>
              <w:bottom w:val="single" w:sz="4" w:space="0" w:color="auto"/>
              <w:right w:val="single" w:sz="4" w:space="0" w:color="auto"/>
            </w:tcBorders>
            <w:shd w:val="clear" w:color="auto" w:fill="auto"/>
            <w:noWrap/>
            <w:vAlign w:val="center"/>
            <w:hideMark/>
          </w:tcPr>
          <w:p w14:paraId="7683965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9.897,60 </w:t>
            </w:r>
          </w:p>
        </w:tc>
      </w:tr>
      <w:tr w:rsidR="002A2197" w:rsidRPr="002515B0" w14:paraId="25FF970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9547FC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344</w:t>
            </w:r>
          </w:p>
        </w:tc>
        <w:tc>
          <w:tcPr>
            <w:tcW w:w="4820" w:type="dxa"/>
            <w:tcBorders>
              <w:top w:val="nil"/>
              <w:left w:val="nil"/>
              <w:bottom w:val="single" w:sz="4" w:space="0" w:color="auto"/>
              <w:right w:val="single" w:sz="4" w:space="0" w:color="auto"/>
            </w:tcBorders>
            <w:shd w:val="clear" w:color="auto" w:fill="auto"/>
            <w:vAlign w:val="center"/>
            <w:hideMark/>
          </w:tcPr>
          <w:p w14:paraId="39B7490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SORO GLICOSADO 5% 250ML</w:t>
            </w:r>
          </w:p>
        </w:tc>
        <w:tc>
          <w:tcPr>
            <w:tcW w:w="1134" w:type="dxa"/>
            <w:tcBorders>
              <w:top w:val="nil"/>
              <w:left w:val="nil"/>
              <w:bottom w:val="single" w:sz="4" w:space="0" w:color="auto"/>
              <w:right w:val="single" w:sz="4" w:space="0" w:color="auto"/>
            </w:tcBorders>
            <w:shd w:val="clear" w:color="auto" w:fill="auto"/>
            <w:noWrap/>
            <w:vAlign w:val="center"/>
            <w:hideMark/>
          </w:tcPr>
          <w:p w14:paraId="4779EAC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2B30046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6C2664F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7,07 </w:t>
            </w:r>
          </w:p>
        </w:tc>
        <w:tc>
          <w:tcPr>
            <w:tcW w:w="1417" w:type="dxa"/>
            <w:tcBorders>
              <w:top w:val="nil"/>
              <w:left w:val="nil"/>
              <w:bottom w:val="single" w:sz="4" w:space="0" w:color="auto"/>
              <w:right w:val="single" w:sz="4" w:space="0" w:color="auto"/>
            </w:tcBorders>
            <w:shd w:val="clear" w:color="auto" w:fill="auto"/>
            <w:noWrap/>
            <w:vAlign w:val="center"/>
            <w:hideMark/>
          </w:tcPr>
          <w:p w14:paraId="17FB7D3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10.176,00 </w:t>
            </w:r>
          </w:p>
        </w:tc>
      </w:tr>
      <w:tr w:rsidR="002A2197" w:rsidRPr="002515B0" w14:paraId="25C67DD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950A3A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345</w:t>
            </w:r>
          </w:p>
        </w:tc>
        <w:tc>
          <w:tcPr>
            <w:tcW w:w="4820" w:type="dxa"/>
            <w:tcBorders>
              <w:top w:val="nil"/>
              <w:left w:val="nil"/>
              <w:bottom w:val="single" w:sz="4" w:space="0" w:color="auto"/>
              <w:right w:val="single" w:sz="4" w:space="0" w:color="auto"/>
            </w:tcBorders>
            <w:shd w:val="clear" w:color="auto" w:fill="auto"/>
            <w:vAlign w:val="center"/>
            <w:hideMark/>
          </w:tcPr>
          <w:p w14:paraId="05A42B6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SORO GLICOSADO 5% 500ML</w:t>
            </w:r>
          </w:p>
        </w:tc>
        <w:tc>
          <w:tcPr>
            <w:tcW w:w="1134" w:type="dxa"/>
            <w:tcBorders>
              <w:top w:val="nil"/>
              <w:left w:val="nil"/>
              <w:bottom w:val="single" w:sz="4" w:space="0" w:color="auto"/>
              <w:right w:val="single" w:sz="4" w:space="0" w:color="auto"/>
            </w:tcBorders>
            <w:shd w:val="clear" w:color="auto" w:fill="auto"/>
            <w:noWrap/>
            <w:vAlign w:val="center"/>
            <w:hideMark/>
          </w:tcPr>
          <w:p w14:paraId="06218BB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4FF9FD5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4479CBB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9,63 </w:t>
            </w:r>
          </w:p>
        </w:tc>
        <w:tc>
          <w:tcPr>
            <w:tcW w:w="1417" w:type="dxa"/>
            <w:tcBorders>
              <w:top w:val="nil"/>
              <w:left w:val="nil"/>
              <w:bottom w:val="single" w:sz="4" w:space="0" w:color="auto"/>
              <w:right w:val="single" w:sz="4" w:space="0" w:color="auto"/>
            </w:tcBorders>
            <w:shd w:val="clear" w:color="auto" w:fill="auto"/>
            <w:noWrap/>
            <w:vAlign w:val="center"/>
            <w:hideMark/>
          </w:tcPr>
          <w:p w14:paraId="0F896A7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13.862,40 </w:t>
            </w:r>
          </w:p>
        </w:tc>
      </w:tr>
      <w:tr w:rsidR="002A2197" w:rsidRPr="002515B0" w14:paraId="111A201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AD7ACA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346</w:t>
            </w:r>
          </w:p>
        </w:tc>
        <w:tc>
          <w:tcPr>
            <w:tcW w:w="4820" w:type="dxa"/>
            <w:tcBorders>
              <w:top w:val="nil"/>
              <w:left w:val="nil"/>
              <w:bottom w:val="single" w:sz="4" w:space="0" w:color="auto"/>
              <w:right w:val="single" w:sz="4" w:space="0" w:color="auto"/>
            </w:tcBorders>
            <w:shd w:val="clear" w:color="auto" w:fill="auto"/>
            <w:vAlign w:val="center"/>
            <w:hideMark/>
          </w:tcPr>
          <w:p w14:paraId="4F0757F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SORO REIDRATANTE ORAL 27,9</w:t>
            </w:r>
          </w:p>
        </w:tc>
        <w:tc>
          <w:tcPr>
            <w:tcW w:w="1134" w:type="dxa"/>
            <w:tcBorders>
              <w:top w:val="nil"/>
              <w:left w:val="nil"/>
              <w:bottom w:val="single" w:sz="4" w:space="0" w:color="auto"/>
              <w:right w:val="single" w:sz="4" w:space="0" w:color="auto"/>
            </w:tcBorders>
            <w:shd w:val="clear" w:color="auto" w:fill="auto"/>
            <w:noWrap/>
            <w:vAlign w:val="center"/>
            <w:hideMark/>
          </w:tcPr>
          <w:p w14:paraId="67C560C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1A1EED9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SA</w:t>
            </w:r>
          </w:p>
        </w:tc>
        <w:tc>
          <w:tcPr>
            <w:tcW w:w="1418" w:type="dxa"/>
            <w:tcBorders>
              <w:top w:val="nil"/>
              <w:left w:val="nil"/>
              <w:bottom w:val="single" w:sz="4" w:space="0" w:color="auto"/>
              <w:right w:val="single" w:sz="4" w:space="0" w:color="auto"/>
            </w:tcBorders>
            <w:shd w:val="clear" w:color="auto" w:fill="auto"/>
            <w:noWrap/>
            <w:vAlign w:val="center"/>
            <w:hideMark/>
          </w:tcPr>
          <w:p w14:paraId="2F8E7DC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1,72 </w:t>
            </w:r>
          </w:p>
        </w:tc>
        <w:tc>
          <w:tcPr>
            <w:tcW w:w="1417" w:type="dxa"/>
            <w:tcBorders>
              <w:top w:val="nil"/>
              <w:left w:val="nil"/>
              <w:bottom w:val="single" w:sz="4" w:space="0" w:color="auto"/>
              <w:right w:val="single" w:sz="4" w:space="0" w:color="auto"/>
            </w:tcBorders>
            <w:shd w:val="clear" w:color="auto" w:fill="auto"/>
            <w:noWrap/>
            <w:vAlign w:val="center"/>
            <w:hideMark/>
          </w:tcPr>
          <w:p w14:paraId="087BD15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2.476,80 </w:t>
            </w:r>
          </w:p>
        </w:tc>
      </w:tr>
      <w:tr w:rsidR="002A2197" w:rsidRPr="002515B0" w14:paraId="3A98C9A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24CE78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347</w:t>
            </w:r>
          </w:p>
        </w:tc>
        <w:tc>
          <w:tcPr>
            <w:tcW w:w="4820" w:type="dxa"/>
            <w:tcBorders>
              <w:top w:val="nil"/>
              <w:left w:val="nil"/>
              <w:bottom w:val="single" w:sz="4" w:space="0" w:color="auto"/>
              <w:right w:val="single" w:sz="4" w:space="0" w:color="auto"/>
            </w:tcBorders>
            <w:shd w:val="clear" w:color="auto" w:fill="auto"/>
            <w:vAlign w:val="center"/>
            <w:hideMark/>
          </w:tcPr>
          <w:p w14:paraId="4B5AADC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SORO RINGER LACTATO 250ML</w:t>
            </w:r>
          </w:p>
        </w:tc>
        <w:tc>
          <w:tcPr>
            <w:tcW w:w="1134" w:type="dxa"/>
            <w:tcBorders>
              <w:top w:val="nil"/>
              <w:left w:val="nil"/>
              <w:bottom w:val="single" w:sz="4" w:space="0" w:color="auto"/>
              <w:right w:val="single" w:sz="4" w:space="0" w:color="auto"/>
            </w:tcBorders>
            <w:shd w:val="clear" w:color="auto" w:fill="auto"/>
            <w:noWrap/>
            <w:vAlign w:val="center"/>
            <w:hideMark/>
          </w:tcPr>
          <w:p w14:paraId="70C8E08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6559F72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476B6CD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7,47 </w:t>
            </w:r>
          </w:p>
        </w:tc>
        <w:tc>
          <w:tcPr>
            <w:tcW w:w="1417" w:type="dxa"/>
            <w:tcBorders>
              <w:top w:val="nil"/>
              <w:left w:val="nil"/>
              <w:bottom w:val="single" w:sz="4" w:space="0" w:color="auto"/>
              <w:right w:val="single" w:sz="4" w:space="0" w:color="auto"/>
            </w:tcBorders>
            <w:shd w:val="clear" w:color="auto" w:fill="auto"/>
            <w:noWrap/>
            <w:vAlign w:val="center"/>
            <w:hideMark/>
          </w:tcPr>
          <w:p w14:paraId="7F3BF7A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10.761,60 </w:t>
            </w:r>
          </w:p>
        </w:tc>
      </w:tr>
      <w:tr w:rsidR="002A2197" w:rsidRPr="002515B0" w14:paraId="6F8B360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27D4C5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348</w:t>
            </w:r>
          </w:p>
        </w:tc>
        <w:tc>
          <w:tcPr>
            <w:tcW w:w="4820" w:type="dxa"/>
            <w:tcBorders>
              <w:top w:val="nil"/>
              <w:left w:val="nil"/>
              <w:bottom w:val="single" w:sz="4" w:space="0" w:color="auto"/>
              <w:right w:val="single" w:sz="4" w:space="0" w:color="auto"/>
            </w:tcBorders>
            <w:shd w:val="clear" w:color="auto" w:fill="auto"/>
            <w:vAlign w:val="center"/>
            <w:hideMark/>
          </w:tcPr>
          <w:p w14:paraId="6BE54C7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SORO RINGER LACTATO 500ML</w:t>
            </w:r>
          </w:p>
        </w:tc>
        <w:tc>
          <w:tcPr>
            <w:tcW w:w="1134" w:type="dxa"/>
            <w:tcBorders>
              <w:top w:val="nil"/>
              <w:left w:val="nil"/>
              <w:bottom w:val="single" w:sz="4" w:space="0" w:color="auto"/>
              <w:right w:val="single" w:sz="4" w:space="0" w:color="auto"/>
            </w:tcBorders>
            <w:shd w:val="clear" w:color="auto" w:fill="auto"/>
            <w:noWrap/>
            <w:vAlign w:val="center"/>
            <w:hideMark/>
          </w:tcPr>
          <w:p w14:paraId="56B33BE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350F1D6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1FE819F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9,82 </w:t>
            </w:r>
          </w:p>
        </w:tc>
        <w:tc>
          <w:tcPr>
            <w:tcW w:w="1417" w:type="dxa"/>
            <w:tcBorders>
              <w:top w:val="nil"/>
              <w:left w:val="nil"/>
              <w:bottom w:val="single" w:sz="4" w:space="0" w:color="auto"/>
              <w:right w:val="single" w:sz="4" w:space="0" w:color="auto"/>
            </w:tcBorders>
            <w:shd w:val="clear" w:color="auto" w:fill="auto"/>
            <w:noWrap/>
            <w:vAlign w:val="center"/>
            <w:hideMark/>
          </w:tcPr>
          <w:p w14:paraId="2638E3E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14.140,80 </w:t>
            </w:r>
          </w:p>
        </w:tc>
      </w:tr>
      <w:tr w:rsidR="002A2197" w:rsidRPr="002515B0" w14:paraId="16D53EA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AA5B8F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349</w:t>
            </w:r>
          </w:p>
        </w:tc>
        <w:tc>
          <w:tcPr>
            <w:tcW w:w="4820" w:type="dxa"/>
            <w:tcBorders>
              <w:top w:val="nil"/>
              <w:left w:val="nil"/>
              <w:bottom w:val="single" w:sz="4" w:space="0" w:color="auto"/>
              <w:right w:val="single" w:sz="4" w:space="0" w:color="auto"/>
            </w:tcBorders>
            <w:shd w:val="clear" w:color="auto" w:fill="auto"/>
            <w:vAlign w:val="center"/>
            <w:hideMark/>
          </w:tcPr>
          <w:p w14:paraId="52B4A0C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SORO RINGER SIMPLES 500ML</w:t>
            </w:r>
          </w:p>
        </w:tc>
        <w:tc>
          <w:tcPr>
            <w:tcW w:w="1134" w:type="dxa"/>
            <w:tcBorders>
              <w:top w:val="nil"/>
              <w:left w:val="nil"/>
              <w:bottom w:val="single" w:sz="4" w:space="0" w:color="auto"/>
              <w:right w:val="single" w:sz="4" w:space="0" w:color="auto"/>
            </w:tcBorders>
            <w:shd w:val="clear" w:color="auto" w:fill="auto"/>
            <w:noWrap/>
            <w:vAlign w:val="center"/>
            <w:hideMark/>
          </w:tcPr>
          <w:p w14:paraId="7689117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036EEE6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51BC8A8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7,93 </w:t>
            </w:r>
          </w:p>
        </w:tc>
        <w:tc>
          <w:tcPr>
            <w:tcW w:w="1417" w:type="dxa"/>
            <w:tcBorders>
              <w:top w:val="nil"/>
              <w:left w:val="nil"/>
              <w:bottom w:val="single" w:sz="4" w:space="0" w:color="auto"/>
              <w:right w:val="single" w:sz="4" w:space="0" w:color="auto"/>
            </w:tcBorders>
            <w:shd w:val="clear" w:color="auto" w:fill="auto"/>
            <w:noWrap/>
            <w:vAlign w:val="center"/>
            <w:hideMark/>
          </w:tcPr>
          <w:p w14:paraId="491A73B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11.414,40 </w:t>
            </w:r>
          </w:p>
        </w:tc>
      </w:tr>
      <w:tr w:rsidR="002A2197" w:rsidRPr="002515B0" w14:paraId="67BA993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DD1F92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350</w:t>
            </w:r>
          </w:p>
        </w:tc>
        <w:tc>
          <w:tcPr>
            <w:tcW w:w="4820" w:type="dxa"/>
            <w:tcBorders>
              <w:top w:val="nil"/>
              <w:left w:val="nil"/>
              <w:bottom w:val="single" w:sz="4" w:space="0" w:color="auto"/>
              <w:right w:val="single" w:sz="4" w:space="0" w:color="auto"/>
            </w:tcBorders>
            <w:shd w:val="clear" w:color="auto" w:fill="auto"/>
            <w:vAlign w:val="center"/>
            <w:hideMark/>
          </w:tcPr>
          <w:p w14:paraId="4B4FBDC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SULFADIAZINA DE PRATA 10MG/G 30G </w:t>
            </w:r>
          </w:p>
        </w:tc>
        <w:tc>
          <w:tcPr>
            <w:tcW w:w="1134" w:type="dxa"/>
            <w:tcBorders>
              <w:top w:val="nil"/>
              <w:left w:val="nil"/>
              <w:bottom w:val="single" w:sz="4" w:space="0" w:color="auto"/>
              <w:right w:val="single" w:sz="4" w:space="0" w:color="auto"/>
            </w:tcBorders>
            <w:shd w:val="clear" w:color="auto" w:fill="auto"/>
            <w:noWrap/>
            <w:vAlign w:val="center"/>
            <w:hideMark/>
          </w:tcPr>
          <w:p w14:paraId="4D317EF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w:t>
            </w:r>
          </w:p>
        </w:tc>
        <w:tc>
          <w:tcPr>
            <w:tcW w:w="850" w:type="dxa"/>
            <w:tcBorders>
              <w:top w:val="nil"/>
              <w:left w:val="nil"/>
              <w:bottom w:val="single" w:sz="4" w:space="0" w:color="auto"/>
              <w:right w:val="single" w:sz="4" w:space="0" w:color="auto"/>
            </w:tcBorders>
            <w:shd w:val="clear" w:color="auto" w:fill="auto"/>
            <w:vAlign w:val="center"/>
            <w:hideMark/>
          </w:tcPr>
          <w:p w14:paraId="7EE0E8F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1555B1F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8,42 </w:t>
            </w:r>
          </w:p>
        </w:tc>
        <w:tc>
          <w:tcPr>
            <w:tcW w:w="1417" w:type="dxa"/>
            <w:tcBorders>
              <w:top w:val="nil"/>
              <w:left w:val="nil"/>
              <w:bottom w:val="single" w:sz="4" w:space="0" w:color="auto"/>
              <w:right w:val="single" w:sz="4" w:space="0" w:color="auto"/>
            </w:tcBorders>
            <w:shd w:val="clear" w:color="auto" w:fill="auto"/>
            <w:noWrap/>
            <w:vAlign w:val="center"/>
            <w:hideMark/>
          </w:tcPr>
          <w:p w14:paraId="1398CB4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2.424,96 </w:t>
            </w:r>
          </w:p>
        </w:tc>
      </w:tr>
      <w:tr w:rsidR="002A2197" w:rsidRPr="002515B0" w14:paraId="6DC23BAF"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C949E9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351</w:t>
            </w:r>
          </w:p>
        </w:tc>
        <w:tc>
          <w:tcPr>
            <w:tcW w:w="4820" w:type="dxa"/>
            <w:tcBorders>
              <w:top w:val="nil"/>
              <w:left w:val="nil"/>
              <w:bottom w:val="single" w:sz="4" w:space="0" w:color="auto"/>
              <w:right w:val="single" w:sz="4" w:space="0" w:color="auto"/>
            </w:tcBorders>
            <w:shd w:val="clear" w:color="auto" w:fill="auto"/>
            <w:vAlign w:val="center"/>
            <w:hideMark/>
          </w:tcPr>
          <w:p w14:paraId="6C949E8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SULFADIAZINA DE PRATA 10MG/G 400G</w:t>
            </w:r>
          </w:p>
        </w:tc>
        <w:tc>
          <w:tcPr>
            <w:tcW w:w="1134" w:type="dxa"/>
            <w:tcBorders>
              <w:top w:val="nil"/>
              <w:left w:val="nil"/>
              <w:bottom w:val="single" w:sz="4" w:space="0" w:color="auto"/>
              <w:right w:val="single" w:sz="4" w:space="0" w:color="auto"/>
            </w:tcBorders>
            <w:shd w:val="clear" w:color="auto" w:fill="auto"/>
            <w:noWrap/>
            <w:vAlign w:val="center"/>
            <w:hideMark/>
          </w:tcPr>
          <w:p w14:paraId="1C92B08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29</w:t>
            </w:r>
          </w:p>
        </w:tc>
        <w:tc>
          <w:tcPr>
            <w:tcW w:w="850" w:type="dxa"/>
            <w:tcBorders>
              <w:top w:val="nil"/>
              <w:left w:val="nil"/>
              <w:bottom w:val="single" w:sz="4" w:space="0" w:color="auto"/>
              <w:right w:val="single" w:sz="4" w:space="0" w:color="auto"/>
            </w:tcBorders>
            <w:shd w:val="clear" w:color="auto" w:fill="auto"/>
            <w:vAlign w:val="center"/>
            <w:hideMark/>
          </w:tcPr>
          <w:p w14:paraId="428B254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POTE</w:t>
            </w:r>
          </w:p>
        </w:tc>
        <w:tc>
          <w:tcPr>
            <w:tcW w:w="1418" w:type="dxa"/>
            <w:tcBorders>
              <w:top w:val="nil"/>
              <w:left w:val="nil"/>
              <w:bottom w:val="single" w:sz="4" w:space="0" w:color="auto"/>
              <w:right w:val="single" w:sz="4" w:space="0" w:color="auto"/>
            </w:tcBorders>
            <w:shd w:val="clear" w:color="auto" w:fill="auto"/>
            <w:noWrap/>
            <w:vAlign w:val="center"/>
            <w:hideMark/>
          </w:tcPr>
          <w:p w14:paraId="6F20EBE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64,11 </w:t>
            </w:r>
          </w:p>
        </w:tc>
        <w:tc>
          <w:tcPr>
            <w:tcW w:w="1417" w:type="dxa"/>
            <w:tcBorders>
              <w:top w:val="nil"/>
              <w:left w:val="nil"/>
              <w:bottom w:val="single" w:sz="4" w:space="0" w:color="auto"/>
              <w:right w:val="single" w:sz="4" w:space="0" w:color="auto"/>
            </w:tcBorders>
            <w:shd w:val="clear" w:color="auto" w:fill="auto"/>
            <w:noWrap/>
            <w:vAlign w:val="center"/>
            <w:hideMark/>
          </w:tcPr>
          <w:p w14:paraId="5D06ED1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1.859,19 </w:t>
            </w:r>
          </w:p>
        </w:tc>
      </w:tr>
      <w:tr w:rsidR="002A2197" w:rsidRPr="002515B0" w14:paraId="71771AF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F78887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352</w:t>
            </w:r>
          </w:p>
        </w:tc>
        <w:tc>
          <w:tcPr>
            <w:tcW w:w="4820" w:type="dxa"/>
            <w:tcBorders>
              <w:top w:val="nil"/>
              <w:left w:val="nil"/>
              <w:bottom w:val="single" w:sz="4" w:space="0" w:color="auto"/>
              <w:right w:val="single" w:sz="4" w:space="0" w:color="auto"/>
            </w:tcBorders>
            <w:shd w:val="clear" w:color="auto" w:fill="auto"/>
            <w:vAlign w:val="center"/>
            <w:hideMark/>
          </w:tcPr>
          <w:p w14:paraId="5E18C3B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SULFAMETOXAZOL+TRIMETOPRIMA 40+8MG/ML 100ML</w:t>
            </w:r>
          </w:p>
        </w:tc>
        <w:tc>
          <w:tcPr>
            <w:tcW w:w="1134" w:type="dxa"/>
            <w:tcBorders>
              <w:top w:val="nil"/>
              <w:left w:val="nil"/>
              <w:bottom w:val="single" w:sz="4" w:space="0" w:color="auto"/>
              <w:right w:val="single" w:sz="4" w:space="0" w:color="auto"/>
            </w:tcBorders>
            <w:shd w:val="clear" w:color="auto" w:fill="auto"/>
            <w:noWrap/>
            <w:vAlign w:val="center"/>
            <w:hideMark/>
          </w:tcPr>
          <w:p w14:paraId="7718B53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09EDF81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0953923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7,92 </w:t>
            </w:r>
          </w:p>
        </w:tc>
        <w:tc>
          <w:tcPr>
            <w:tcW w:w="1417" w:type="dxa"/>
            <w:tcBorders>
              <w:top w:val="nil"/>
              <w:left w:val="nil"/>
              <w:bottom w:val="single" w:sz="4" w:space="0" w:color="auto"/>
              <w:right w:val="single" w:sz="4" w:space="0" w:color="auto"/>
            </w:tcBorders>
            <w:shd w:val="clear" w:color="auto" w:fill="auto"/>
            <w:noWrap/>
            <w:vAlign w:val="center"/>
            <w:hideMark/>
          </w:tcPr>
          <w:p w14:paraId="661C946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4.560,00 </w:t>
            </w:r>
          </w:p>
        </w:tc>
      </w:tr>
      <w:tr w:rsidR="002A2197" w:rsidRPr="002515B0" w14:paraId="62DB220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1539D1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353</w:t>
            </w:r>
          </w:p>
        </w:tc>
        <w:tc>
          <w:tcPr>
            <w:tcW w:w="4820" w:type="dxa"/>
            <w:tcBorders>
              <w:top w:val="nil"/>
              <w:left w:val="nil"/>
              <w:bottom w:val="single" w:sz="4" w:space="0" w:color="auto"/>
              <w:right w:val="single" w:sz="4" w:space="0" w:color="auto"/>
            </w:tcBorders>
            <w:shd w:val="clear" w:color="auto" w:fill="auto"/>
            <w:vAlign w:val="center"/>
            <w:hideMark/>
          </w:tcPr>
          <w:p w14:paraId="7FBDC63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SULFAMETOXAZOL+TRIMETOPRIMA 400/80MG</w:t>
            </w:r>
          </w:p>
        </w:tc>
        <w:tc>
          <w:tcPr>
            <w:tcW w:w="1134" w:type="dxa"/>
            <w:tcBorders>
              <w:top w:val="nil"/>
              <w:left w:val="nil"/>
              <w:bottom w:val="single" w:sz="4" w:space="0" w:color="auto"/>
              <w:right w:val="single" w:sz="4" w:space="0" w:color="auto"/>
            </w:tcBorders>
            <w:shd w:val="clear" w:color="auto" w:fill="auto"/>
            <w:noWrap/>
            <w:vAlign w:val="center"/>
            <w:hideMark/>
          </w:tcPr>
          <w:p w14:paraId="2E6AA79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10800</w:t>
            </w:r>
          </w:p>
        </w:tc>
        <w:tc>
          <w:tcPr>
            <w:tcW w:w="850" w:type="dxa"/>
            <w:tcBorders>
              <w:top w:val="nil"/>
              <w:left w:val="nil"/>
              <w:bottom w:val="single" w:sz="4" w:space="0" w:color="auto"/>
              <w:right w:val="single" w:sz="4" w:space="0" w:color="auto"/>
            </w:tcBorders>
            <w:shd w:val="clear" w:color="auto" w:fill="auto"/>
            <w:vAlign w:val="center"/>
            <w:hideMark/>
          </w:tcPr>
          <w:p w14:paraId="4CAC2F4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049EDEC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0,33 </w:t>
            </w:r>
          </w:p>
        </w:tc>
        <w:tc>
          <w:tcPr>
            <w:tcW w:w="1417" w:type="dxa"/>
            <w:tcBorders>
              <w:top w:val="nil"/>
              <w:left w:val="nil"/>
              <w:bottom w:val="single" w:sz="4" w:space="0" w:color="auto"/>
              <w:right w:val="single" w:sz="4" w:space="0" w:color="auto"/>
            </w:tcBorders>
            <w:shd w:val="clear" w:color="auto" w:fill="auto"/>
            <w:noWrap/>
            <w:vAlign w:val="center"/>
            <w:hideMark/>
          </w:tcPr>
          <w:p w14:paraId="5DD581A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3.528,00 </w:t>
            </w:r>
          </w:p>
        </w:tc>
      </w:tr>
      <w:tr w:rsidR="002A2197" w:rsidRPr="002515B0" w14:paraId="706337A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BB5624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354</w:t>
            </w:r>
          </w:p>
        </w:tc>
        <w:tc>
          <w:tcPr>
            <w:tcW w:w="4820" w:type="dxa"/>
            <w:tcBorders>
              <w:top w:val="nil"/>
              <w:left w:val="nil"/>
              <w:bottom w:val="single" w:sz="4" w:space="0" w:color="auto"/>
              <w:right w:val="single" w:sz="4" w:space="0" w:color="auto"/>
            </w:tcBorders>
            <w:shd w:val="clear" w:color="auto" w:fill="auto"/>
            <w:vAlign w:val="center"/>
            <w:hideMark/>
          </w:tcPr>
          <w:p w14:paraId="488706D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SULFATO DE MAGNÉSIO HEPTAIDRATADA 100MG/ML (10%) 10ML</w:t>
            </w:r>
          </w:p>
        </w:tc>
        <w:tc>
          <w:tcPr>
            <w:tcW w:w="1134" w:type="dxa"/>
            <w:tcBorders>
              <w:top w:val="nil"/>
              <w:left w:val="nil"/>
              <w:bottom w:val="single" w:sz="4" w:space="0" w:color="auto"/>
              <w:right w:val="single" w:sz="4" w:space="0" w:color="auto"/>
            </w:tcBorders>
            <w:shd w:val="clear" w:color="auto" w:fill="auto"/>
            <w:noWrap/>
            <w:vAlign w:val="center"/>
            <w:hideMark/>
          </w:tcPr>
          <w:p w14:paraId="7F1D6A6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2687A92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3D718F7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1,90 </w:t>
            </w:r>
          </w:p>
        </w:tc>
        <w:tc>
          <w:tcPr>
            <w:tcW w:w="1417" w:type="dxa"/>
            <w:tcBorders>
              <w:top w:val="nil"/>
              <w:left w:val="nil"/>
              <w:bottom w:val="single" w:sz="4" w:space="0" w:color="auto"/>
              <w:right w:val="single" w:sz="4" w:space="0" w:color="auto"/>
            </w:tcBorders>
            <w:shd w:val="clear" w:color="auto" w:fill="auto"/>
            <w:noWrap/>
            <w:vAlign w:val="center"/>
            <w:hideMark/>
          </w:tcPr>
          <w:p w14:paraId="489AA97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570,00 </w:t>
            </w:r>
          </w:p>
        </w:tc>
      </w:tr>
      <w:tr w:rsidR="002A2197" w:rsidRPr="002515B0" w14:paraId="47CABD8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95A04B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355</w:t>
            </w:r>
          </w:p>
        </w:tc>
        <w:tc>
          <w:tcPr>
            <w:tcW w:w="4820" w:type="dxa"/>
            <w:tcBorders>
              <w:top w:val="nil"/>
              <w:left w:val="nil"/>
              <w:bottom w:val="single" w:sz="4" w:space="0" w:color="auto"/>
              <w:right w:val="single" w:sz="4" w:space="0" w:color="auto"/>
            </w:tcBorders>
            <w:shd w:val="clear" w:color="auto" w:fill="auto"/>
            <w:vAlign w:val="center"/>
            <w:hideMark/>
          </w:tcPr>
          <w:p w14:paraId="7D72AEA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SULFATO DE MAGNÉSIO HEPTAIDRATADA 500MG/ML (50%) 10ML</w:t>
            </w:r>
          </w:p>
        </w:tc>
        <w:tc>
          <w:tcPr>
            <w:tcW w:w="1134" w:type="dxa"/>
            <w:tcBorders>
              <w:top w:val="nil"/>
              <w:left w:val="nil"/>
              <w:bottom w:val="single" w:sz="4" w:space="0" w:color="auto"/>
              <w:right w:val="single" w:sz="4" w:space="0" w:color="auto"/>
            </w:tcBorders>
            <w:shd w:val="clear" w:color="auto" w:fill="auto"/>
            <w:noWrap/>
            <w:vAlign w:val="center"/>
            <w:hideMark/>
          </w:tcPr>
          <w:p w14:paraId="33A3FB6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34F0DFF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17CC9AA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11,91 </w:t>
            </w:r>
          </w:p>
        </w:tc>
        <w:tc>
          <w:tcPr>
            <w:tcW w:w="1417" w:type="dxa"/>
            <w:tcBorders>
              <w:top w:val="nil"/>
              <w:left w:val="nil"/>
              <w:bottom w:val="single" w:sz="4" w:space="0" w:color="auto"/>
              <w:right w:val="single" w:sz="4" w:space="0" w:color="auto"/>
            </w:tcBorders>
            <w:shd w:val="clear" w:color="auto" w:fill="auto"/>
            <w:noWrap/>
            <w:vAlign w:val="center"/>
            <w:hideMark/>
          </w:tcPr>
          <w:p w14:paraId="1F562B6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3.574,00 </w:t>
            </w:r>
          </w:p>
        </w:tc>
      </w:tr>
      <w:tr w:rsidR="002A2197" w:rsidRPr="002515B0" w14:paraId="5834746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D5614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356</w:t>
            </w:r>
          </w:p>
        </w:tc>
        <w:tc>
          <w:tcPr>
            <w:tcW w:w="4820" w:type="dxa"/>
            <w:tcBorders>
              <w:top w:val="nil"/>
              <w:left w:val="nil"/>
              <w:bottom w:val="single" w:sz="4" w:space="0" w:color="auto"/>
              <w:right w:val="single" w:sz="4" w:space="0" w:color="auto"/>
            </w:tcBorders>
            <w:shd w:val="clear" w:color="auto" w:fill="auto"/>
            <w:vAlign w:val="center"/>
            <w:hideMark/>
          </w:tcPr>
          <w:p w14:paraId="6001789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SULFATO DE ZINCO 4MG/ML 100ML</w:t>
            </w:r>
          </w:p>
        </w:tc>
        <w:tc>
          <w:tcPr>
            <w:tcW w:w="1134" w:type="dxa"/>
            <w:tcBorders>
              <w:top w:val="nil"/>
              <w:left w:val="nil"/>
              <w:bottom w:val="single" w:sz="4" w:space="0" w:color="auto"/>
              <w:right w:val="single" w:sz="4" w:space="0" w:color="auto"/>
            </w:tcBorders>
            <w:shd w:val="clear" w:color="auto" w:fill="auto"/>
            <w:noWrap/>
            <w:vAlign w:val="center"/>
            <w:hideMark/>
          </w:tcPr>
          <w:p w14:paraId="337D3C7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6685466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21EA6E2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11,83 </w:t>
            </w:r>
          </w:p>
        </w:tc>
        <w:tc>
          <w:tcPr>
            <w:tcW w:w="1417" w:type="dxa"/>
            <w:tcBorders>
              <w:top w:val="nil"/>
              <w:left w:val="nil"/>
              <w:bottom w:val="single" w:sz="4" w:space="0" w:color="auto"/>
              <w:right w:val="single" w:sz="4" w:space="0" w:color="auto"/>
            </w:tcBorders>
            <w:shd w:val="clear" w:color="auto" w:fill="auto"/>
            <w:noWrap/>
            <w:vAlign w:val="center"/>
            <w:hideMark/>
          </w:tcPr>
          <w:p w14:paraId="398FAED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3.548,00 </w:t>
            </w:r>
          </w:p>
        </w:tc>
      </w:tr>
      <w:tr w:rsidR="002A2197" w:rsidRPr="002515B0" w14:paraId="4B111B0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F6299F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357</w:t>
            </w:r>
          </w:p>
        </w:tc>
        <w:tc>
          <w:tcPr>
            <w:tcW w:w="4820" w:type="dxa"/>
            <w:tcBorders>
              <w:top w:val="nil"/>
              <w:left w:val="nil"/>
              <w:bottom w:val="single" w:sz="4" w:space="0" w:color="auto"/>
              <w:right w:val="single" w:sz="4" w:space="0" w:color="auto"/>
            </w:tcBorders>
            <w:shd w:val="clear" w:color="auto" w:fill="auto"/>
            <w:vAlign w:val="center"/>
            <w:hideMark/>
          </w:tcPr>
          <w:p w14:paraId="34BA617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SULFATO FERROSO 40MG</w:t>
            </w:r>
          </w:p>
        </w:tc>
        <w:tc>
          <w:tcPr>
            <w:tcW w:w="1134" w:type="dxa"/>
            <w:tcBorders>
              <w:top w:val="nil"/>
              <w:left w:val="nil"/>
              <w:bottom w:val="single" w:sz="4" w:space="0" w:color="auto"/>
              <w:right w:val="single" w:sz="4" w:space="0" w:color="auto"/>
            </w:tcBorders>
            <w:shd w:val="clear" w:color="auto" w:fill="auto"/>
            <w:noWrap/>
            <w:vAlign w:val="center"/>
            <w:hideMark/>
          </w:tcPr>
          <w:p w14:paraId="6D39007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43200</w:t>
            </w:r>
          </w:p>
        </w:tc>
        <w:tc>
          <w:tcPr>
            <w:tcW w:w="850" w:type="dxa"/>
            <w:tcBorders>
              <w:top w:val="nil"/>
              <w:left w:val="nil"/>
              <w:bottom w:val="single" w:sz="4" w:space="0" w:color="auto"/>
              <w:right w:val="single" w:sz="4" w:space="0" w:color="auto"/>
            </w:tcBorders>
            <w:shd w:val="clear" w:color="auto" w:fill="auto"/>
            <w:vAlign w:val="center"/>
            <w:hideMark/>
          </w:tcPr>
          <w:p w14:paraId="3ED4D6D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0641B8E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0,07 </w:t>
            </w:r>
          </w:p>
        </w:tc>
        <w:tc>
          <w:tcPr>
            <w:tcW w:w="1417" w:type="dxa"/>
            <w:tcBorders>
              <w:top w:val="nil"/>
              <w:left w:val="nil"/>
              <w:bottom w:val="single" w:sz="4" w:space="0" w:color="auto"/>
              <w:right w:val="single" w:sz="4" w:space="0" w:color="auto"/>
            </w:tcBorders>
            <w:shd w:val="clear" w:color="auto" w:fill="auto"/>
            <w:noWrap/>
            <w:vAlign w:val="center"/>
            <w:hideMark/>
          </w:tcPr>
          <w:p w14:paraId="225FAA3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3.024,00 </w:t>
            </w:r>
          </w:p>
        </w:tc>
      </w:tr>
      <w:tr w:rsidR="002A2197" w:rsidRPr="002515B0" w14:paraId="0DB921C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A47A83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358</w:t>
            </w:r>
          </w:p>
        </w:tc>
        <w:tc>
          <w:tcPr>
            <w:tcW w:w="4820" w:type="dxa"/>
            <w:tcBorders>
              <w:top w:val="nil"/>
              <w:left w:val="nil"/>
              <w:bottom w:val="single" w:sz="4" w:space="0" w:color="auto"/>
              <w:right w:val="single" w:sz="4" w:space="0" w:color="auto"/>
            </w:tcBorders>
            <w:shd w:val="clear" w:color="auto" w:fill="auto"/>
            <w:vAlign w:val="center"/>
            <w:hideMark/>
          </w:tcPr>
          <w:p w14:paraId="5A0D7F2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SULFATO FERROSO GTS 125MG/ML 30ML </w:t>
            </w:r>
          </w:p>
        </w:tc>
        <w:tc>
          <w:tcPr>
            <w:tcW w:w="1134" w:type="dxa"/>
            <w:tcBorders>
              <w:top w:val="nil"/>
              <w:left w:val="nil"/>
              <w:bottom w:val="single" w:sz="4" w:space="0" w:color="auto"/>
              <w:right w:val="single" w:sz="4" w:space="0" w:color="auto"/>
            </w:tcBorders>
            <w:shd w:val="clear" w:color="auto" w:fill="auto"/>
            <w:noWrap/>
            <w:vAlign w:val="center"/>
            <w:hideMark/>
          </w:tcPr>
          <w:p w14:paraId="52D2E87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002CB7A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4E8F6C9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1,87 </w:t>
            </w:r>
          </w:p>
        </w:tc>
        <w:tc>
          <w:tcPr>
            <w:tcW w:w="1417" w:type="dxa"/>
            <w:tcBorders>
              <w:top w:val="nil"/>
              <w:left w:val="nil"/>
              <w:bottom w:val="single" w:sz="4" w:space="0" w:color="auto"/>
              <w:right w:val="single" w:sz="4" w:space="0" w:color="auto"/>
            </w:tcBorders>
            <w:shd w:val="clear" w:color="auto" w:fill="auto"/>
            <w:noWrap/>
            <w:vAlign w:val="center"/>
            <w:hideMark/>
          </w:tcPr>
          <w:p w14:paraId="6F46E48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561,00 </w:t>
            </w:r>
          </w:p>
        </w:tc>
      </w:tr>
      <w:tr w:rsidR="002A2197" w:rsidRPr="002515B0" w14:paraId="67D215C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2526F8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359</w:t>
            </w:r>
          </w:p>
        </w:tc>
        <w:tc>
          <w:tcPr>
            <w:tcW w:w="4820" w:type="dxa"/>
            <w:tcBorders>
              <w:top w:val="nil"/>
              <w:left w:val="nil"/>
              <w:bottom w:val="single" w:sz="4" w:space="0" w:color="auto"/>
              <w:right w:val="single" w:sz="4" w:space="0" w:color="auto"/>
            </w:tcBorders>
            <w:shd w:val="clear" w:color="auto" w:fill="auto"/>
            <w:vAlign w:val="center"/>
            <w:hideMark/>
          </w:tcPr>
          <w:p w14:paraId="7F8DF89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SULFATO FERROSO XPE 25MG/ML 100ML </w:t>
            </w:r>
          </w:p>
        </w:tc>
        <w:tc>
          <w:tcPr>
            <w:tcW w:w="1134" w:type="dxa"/>
            <w:tcBorders>
              <w:top w:val="nil"/>
              <w:left w:val="nil"/>
              <w:bottom w:val="single" w:sz="4" w:space="0" w:color="auto"/>
              <w:right w:val="single" w:sz="4" w:space="0" w:color="auto"/>
            </w:tcBorders>
            <w:shd w:val="clear" w:color="auto" w:fill="auto"/>
            <w:noWrap/>
            <w:vAlign w:val="center"/>
            <w:hideMark/>
          </w:tcPr>
          <w:p w14:paraId="0485C10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1A4BB24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6502AA6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3,92 </w:t>
            </w:r>
          </w:p>
        </w:tc>
        <w:tc>
          <w:tcPr>
            <w:tcW w:w="1417" w:type="dxa"/>
            <w:tcBorders>
              <w:top w:val="nil"/>
              <w:left w:val="nil"/>
              <w:bottom w:val="single" w:sz="4" w:space="0" w:color="auto"/>
              <w:right w:val="single" w:sz="4" w:space="0" w:color="auto"/>
            </w:tcBorders>
            <w:shd w:val="clear" w:color="auto" w:fill="auto"/>
            <w:noWrap/>
            <w:vAlign w:val="center"/>
            <w:hideMark/>
          </w:tcPr>
          <w:p w14:paraId="3250FBA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1.176,00 </w:t>
            </w:r>
          </w:p>
        </w:tc>
      </w:tr>
      <w:tr w:rsidR="002A2197" w:rsidRPr="002515B0" w14:paraId="0A36B79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19A0EF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4820" w:type="dxa"/>
            <w:tcBorders>
              <w:top w:val="nil"/>
              <w:left w:val="nil"/>
              <w:bottom w:val="single" w:sz="4" w:space="0" w:color="auto"/>
              <w:right w:val="single" w:sz="4" w:space="0" w:color="auto"/>
            </w:tcBorders>
            <w:shd w:val="clear" w:color="auto" w:fill="auto"/>
            <w:vAlign w:val="center"/>
            <w:hideMark/>
          </w:tcPr>
          <w:p w14:paraId="0E3C0E5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T. BRIMONIDINA 0,2% COLIRIO 5ML</w:t>
            </w:r>
          </w:p>
        </w:tc>
        <w:tc>
          <w:tcPr>
            <w:tcW w:w="1134" w:type="dxa"/>
            <w:tcBorders>
              <w:top w:val="nil"/>
              <w:left w:val="nil"/>
              <w:bottom w:val="single" w:sz="4" w:space="0" w:color="auto"/>
              <w:right w:val="single" w:sz="4" w:space="0" w:color="auto"/>
            </w:tcBorders>
            <w:shd w:val="clear" w:color="auto" w:fill="auto"/>
            <w:noWrap/>
            <w:vAlign w:val="center"/>
            <w:hideMark/>
          </w:tcPr>
          <w:p w14:paraId="30FFE55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640D507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6DD4ED5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110,64 </w:t>
            </w:r>
          </w:p>
        </w:tc>
        <w:tc>
          <w:tcPr>
            <w:tcW w:w="1417" w:type="dxa"/>
            <w:tcBorders>
              <w:top w:val="nil"/>
              <w:left w:val="nil"/>
              <w:bottom w:val="single" w:sz="4" w:space="0" w:color="auto"/>
              <w:right w:val="single" w:sz="4" w:space="0" w:color="auto"/>
            </w:tcBorders>
            <w:shd w:val="clear" w:color="auto" w:fill="auto"/>
            <w:noWrap/>
            <w:vAlign w:val="center"/>
            <w:hideMark/>
          </w:tcPr>
          <w:p w14:paraId="1CA1E76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1.549,01 </w:t>
            </w:r>
          </w:p>
        </w:tc>
      </w:tr>
      <w:tr w:rsidR="002A2197" w:rsidRPr="002515B0" w14:paraId="0D578C1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02D70D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361</w:t>
            </w:r>
          </w:p>
        </w:tc>
        <w:tc>
          <w:tcPr>
            <w:tcW w:w="4820" w:type="dxa"/>
            <w:tcBorders>
              <w:top w:val="nil"/>
              <w:left w:val="nil"/>
              <w:bottom w:val="single" w:sz="4" w:space="0" w:color="auto"/>
              <w:right w:val="single" w:sz="4" w:space="0" w:color="auto"/>
            </w:tcBorders>
            <w:shd w:val="clear" w:color="auto" w:fill="auto"/>
            <w:vAlign w:val="center"/>
            <w:hideMark/>
          </w:tcPr>
          <w:p w14:paraId="1A4F04A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TENOXICAM 20MG 2ML C/ DIL</w:t>
            </w:r>
          </w:p>
        </w:tc>
        <w:tc>
          <w:tcPr>
            <w:tcW w:w="1134" w:type="dxa"/>
            <w:tcBorders>
              <w:top w:val="nil"/>
              <w:left w:val="nil"/>
              <w:bottom w:val="single" w:sz="4" w:space="0" w:color="auto"/>
              <w:right w:val="single" w:sz="4" w:space="0" w:color="auto"/>
            </w:tcBorders>
            <w:shd w:val="clear" w:color="auto" w:fill="auto"/>
            <w:noWrap/>
            <w:vAlign w:val="center"/>
            <w:hideMark/>
          </w:tcPr>
          <w:p w14:paraId="64717F8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7137807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794753A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14,05 </w:t>
            </w:r>
          </w:p>
        </w:tc>
        <w:tc>
          <w:tcPr>
            <w:tcW w:w="1417" w:type="dxa"/>
            <w:tcBorders>
              <w:top w:val="nil"/>
              <w:left w:val="nil"/>
              <w:bottom w:val="single" w:sz="4" w:space="0" w:color="auto"/>
              <w:right w:val="single" w:sz="4" w:space="0" w:color="auto"/>
            </w:tcBorders>
            <w:shd w:val="clear" w:color="auto" w:fill="auto"/>
            <w:noWrap/>
            <w:vAlign w:val="center"/>
            <w:hideMark/>
          </w:tcPr>
          <w:p w14:paraId="406211F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10.118,40 </w:t>
            </w:r>
          </w:p>
        </w:tc>
      </w:tr>
      <w:tr w:rsidR="002A2197" w:rsidRPr="002515B0" w14:paraId="62FD0AC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2A62F0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362</w:t>
            </w:r>
          </w:p>
        </w:tc>
        <w:tc>
          <w:tcPr>
            <w:tcW w:w="4820" w:type="dxa"/>
            <w:tcBorders>
              <w:top w:val="nil"/>
              <w:left w:val="nil"/>
              <w:bottom w:val="single" w:sz="4" w:space="0" w:color="auto"/>
              <w:right w:val="single" w:sz="4" w:space="0" w:color="auto"/>
            </w:tcBorders>
            <w:shd w:val="clear" w:color="auto" w:fill="auto"/>
            <w:vAlign w:val="center"/>
            <w:hideMark/>
          </w:tcPr>
          <w:p w14:paraId="6C666C1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TENOXICAM 40MG 2ML C/ DIL </w:t>
            </w:r>
          </w:p>
        </w:tc>
        <w:tc>
          <w:tcPr>
            <w:tcW w:w="1134" w:type="dxa"/>
            <w:tcBorders>
              <w:top w:val="nil"/>
              <w:left w:val="nil"/>
              <w:bottom w:val="single" w:sz="4" w:space="0" w:color="auto"/>
              <w:right w:val="single" w:sz="4" w:space="0" w:color="auto"/>
            </w:tcBorders>
            <w:shd w:val="clear" w:color="auto" w:fill="auto"/>
            <w:noWrap/>
            <w:vAlign w:val="center"/>
            <w:hideMark/>
          </w:tcPr>
          <w:p w14:paraId="304CAA4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082C76F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2CDD15D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19,30 </w:t>
            </w:r>
          </w:p>
        </w:tc>
        <w:tc>
          <w:tcPr>
            <w:tcW w:w="1417" w:type="dxa"/>
            <w:tcBorders>
              <w:top w:val="nil"/>
              <w:left w:val="nil"/>
              <w:bottom w:val="single" w:sz="4" w:space="0" w:color="auto"/>
              <w:right w:val="single" w:sz="4" w:space="0" w:color="auto"/>
            </w:tcBorders>
            <w:shd w:val="clear" w:color="auto" w:fill="auto"/>
            <w:noWrap/>
            <w:vAlign w:val="center"/>
            <w:hideMark/>
          </w:tcPr>
          <w:p w14:paraId="389C65E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13.893,60 </w:t>
            </w:r>
          </w:p>
        </w:tc>
      </w:tr>
      <w:tr w:rsidR="002A2197" w:rsidRPr="002515B0" w14:paraId="2DA413D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09279C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363</w:t>
            </w:r>
          </w:p>
        </w:tc>
        <w:tc>
          <w:tcPr>
            <w:tcW w:w="4820" w:type="dxa"/>
            <w:tcBorders>
              <w:top w:val="nil"/>
              <w:left w:val="nil"/>
              <w:bottom w:val="single" w:sz="4" w:space="0" w:color="auto"/>
              <w:right w:val="single" w:sz="4" w:space="0" w:color="auto"/>
            </w:tcBorders>
            <w:shd w:val="clear" w:color="auto" w:fill="auto"/>
            <w:vAlign w:val="center"/>
            <w:hideMark/>
          </w:tcPr>
          <w:p w14:paraId="2E56EE8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TIABENDAZOL 50MG/G 30G</w:t>
            </w:r>
          </w:p>
        </w:tc>
        <w:tc>
          <w:tcPr>
            <w:tcW w:w="1134" w:type="dxa"/>
            <w:tcBorders>
              <w:top w:val="nil"/>
              <w:left w:val="nil"/>
              <w:bottom w:val="single" w:sz="4" w:space="0" w:color="auto"/>
              <w:right w:val="single" w:sz="4" w:space="0" w:color="auto"/>
            </w:tcBorders>
            <w:shd w:val="clear" w:color="auto" w:fill="auto"/>
            <w:noWrap/>
            <w:vAlign w:val="center"/>
            <w:hideMark/>
          </w:tcPr>
          <w:p w14:paraId="5809C16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094E73A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BIS</w:t>
            </w:r>
          </w:p>
        </w:tc>
        <w:tc>
          <w:tcPr>
            <w:tcW w:w="1418" w:type="dxa"/>
            <w:tcBorders>
              <w:top w:val="nil"/>
              <w:left w:val="nil"/>
              <w:bottom w:val="single" w:sz="4" w:space="0" w:color="auto"/>
              <w:right w:val="single" w:sz="4" w:space="0" w:color="auto"/>
            </w:tcBorders>
            <w:shd w:val="clear" w:color="auto" w:fill="auto"/>
            <w:noWrap/>
            <w:vAlign w:val="center"/>
            <w:hideMark/>
          </w:tcPr>
          <w:p w14:paraId="21B692B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21,04 </w:t>
            </w:r>
          </w:p>
        </w:tc>
        <w:tc>
          <w:tcPr>
            <w:tcW w:w="1417" w:type="dxa"/>
            <w:tcBorders>
              <w:top w:val="nil"/>
              <w:left w:val="nil"/>
              <w:bottom w:val="single" w:sz="4" w:space="0" w:color="auto"/>
              <w:right w:val="single" w:sz="4" w:space="0" w:color="auto"/>
            </w:tcBorders>
            <w:shd w:val="clear" w:color="auto" w:fill="auto"/>
            <w:noWrap/>
            <w:vAlign w:val="center"/>
            <w:hideMark/>
          </w:tcPr>
          <w:p w14:paraId="742795A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1.514,88 </w:t>
            </w:r>
          </w:p>
        </w:tc>
      </w:tr>
      <w:tr w:rsidR="002A2197" w:rsidRPr="002515B0" w14:paraId="03CA8B2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A99C43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364</w:t>
            </w:r>
          </w:p>
        </w:tc>
        <w:tc>
          <w:tcPr>
            <w:tcW w:w="4820" w:type="dxa"/>
            <w:tcBorders>
              <w:top w:val="nil"/>
              <w:left w:val="nil"/>
              <w:bottom w:val="single" w:sz="4" w:space="0" w:color="auto"/>
              <w:right w:val="single" w:sz="4" w:space="0" w:color="auto"/>
            </w:tcBorders>
            <w:shd w:val="clear" w:color="auto" w:fill="auto"/>
            <w:vAlign w:val="center"/>
            <w:hideMark/>
          </w:tcPr>
          <w:p w14:paraId="480888A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TIAMINA 300MG</w:t>
            </w:r>
          </w:p>
        </w:tc>
        <w:tc>
          <w:tcPr>
            <w:tcW w:w="1134" w:type="dxa"/>
            <w:tcBorders>
              <w:top w:val="nil"/>
              <w:left w:val="nil"/>
              <w:bottom w:val="single" w:sz="4" w:space="0" w:color="auto"/>
              <w:right w:val="single" w:sz="4" w:space="0" w:color="auto"/>
            </w:tcBorders>
            <w:shd w:val="clear" w:color="auto" w:fill="auto"/>
            <w:noWrap/>
            <w:vAlign w:val="center"/>
            <w:hideMark/>
          </w:tcPr>
          <w:p w14:paraId="0A6E79D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3000</w:t>
            </w:r>
          </w:p>
        </w:tc>
        <w:tc>
          <w:tcPr>
            <w:tcW w:w="850" w:type="dxa"/>
            <w:tcBorders>
              <w:top w:val="nil"/>
              <w:left w:val="nil"/>
              <w:bottom w:val="single" w:sz="4" w:space="0" w:color="auto"/>
              <w:right w:val="single" w:sz="4" w:space="0" w:color="auto"/>
            </w:tcBorders>
            <w:shd w:val="clear" w:color="auto" w:fill="auto"/>
            <w:vAlign w:val="center"/>
            <w:hideMark/>
          </w:tcPr>
          <w:p w14:paraId="4B45999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CPR</w:t>
            </w:r>
          </w:p>
        </w:tc>
        <w:tc>
          <w:tcPr>
            <w:tcW w:w="1418" w:type="dxa"/>
            <w:tcBorders>
              <w:top w:val="nil"/>
              <w:left w:val="nil"/>
              <w:bottom w:val="single" w:sz="4" w:space="0" w:color="auto"/>
              <w:right w:val="single" w:sz="4" w:space="0" w:color="auto"/>
            </w:tcBorders>
            <w:shd w:val="clear" w:color="auto" w:fill="auto"/>
            <w:noWrap/>
            <w:vAlign w:val="center"/>
            <w:hideMark/>
          </w:tcPr>
          <w:p w14:paraId="4821A67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0,41 </w:t>
            </w:r>
          </w:p>
        </w:tc>
        <w:tc>
          <w:tcPr>
            <w:tcW w:w="1417" w:type="dxa"/>
            <w:tcBorders>
              <w:top w:val="nil"/>
              <w:left w:val="nil"/>
              <w:bottom w:val="single" w:sz="4" w:space="0" w:color="auto"/>
              <w:right w:val="single" w:sz="4" w:space="0" w:color="auto"/>
            </w:tcBorders>
            <w:shd w:val="clear" w:color="auto" w:fill="auto"/>
            <w:noWrap/>
            <w:vAlign w:val="center"/>
            <w:hideMark/>
          </w:tcPr>
          <w:p w14:paraId="4DFD26E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1.240,00 </w:t>
            </w:r>
          </w:p>
        </w:tc>
      </w:tr>
      <w:tr w:rsidR="002A2197" w:rsidRPr="002515B0" w14:paraId="7908AD0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C48BD6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365</w:t>
            </w:r>
          </w:p>
        </w:tc>
        <w:tc>
          <w:tcPr>
            <w:tcW w:w="4820" w:type="dxa"/>
            <w:tcBorders>
              <w:top w:val="nil"/>
              <w:left w:val="nil"/>
              <w:bottom w:val="single" w:sz="4" w:space="0" w:color="auto"/>
              <w:right w:val="single" w:sz="4" w:space="0" w:color="auto"/>
            </w:tcBorders>
            <w:shd w:val="clear" w:color="auto" w:fill="auto"/>
            <w:vAlign w:val="center"/>
            <w:hideMark/>
          </w:tcPr>
          <w:p w14:paraId="5D9692F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TIAMINA INJETAVEL 100MG/ML 1ML VITAMINA B1 </w:t>
            </w:r>
          </w:p>
        </w:tc>
        <w:tc>
          <w:tcPr>
            <w:tcW w:w="1134" w:type="dxa"/>
            <w:tcBorders>
              <w:top w:val="nil"/>
              <w:left w:val="nil"/>
              <w:bottom w:val="single" w:sz="4" w:space="0" w:color="auto"/>
              <w:right w:val="single" w:sz="4" w:space="0" w:color="auto"/>
            </w:tcBorders>
            <w:shd w:val="clear" w:color="auto" w:fill="auto"/>
            <w:noWrap/>
            <w:vAlign w:val="center"/>
            <w:hideMark/>
          </w:tcPr>
          <w:p w14:paraId="7490442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5D9357C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789B050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10,77 </w:t>
            </w:r>
          </w:p>
        </w:tc>
        <w:tc>
          <w:tcPr>
            <w:tcW w:w="1417" w:type="dxa"/>
            <w:tcBorders>
              <w:top w:val="nil"/>
              <w:left w:val="nil"/>
              <w:bottom w:val="single" w:sz="4" w:space="0" w:color="auto"/>
              <w:right w:val="single" w:sz="4" w:space="0" w:color="auto"/>
            </w:tcBorders>
            <w:shd w:val="clear" w:color="auto" w:fill="auto"/>
            <w:noWrap/>
            <w:vAlign w:val="center"/>
            <w:hideMark/>
          </w:tcPr>
          <w:p w14:paraId="6E1D671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3.232,00 </w:t>
            </w:r>
          </w:p>
        </w:tc>
      </w:tr>
      <w:tr w:rsidR="002A2197" w:rsidRPr="002515B0" w14:paraId="7656C80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E1DC7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366</w:t>
            </w:r>
          </w:p>
        </w:tc>
        <w:tc>
          <w:tcPr>
            <w:tcW w:w="4820" w:type="dxa"/>
            <w:tcBorders>
              <w:top w:val="nil"/>
              <w:left w:val="nil"/>
              <w:bottom w:val="single" w:sz="4" w:space="0" w:color="auto"/>
              <w:right w:val="single" w:sz="4" w:space="0" w:color="auto"/>
            </w:tcBorders>
            <w:shd w:val="clear" w:color="auto" w:fill="auto"/>
            <w:vAlign w:val="center"/>
            <w:hideMark/>
          </w:tcPr>
          <w:p w14:paraId="5FD4EBF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TIMOLOL 0,5% (5MG/ML) SOLUÇÃO OFTALMICA 5ML</w:t>
            </w:r>
          </w:p>
        </w:tc>
        <w:tc>
          <w:tcPr>
            <w:tcW w:w="1134" w:type="dxa"/>
            <w:tcBorders>
              <w:top w:val="nil"/>
              <w:left w:val="nil"/>
              <w:bottom w:val="single" w:sz="4" w:space="0" w:color="auto"/>
              <w:right w:val="single" w:sz="4" w:space="0" w:color="auto"/>
            </w:tcBorders>
            <w:shd w:val="clear" w:color="auto" w:fill="auto"/>
            <w:noWrap/>
            <w:vAlign w:val="center"/>
            <w:hideMark/>
          </w:tcPr>
          <w:p w14:paraId="066C8DC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0D874C6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1A8BE29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5,71 </w:t>
            </w:r>
          </w:p>
        </w:tc>
        <w:tc>
          <w:tcPr>
            <w:tcW w:w="1417" w:type="dxa"/>
            <w:tcBorders>
              <w:top w:val="nil"/>
              <w:left w:val="nil"/>
              <w:bottom w:val="single" w:sz="4" w:space="0" w:color="auto"/>
              <w:right w:val="single" w:sz="4" w:space="0" w:color="auto"/>
            </w:tcBorders>
            <w:shd w:val="clear" w:color="auto" w:fill="auto"/>
            <w:noWrap/>
            <w:vAlign w:val="center"/>
            <w:hideMark/>
          </w:tcPr>
          <w:p w14:paraId="0380916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411,36 </w:t>
            </w:r>
          </w:p>
        </w:tc>
      </w:tr>
      <w:tr w:rsidR="002A2197" w:rsidRPr="002515B0" w14:paraId="7E50138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A44837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367</w:t>
            </w:r>
          </w:p>
        </w:tc>
        <w:tc>
          <w:tcPr>
            <w:tcW w:w="4820" w:type="dxa"/>
            <w:tcBorders>
              <w:top w:val="nil"/>
              <w:left w:val="nil"/>
              <w:bottom w:val="single" w:sz="4" w:space="0" w:color="auto"/>
              <w:right w:val="single" w:sz="4" w:space="0" w:color="auto"/>
            </w:tcBorders>
            <w:shd w:val="clear" w:color="auto" w:fill="auto"/>
            <w:vAlign w:val="center"/>
            <w:hideMark/>
          </w:tcPr>
          <w:p w14:paraId="31736A3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TIZANIDINA 2MG CX/30 COMRPIMIDOS</w:t>
            </w:r>
          </w:p>
        </w:tc>
        <w:tc>
          <w:tcPr>
            <w:tcW w:w="1134" w:type="dxa"/>
            <w:tcBorders>
              <w:top w:val="nil"/>
              <w:left w:val="nil"/>
              <w:bottom w:val="single" w:sz="4" w:space="0" w:color="auto"/>
              <w:right w:val="single" w:sz="4" w:space="0" w:color="auto"/>
            </w:tcBorders>
            <w:shd w:val="clear" w:color="auto" w:fill="auto"/>
            <w:noWrap/>
            <w:vAlign w:val="center"/>
            <w:hideMark/>
          </w:tcPr>
          <w:p w14:paraId="33BF2DB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12</w:t>
            </w:r>
          </w:p>
        </w:tc>
        <w:tc>
          <w:tcPr>
            <w:tcW w:w="850" w:type="dxa"/>
            <w:tcBorders>
              <w:top w:val="nil"/>
              <w:left w:val="nil"/>
              <w:bottom w:val="single" w:sz="4" w:space="0" w:color="auto"/>
              <w:right w:val="single" w:sz="4" w:space="0" w:color="auto"/>
            </w:tcBorders>
            <w:shd w:val="clear" w:color="auto" w:fill="auto"/>
            <w:vAlign w:val="center"/>
            <w:hideMark/>
          </w:tcPr>
          <w:p w14:paraId="484A1FA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EADE0E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96,00 </w:t>
            </w:r>
          </w:p>
        </w:tc>
        <w:tc>
          <w:tcPr>
            <w:tcW w:w="1417" w:type="dxa"/>
            <w:tcBorders>
              <w:top w:val="nil"/>
              <w:left w:val="nil"/>
              <w:bottom w:val="single" w:sz="4" w:space="0" w:color="auto"/>
              <w:right w:val="single" w:sz="4" w:space="0" w:color="auto"/>
            </w:tcBorders>
            <w:shd w:val="clear" w:color="auto" w:fill="auto"/>
            <w:noWrap/>
            <w:vAlign w:val="center"/>
            <w:hideMark/>
          </w:tcPr>
          <w:p w14:paraId="4F9ABCF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1.152,00 </w:t>
            </w:r>
          </w:p>
        </w:tc>
      </w:tr>
      <w:tr w:rsidR="002A2197" w:rsidRPr="002515B0" w14:paraId="6A570CF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10A7DB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368</w:t>
            </w:r>
          </w:p>
        </w:tc>
        <w:tc>
          <w:tcPr>
            <w:tcW w:w="4820" w:type="dxa"/>
            <w:tcBorders>
              <w:top w:val="nil"/>
              <w:left w:val="nil"/>
              <w:bottom w:val="single" w:sz="4" w:space="0" w:color="auto"/>
              <w:right w:val="single" w:sz="4" w:space="0" w:color="auto"/>
            </w:tcBorders>
            <w:shd w:val="clear" w:color="auto" w:fill="auto"/>
            <w:vAlign w:val="center"/>
            <w:hideMark/>
          </w:tcPr>
          <w:p w14:paraId="6A865EA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TOPIRAMATO 100MG CX/60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3FE9FFD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0F08A66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9E4D2A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38,59 </w:t>
            </w:r>
          </w:p>
        </w:tc>
        <w:tc>
          <w:tcPr>
            <w:tcW w:w="1417" w:type="dxa"/>
            <w:tcBorders>
              <w:top w:val="nil"/>
              <w:left w:val="nil"/>
              <w:bottom w:val="single" w:sz="4" w:space="0" w:color="auto"/>
              <w:right w:val="single" w:sz="4" w:space="0" w:color="auto"/>
            </w:tcBorders>
            <w:shd w:val="clear" w:color="auto" w:fill="auto"/>
            <w:noWrap/>
            <w:vAlign w:val="center"/>
            <w:hideMark/>
          </w:tcPr>
          <w:p w14:paraId="3A730A1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1.389,24 </w:t>
            </w:r>
          </w:p>
        </w:tc>
      </w:tr>
      <w:tr w:rsidR="002A2197" w:rsidRPr="002515B0" w14:paraId="03BDC4E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89A30A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369</w:t>
            </w:r>
          </w:p>
        </w:tc>
        <w:tc>
          <w:tcPr>
            <w:tcW w:w="4820" w:type="dxa"/>
            <w:tcBorders>
              <w:top w:val="nil"/>
              <w:left w:val="nil"/>
              <w:bottom w:val="single" w:sz="4" w:space="0" w:color="auto"/>
              <w:right w:val="single" w:sz="4" w:space="0" w:color="auto"/>
            </w:tcBorders>
            <w:shd w:val="clear" w:color="auto" w:fill="auto"/>
            <w:vAlign w:val="center"/>
            <w:hideMark/>
          </w:tcPr>
          <w:p w14:paraId="3E4A7D3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TOPIRAMATO 25MG CX/60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4AB1B5E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1E9CA82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AEC9BD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20,02 </w:t>
            </w:r>
          </w:p>
        </w:tc>
        <w:tc>
          <w:tcPr>
            <w:tcW w:w="1417" w:type="dxa"/>
            <w:tcBorders>
              <w:top w:val="nil"/>
              <w:left w:val="nil"/>
              <w:bottom w:val="single" w:sz="4" w:space="0" w:color="auto"/>
              <w:right w:val="single" w:sz="4" w:space="0" w:color="auto"/>
            </w:tcBorders>
            <w:shd w:val="clear" w:color="auto" w:fill="auto"/>
            <w:noWrap/>
            <w:vAlign w:val="center"/>
            <w:hideMark/>
          </w:tcPr>
          <w:p w14:paraId="62236A9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720,72 </w:t>
            </w:r>
          </w:p>
        </w:tc>
      </w:tr>
      <w:tr w:rsidR="002A2197" w:rsidRPr="002515B0" w14:paraId="4908B88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237B0C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370</w:t>
            </w:r>
          </w:p>
        </w:tc>
        <w:tc>
          <w:tcPr>
            <w:tcW w:w="4820" w:type="dxa"/>
            <w:tcBorders>
              <w:top w:val="nil"/>
              <w:left w:val="nil"/>
              <w:bottom w:val="single" w:sz="4" w:space="0" w:color="auto"/>
              <w:right w:val="single" w:sz="4" w:space="0" w:color="auto"/>
            </w:tcBorders>
            <w:shd w:val="clear" w:color="auto" w:fill="auto"/>
            <w:vAlign w:val="center"/>
            <w:hideMark/>
          </w:tcPr>
          <w:p w14:paraId="4D859A7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TOPIRAMATO 50MG CX/60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198458D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055223F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B3AF3C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23,56 </w:t>
            </w:r>
          </w:p>
        </w:tc>
        <w:tc>
          <w:tcPr>
            <w:tcW w:w="1417" w:type="dxa"/>
            <w:tcBorders>
              <w:top w:val="nil"/>
              <w:left w:val="nil"/>
              <w:bottom w:val="single" w:sz="4" w:space="0" w:color="auto"/>
              <w:right w:val="single" w:sz="4" w:space="0" w:color="auto"/>
            </w:tcBorders>
            <w:shd w:val="clear" w:color="auto" w:fill="auto"/>
            <w:noWrap/>
            <w:vAlign w:val="center"/>
            <w:hideMark/>
          </w:tcPr>
          <w:p w14:paraId="5FA7F25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848,04 </w:t>
            </w:r>
          </w:p>
        </w:tc>
      </w:tr>
      <w:tr w:rsidR="002A2197" w:rsidRPr="002515B0" w14:paraId="3150B84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E9C642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371</w:t>
            </w:r>
          </w:p>
        </w:tc>
        <w:tc>
          <w:tcPr>
            <w:tcW w:w="4820" w:type="dxa"/>
            <w:tcBorders>
              <w:top w:val="nil"/>
              <w:left w:val="nil"/>
              <w:bottom w:val="single" w:sz="4" w:space="0" w:color="auto"/>
              <w:right w:val="single" w:sz="4" w:space="0" w:color="auto"/>
            </w:tcBorders>
            <w:shd w:val="clear" w:color="auto" w:fill="auto"/>
            <w:vAlign w:val="center"/>
            <w:hideMark/>
          </w:tcPr>
          <w:p w14:paraId="00BB9DE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TRAMAL 100MG/2ML CX/100 AMPOLAS</w:t>
            </w:r>
          </w:p>
        </w:tc>
        <w:tc>
          <w:tcPr>
            <w:tcW w:w="1134" w:type="dxa"/>
            <w:tcBorders>
              <w:top w:val="nil"/>
              <w:left w:val="nil"/>
              <w:bottom w:val="single" w:sz="4" w:space="0" w:color="auto"/>
              <w:right w:val="single" w:sz="4" w:space="0" w:color="auto"/>
            </w:tcBorders>
            <w:shd w:val="clear" w:color="auto" w:fill="auto"/>
            <w:noWrap/>
            <w:vAlign w:val="center"/>
            <w:hideMark/>
          </w:tcPr>
          <w:p w14:paraId="38A4E66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2927EE9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BF7D3E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290,54 </w:t>
            </w:r>
          </w:p>
        </w:tc>
        <w:tc>
          <w:tcPr>
            <w:tcW w:w="1417" w:type="dxa"/>
            <w:tcBorders>
              <w:top w:val="nil"/>
              <w:left w:val="nil"/>
              <w:bottom w:val="single" w:sz="4" w:space="0" w:color="auto"/>
              <w:right w:val="single" w:sz="4" w:space="0" w:color="auto"/>
            </w:tcBorders>
            <w:shd w:val="clear" w:color="auto" w:fill="auto"/>
            <w:noWrap/>
            <w:vAlign w:val="center"/>
            <w:hideMark/>
          </w:tcPr>
          <w:p w14:paraId="6D88B9E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4.067,61 </w:t>
            </w:r>
          </w:p>
        </w:tc>
      </w:tr>
      <w:tr w:rsidR="002A2197" w:rsidRPr="002515B0" w14:paraId="637FF6C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0BB0C5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372</w:t>
            </w:r>
          </w:p>
        </w:tc>
        <w:tc>
          <w:tcPr>
            <w:tcW w:w="4820" w:type="dxa"/>
            <w:tcBorders>
              <w:top w:val="nil"/>
              <w:left w:val="nil"/>
              <w:bottom w:val="single" w:sz="4" w:space="0" w:color="auto"/>
              <w:right w:val="single" w:sz="4" w:space="0" w:color="auto"/>
            </w:tcBorders>
            <w:shd w:val="clear" w:color="auto" w:fill="auto"/>
            <w:vAlign w:val="center"/>
            <w:hideMark/>
          </w:tcPr>
          <w:p w14:paraId="22D3FE3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TRAMAL 50MG CX/500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39CCD48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0201519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07A4AFA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110,25 </w:t>
            </w:r>
          </w:p>
        </w:tc>
        <w:tc>
          <w:tcPr>
            <w:tcW w:w="1417" w:type="dxa"/>
            <w:tcBorders>
              <w:top w:val="nil"/>
              <w:left w:val="nil"/>
              <w:bottom w:val="single" w:sz="4" w:space="0" w:color="auto"/>
              <w:right w:val="single" w:sz="4" w:space="0" w:color="auto"/>
            </w:tcBorders>
            <w:shd w:val="clear" w:color="auto" w:fill="auto"/>
            <w:noWrap/>
            <w:vAlign w:val="center"/>
            <w:hideMark/>
          </w:tcPr>
          <w:p w14:paraId="53F4702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882,03 </w:t>
            </w:r>
          </w:p>
        </w:tc>
      </w:tr>
      <w:tr w:rsidR="002A2197" w:rsidRPr="002515B0" w14:paraId="0DB3992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F2C1B8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373</w:t>
            </w:r>
          </w:p>
        </w:tc>
        <w:tc>
          <w:tcPr>
            <w:tcW w:w="4820" w:type="dxa"/>
            <w:tcBorders>
              <w:top w:val="nil"/>
              <w:left w:val="nil"/>
              <w:bottom w:val="single" w:sz="4" w:space="0" w:color="auto"/>
              <w:right w:val="single" w:sz="4" w:space="0" w:color="auto"/>
            </w:tcBorders>
            <w:shd w:val="clear" w:color="auto" w:fill="auto"/>
            <w:vAlign w:val="center"/>
            <w:hideMark/>
          </w:tcPr>
          <w:p w14:paraId="1A29941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VALPROATO DE SODIO XPE 250MG/5ML 100ML</w:t>
            </w:r>
          </w:p>
        </w:tc>
        <w:tc>
          <w:tcPr>
            <w:tcW w:w="1134" w:type="dxa"/>
            <w:tcBorders>
              <w:top w:val="nil"/>
              <w:left w:val="nil"/>
              <w:bottom w:val="single" w:sz="4" w:space="0" w:color="auto"/>
              <w:right w:val="single" w:sz="4" w:space="0" w:color="auto"/>
            </w:tcBorders>
            <w:shd w:val="clear" w:color="auto" w:fill="auto"/>
            <w:noWrap/>
            <w:vAlign w:val="center"/>
            <w:hideMark/>
          </w:tcPr>
          <w:p w14:paraId="4823F69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26B8322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03691BE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12,55 </w:t>
            </w:r>
          </w:p>
        </w:tc>
        <w:tc>
          <w:tcPr>
            <w:tcW w:w="1417" w:type="dxa"/>
            <w:tcBorders>
              <w:top w:val="nil"/>
              <w:left w:val="nil"/>
              <w:bottom w:val="single" w:sz="4" w:space="0" w:color="auto"/>
              <w:right w:val="single" w:sz="4" w:space="0" w:color="auto"/>
            </w:tcBorders>
            <w:shd w:val="clear" w:color="auto" w:fill="auto"/>
            <w:noWrap/>
            <w:vAlign w:val="center"/>
            <w:hideMark/>
          </w:tcPr>
          <w:p w14:paraId="7260FC1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3.764,00 </w:t>
            </w:r>
          </w:p>
        </w:tc>
      </w:tr>
      <w:tr w:rsidR="002A2197" w:rsidRPr="002515B0" w14:paraId="7412C3A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E0854C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374</w:t>
            </w:r>
          </w:p>
        </w:tc>
        <w:tc>
          <w:tcPr>
            <w:tcW w:w="4820" w:type="dxa"/>
            <w:tcBorders>
              <w:top w:val="nil"/>
              <w:left w:val="nil"/>
              <w:bottom w:val="single" w:sz="4" w:space="0" w:color="auto"/>
              <w:right w:val="single" w:sz="4" w:space="0" w:color="auto"/>
            </w:tcBorders>
            <w:shd w:val="clear" w:color="auto" w:fill="auto"/>
            <w:vAlign w:val="center"/>
            <w:hideMark/>
          </w:tcPr>
          <w:p w14:paraId="60A817D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VANCOMICINA 500MG INJETAVEL</w:t>
            </w:r>
          </w:p>
        </w:tc>
        <w:tc>
          <w:tcPr>
            <w:tcW w:w="1134" w:type="dxa"/>
            <w:tcBorders>
              <w:top w:val="nil"/>
              <w:left w:val="nil"/>
              <w:bottom w:val="single" w:sz="4" w:space="0" w:color="auto"/>
              <w:right w:val="single" w:sz="4" w:space="0" w:color="auto"/>
            </w:tcBorders>
            <w:shd w:val="clear" w:color="auto" w:fill="auto"/>
            <w:noWrap/>
            <w:vAlign w:val="center"/>
            <w:hideMark/>
          </w:tcPr>
          <w:p w14:paraId="2BA6DDD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3B99089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AMP</w:t>
            </w:r>
          </w:p>
        </w:tc>
        <w:tc>
          <w:tcPr>
            <w:tcW w:w="1418" w:type="dxa"/>
            <w:tcBorders>
              <w:top w:val="nil"/>
              <w:left w:val="nil"/>
              <w:bottom w:val="single" w:sz="4" w:space="0" w:color="auto"/>
              <w:right w:val="single" w:sz="4" w:space="0" w:color="auto"/>
            </w:tcBorders>
            <w:shd w:val="clear" w:color="auto" w:fill="auto"/>
            <w:noWrap/>
            <w:vAlign w:val="center"/>
            <w:hideMark/>
          </w:tcPr>
          <w:p w14:paraId="78EBB5B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16,34 </w:t>
            </w:r>
          </w:p>
        </w:tc>
        <w:tc>
          <w:tcPr>
            <w:tcW w:w="1417" w:type="dxa"/>
            <w:tcBorders>
              <w:top w:val="nil"/>
              <w:left w:val="nil"/>
              <w:bottom w:val="single" w:sz="4" w:space="0" w:color="auto"/>
              <w:right w:val="single" w:sz="4" w:space="0" w:color="auto"/>
            </w:tcBorders>
            <w:shd w:val="clear" w:color="auto" w:fill="auto"/>
            <w:noWrap/>
            <w:vAlign w:val="center"/>
            <w:hideMark/>
          </w:tcPr>
          <w:p w14:paraId="05A7090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4.901,00 </w:t>
            </w:r>
          </w:p>
        </w:tc>
      </w:tr>
      <w:tr w:rsidR="002A2197" w:rsidRPr="002515B0" w14:paraId="41A8742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EE8197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375</w:t>
            </w:r>
          </w:p>
        </w:tc>
        <w:tc>
          <w:tcPr>
            <w:tcW w:w="4820" w:type="dxa"/>
            <w:tcBorders>
              <w:top w:val="nil"/>
              <w:left w:val="nil"/>
              <w:bottom w:val="single" w:sz="4" w:space="0" w:color="auto"/>
              <w:right w:val="single" w:sz="4" w:space="0" w:color="auto"/>
            </w:tcBorders>
            <w:shd w:val="clear" w:color="auto" w:fill="auto"/>
            <w:vAlign w:val="center"/>
            <w:hideMark/>
          </w:tcPr>
          <w:p w14:paraId="792678C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VASTAREL MR 35MG CX/30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53F5004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29</w:t>
            </w:r>
          </w:p>
        </w:tc>
        <w:tc>
          <w:tcPr>
            <w:tcW w:w="850" w:type="dxa"/>
            <w:tcBorders>
              <w:top w:val="nil"/>
              <w:left w:val="nil"/>
              <w:bottom w:val="single" w:sz="4" w:space="0" w:color="auto"/>
              <w:right w:val="single" w:sz="4" w:space="0" w:color="auto"/>
            </w:tcBorders>
            <w:shd w:val="clear" w:color="auto" w:fill="auto"/>
            <w:vAlign w:val="center"/>
            <w:hideMark/>
          </w:tcPr>
          <w:p w14:paraId="7918796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AF788C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132,75 </w:t>
            </w:r>
          </w:p>
        </w:tc>
        <w:tc>
          <w:tcPr>
            <w:tcW w:w="1417" w:type="dxa"/>
            <w:tcBorders>
              <w:top w:val="nil"/>
              <w:left w:val="nil"/>
              <w:bottom w:val="single" w:sz="4" w:space="0" w:color="auto"/>
              <w:right w:val="single" w:sz="4" w:space="0" w:color="auto"/>
            </w:tcBorders>
            <w:shd w:val="clear" w:color="auto" w:fill="auto"/>
            <w:noWrap/>
            <w:vAlign w:val="center"/>
            <w:hideMark/>
          </w:tcPr>
          <w:p w14:paraId="4546A15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3.849,65 </w:t>
            </w:r>
          </w:p>
        </w:tc>
      </w:tr>
      <w:tr w:rsidR="002A2197" w:rsidRPr="002515B0" w14:paraId="4A9DEB8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67CC51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376</w:t>
            </w:r>
          </w:p>
        </w:tc>
        <w:tc>
          <w:tcPr>
            <w:tcW w:w="4820" w:type="dxa"/>
            <w:tcBorders>
              <w:top w:val="nil"/>
              <w:left w:val="nil"/>
              <w:bottom w:val="single" w:sz="4" w:space="0" w:color="auto"/>
              <w:right w:val="single" w:sz="4" w:space="0" w:color="auto"/>
            </w:tcBorders>
            <w:shd w:val="clear" w:color="auto" w:fill="auto"/>
            <w:vAlign w:val="center"/>
            <w:hideMark/>
          </w:tcPr>
          <w:p w14:paraId="2BA139A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VIGABATRINA 500MG CX/60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632C932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4</w:t>
            </w:r>
          </w:p>
        </w:tc>
        <w:tc>
          <w:tcPr>
            <w:tcW w:w="850" w:type="dxa"/>
            <w:tcBorders>
              <w:top w:val="nil"/>
              <w:left w:val="nil"/>
              <w:bottom w:val="single" w:sz="4" w:space="0" w:color="auto"/>
              <w:right w:val="single" w:sz="4" w:space="0" w:color="auto"/>
            </w:tcBorders>
            <w:shd w:val="clear" w:color="auto" w:fill="auto"/>
            <w:vAlign w:val="center"/>
            <w:hideMark/>
          </w:tcPr>
          <w:p w14:paraId="40162BD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D9BB2F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796,81 </w:t>
            </w:r>
          </w:p>
        </w:tc>
        <w:tc>
          <w:tcPr>
            <w:tcW w:w="1417" w:type="dxa"/>
            <w:tcBorders>
              <w:top w:val="nil"/>
              <w:left w:val="nil"/>
              <w:bottom w:val="single" w:sz="4" w:space="0" w:color="auto"/>
              <w:right w:val="single" w:sz="4" w:space="0" w:color="auto"/>
            </w:tcBorders>
            <w:shd w:val="clear" w:color="auto" w:fill="auto"/>
            <w:noWrap/>
            <w:vAlign w:val="center"/>
            <w:hideMark/>
          </w:tcPr>
          <w:p w14:paraId="492C7C0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3.187,25 </w:t>
            </w:r>
          </w:p>
        </w:tc>
      </w:tr>
      <w:tr w:rsidR="002A2197" w:rsidRPr="002515B0" w14:paraId="55F8B73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761B0F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377</w:t>
            </w:r>
          </w:p>
        </w:tc>
        <w:tc>
          <w:tcPr>
            <w:tcW w:w="4820" w:type="dxa"/>
            <w:tcBorders>
              <w:top w:val="nil"/>
              <w:left w:val="nil"/>
              <w:bottom w:val="single" w:sz="4" w:space="0" w:color="auto"/>
              <w:right w:val="single" w:sz="4" w:space="0" w:color="auto"/>
            </w:tcBorders>
            <w:shd w:val="clear" w:color="auto" w:fill="auto"/>
            <w:vAlign w:val="center"/>
            <w:hideMark/>
          </w:tcPr>
          <w:p w14:paraId="69CE2D5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ZOLPIDEM 10MG CX/20 COMPRIMIDOS</w:t>
            </w:r>
          </w:p>
        </w:tc>
        <w:tc>
          <w:tcPr>
            <w:tcW w:w="1134" w:type="dxa"/>
            <w:tcBorders>
              <w:top w:val="nil"/>
              <w:left w:val="nil"/>
              <w:bottom w:val="single" w:sz="4" w:space="0" w:color="auto"/>
              <w:right w:val="single" w:sz="4" w:space="0" w:color="auto"/>
            </w:tcBorders>
            <w:shd w:val="clear" w:color="auto" w:fill="auto"/>
            <w:noWrap/>
            <w:vAlign w:val="center"/>
            <w:hideMark/>
          </w:tcPr>
          <w:p w14:paraId="25AF803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58D6644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3D17DF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4,92 </w:t>
            </w:r>
          </w:p>
        </w:tc>
        <w:tc>
          <w:tcPr>
            <w:tcW w:w="1417" w:type="dxa"/>
            <w:tcBorders>
              <w:top w:val="nil"/>
              <w:left w:val="nil"/>
              <w:bottom w:val="single" w:sz="4" w:space="0" w:color="auto"/>
              <w:right w:val="single" w:sz="4" w:space="0" w:color="auto"/>
            </w:tcBorders>
            <w:shd w:val="clear" w:color="auto" w:fill="auto"/>
            <w:noWrap/>
            <w:vAlign w:val="center"/>
            <w:hideMark/>
          </w:tcPr>
          <w:p w14:paraId="06D935F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177,24 </w:t>
            </w:r>
          </w:p>
        </w:tc>
      </w:tr>
      <w:tr w:rsidR="002A2197" w:rsidRPr="002515B0" w14:paraId="6774B1B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198F14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378</w:t>
            </w:r>
          </w:p>
        </w:tc>
        <w:tc>
          <w:tcPr>
            <w:tcW w:w="4820" w:type="dxa"/>
            <w:tcBorders>
              <w:top w:val="nil"/>
              <w:left w:val="nil"/>
              <w:bottom w:val="single" w:sz="4" w:space="0" w:color="auto"/>
              <w:right w:val="single" w:sz="4" w:space="0" w:color="auto"/>
            </w:tcBorders>
            <w:shd w:val="clear" w:color="auto" w:fill="auto"/>
            <w:vAlign w:val="center"/>
            <w:hideMark/>
          </w:tcPr>
          <w:p w14:paraId="236CEAC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ABAIXADOR DE LINGUA PCT/100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2478117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44</w:t>
            </w:r>
          </w:p>
        </w:tc>
        <w:tc>
          <w:tcPr>
            <w:tcW w:w="850" w:type="dxa"/>
            <w:tcBorders>
              <w:top w:val="nil"/>
              <w:left w:val="nil"/>
              <w:bottom w:val="single" w:sz="4" w:space="0" w:color="auto"/>
              <w:right w:val="single" w:sz="4" w:space="0" w:color="auto"/>
            </w:tcBorders>
            <w:shd w:val="clear" w:color="auto" w:fill="auto"/>
            <w:vAlign w:val="center"/>
            <w:hideMark/>
          </w:tcPr>
          <w:p w14:paraId="2D43B48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1971DA9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8,72 </w:t>
            </w:r>
          </w:p>
        </w:tc>
        <w:tc>
          <w:tcPr>
            <w:tcW w:w="1417" w:type="dxa"/>
            <w:tcBorders>
              <w:top w:val="nil"/>
              <w:left w:val="nil"/>
              <w:bottom w:val="single" w:sz="4" w:space="0" w:color="auto"/>
              <w:right w:val="single" w:sz="4" w:space="0" w:color="auto"/>
            </w:tcBorders>
            <w:shd w:val="clear" w:color="auto" w:fill="auto"/>
            <w:noWrap/>
            <w:vAlign w:val="center"/>
            <w:hideMark/>
          </w:tcPr>
          <w:p w14:paraId="3FDB9F2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383,68 </w:t>
            </w:r>
          </w:p>
        </w:tc>
      </w:tr>
      <w:tr w:rsidR="002A2197" w:rsidRPr="002515B0" w14:paraId="43A0455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D3B06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379</w:t>
            </w:r>
          </w:p>
        </w:tc>
        <w:tc>
          <w:tcPr>
            <w:tcW w:w="4820" w:type="dxa"/>
            <w:tcBorders>
              <w:top w:val="nil"/>
              <w:left w:val="nil"/>
              <w:bottom w:val="single" w:sz="4" w:space="0" w:color="auto"/>
              <w:right w:val="single" w:sz="4" w:space="0" w:color="auto"/>
            </w:tcBorders>
            <w:shd w:val="clear" w:color="auto" w:fill="auto"/>
            <w:vAlign w:val="center"/>
            <w:hideMark/>
          </w:tcPr>
          <w:p w14:paraId="0E23F66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AGE ACIDOS GRAXOS 100ML</w:t>
            </w:r>
          </w:p>
        </w:tc>
        <w:tc>
          <w:tcPr>
            <w:tcW w:w="1134" w:type="dxa"/>
            <w:tcBorders>
              <w:top w:val="nil"/>
              <w:left w:val="nil"/>
              <w:bottom w:val="single" w:sz="4" w:space="0" w:color="auto"/>
              <w:right w:val="single" w:sz="4" w:space="0" w:color="auto"/>
            </w:tcBorders>
            <w:shd w:val="clear" w:color="auto" w:fill="auto"/>
            <w:noWrap/>
            <w:vAlign w:val="center"/>
            <w:hideMark/>
          </w:tcPr>
          <w:p w14:paraId="14AFA43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w:t>
            </w:r>
          </w:p>
        </w:tc>
        <w:tc>
          <w:tcPr>
            <w:tcW w:w="850" w:type="dxa"/>
            <w:tcBorders>
              <w:top w:val="nil"/>
              <w:left w:val="nil"/>
              <w:bottom w:val="single" w:sz="4" w:space="0" w:color="auto"/>
              <w:right w:val="single" w:sz="4" w:space="0" w:color="auto"/>
            </w:tcBorders>
            <w:shd w:val="clear" w:color="auto" w:fill="auto"/>
            <w:vAlign w:val="center"/>
            <w:hideMark/>
          </w:tcPr>
          <w:p w14:paraId="313C56B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72D821F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4,91 </w:t>
            </w:r>
          </w:p>
        </w:tc>
        <w:tc>
          <w:tcPr>
            <w:tcW w:w="1417" w:type="dxa"/>
            <w:tcBorders>
              <w:top w:val="nil"/>
              <w:left w:val="nil"/>
              <w:bottom w:val="single" w:sz="4" w:space="0" w:color="auto"/>
              <w:right w:val="single" w:sz="4" w:space="0" w:color="auto"/>
            </w:tcBorders>
            <w:shd w:val="clear" w:color="auto" w:fill="auto"/>
            <w:noWrap/>
            <w:vAlign w:val="center"/>
            <w:hideMark/>
          </w:tcPr>
          <w:p w14:paraId="689BFF5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1.414,08 </w:t>
            </w:r>
          </w:p>
        </w:tc>
      </w:tr>
      <w:tr w:rsidR="002A2197" w:rsidRPr="002515B0" w14:paraId="3A295A5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691CB9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380</w:t>
            </w:r>
          </w:p>
        </w:tc>
        <w:tc>
          <w:tcPr>
            <w:tcW w:w="4820" w:type="dxa"/>
            <w:tcBorders>
              <w:top w:val="nil"/>
              <w:left w:val="nil"/>
              <w:bottom w:val="single" w:sz="4" w:space="0" w:color="auto"/>
              <w:right w:val="single" w:sz="4" w:space="0" w:color="auto"/>
            </w:tcBorders>
            <w:shd w:val="clear" w:color="auto" w:fill="auto"/>
            <w:vAlign w:val="center"/>
            <w:hideMark/>
          </w:tcPr>
          <w:p w14:paraId="523B37C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ÁGUA DESTILADA P/ AUTOCLAVE 5L</w:t>
            </w:r>
          </w:p>
        </w:tc>
        <w:tc>
          <w:tcPr>
            <w:tcW w:w="1134" w:type="dxa"/>
            <w:tcBorders>
              <w:top w:val="nil"/>
              <w:left w:val="nil"/>
              <w:bottom w:val="single" w:sz="4" w:space="0" w:color="auto"/>
              <w:right w:val="single" w:sz="4" w:space="0" w:color="auto"/>
            </w:tcBorders>
            <w:shd w:val="clear" w:color="auto" w:fill="auto"/>
            <w:noWrap/>
            <w:vAlign w:val="center"/>
            <w:hideMark/>
          </w:tcPr>
          <w:p w14:paraId="44D8308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w:t>
            </w:r>
          </w:p>
        </w:tc>
        <w:tc>
          <w:tcPr>
            <w:tcW w:w="850" w:type="dxa"/>
            <w:tcBorders>
              <w:top w:val="nil"/>
              <w:left w:val="nil"/>
              <w:bottom w:val="single" w:sz="4" w:space="0" w:color="auto"/>
              <w:right w:val="single" w:sz="4" w:space="0" w:color="auto"/>
            </w:tcBorders>
            <w:shd w:val="clear" w:color="auto" w:fill="auto"/>
            <w:vAlign w:val="center"/>
            <w:hideMark/>
          </w:tcPr>
          <w:p w14:paraId="34CB67D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LT</w:t>
            </w:r>
          </w:p>
        </w:tc>
        <w:tc>
          <w:tcPr>
            <w:tcW w:w="1418" w:type="dxa"/>
            <w:tcBorders>
              <w:top w:val="nil"/>
              <w:left w:val="nil"/>
              <w:bottom w:val="single" w:sz="4" w:space="0" w:color="auto"/>
              <w:right w:val="single" w:sz="4" w:space="0" w:color="auto"/>
            </w:tcBorders>
            <w:shd w:val="clear" w:color="auto" w:fill="auto"/>
            <w:noWrap/>
            <w:vAlign w:val="center"/>
            <w:hideMark/>
          </w:tcPr>
          <w:p w14:paraId="7A5B7C0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18,51 </w:t>
            </w:r>
          </w:p>
        </w:tc>
        <w:tc>
          <w:tcPr>
            <w:tcW w:w="1417" w:type="dxa"/>
            <w:tcBorders>
              <w:top w:val="nil"/>
              <w:left w:val="nil"/>
              <w:bottom w:val="single" w:sz="4" w:space="0" w:color="auto"/>
              <w:right w:val="single" w:sz="4" w:space="0" w:color="auto"/>
            </w:tcBorders>
            <w:shd w:val="clear" w:color="auto" w:fill="auto"/>
            <w:noWrap/>
            <w:vAlign w:val="center"/>
            <w:hideMark/>
          </w:tcPr>
          <w:p w14:paraId="22B2A32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2.664,96 </w:t>
            </w:r>
          </w:p>
        </w:tc>
      </w:tr>
      <w:tr w:rsidR="002A2197" w:rsidRPr="002515B0" w14:paraId="1CB78AB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F7BB9A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381</w:t>
            </w:r>
          </w:p>
        </w:tc>
        <w:tc>
          <w:tcPr>
            <w:tcW w:w="4820" w:type="dxa"/>
            <w:tcBorders>
              <w:top w:val="nil"/>
              <w:left w:val="nil"/>
              <w:bottom w:val="single" w:sz="4" w:space="0" w:color="auto"/>
              <w:right w:val="single" w:sz="4" w:space="0" w:color="auto"/>
            </w:tcBorders>
            <w:shd w:val="clear" w:color="auto" w:fill="auto"/>
            <w:vAlign w:val="center"/>
            <w:hideMark/>
          </w:tcPr>
          <w:p w14:paraId="288D69A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ÁGUA OXIGENADA VOL 10 1000ML</w:t>
            </w:r>
          </w:p>
        </w:tc>
        <w:tc>
          <w:tcPr>
            <w:tcW w:w="1134" w:type="dxa"/>
            <w:tcBorders>
              <w:top w:val="nil"/>
              <w:left w:val="nil"/>
              <w:bottom w:val="single" w:sz="4" w:space="0" w:color="auto"/>
              <w:right w:val="single" w:sz="4" w:space="0" w:color="auto"/>
            </w:tcBorders>
            <w:shd w:val="clear" w:color="auto" w:fill="auto"/>
            <w:noWrap/>
            <w:vAlign w:val="center"/>
            <w:hideMark/>
          </w:tcPr>
          <w:p w14:paraId="5419D69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7E4988C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LT</w:t>
            </w:r>
          </w:p>
        </w:tc>
        <w:tc>
          <w:tcPr>
            <w:tcW w:w="1418" w:type="dxa"/>
            <w:tcBorders>
              <w:top w:val="nil"/>
              <w:left w:val="nil"/>
              <w:bottom w:val="single" w:sz="4" w:space="0" w:color="auto"/>
              <w:right w:val="single" w:sz="4" w:space="0" w:color="auto"/>
            </w:tcBorders>
            <w:shd w:val="clear" w:color="auto" w:fill="auto"/>
            <w:noWrap/>
            <w:vAlign w:val="center"/>
            <w:hideMark/>
          </w:tcPr>
          <w:p w14:paraId="661085F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8,03 </w:t>
            </w:r>
          </w:p>
        </w:tc>
        <w:tc>
          <w:tcPr>
            <w:tcW w:w="1417" w:type="dxa"/>
            <w:tcBorders>
              <w:top w:val="nil"/>
              <w:left w:val="nil"/>
              <w:bottom w:val="single" w:sz="4" w:space="0" w:color="auto"/>
              <w:right w:val="single" w:sz="4" w:space="0" w:color="auto"/>
            </w:tcBorders>
            <w:shd w:val="clear" w:color="auto" w:fill="auto"/>
            <w:noWrap/>
            <w:vAlign w:val="center"/>
            <w:hideMark/>
          </w:tcPr>
          <w:p w14:paraId="22F1438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578,16 </w:t>
            </w:r>
          </w:p>
        </w:tc>
      </w:tr>
      <w:tr w:rsidR="002A2197" w:rsidRPr="002515B0" w14:paraId="12703C4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851B36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382</w:t>
            </w:r>
          </w:p>
        </w:tc>
        <w:tc>
          <w:tcPr>
            <w:tcW w:w="4820" w:type="dxa"/>
            <w:tcBorders>
              <w:top w:val="nil"/>
              <w:left w:val="nil"/>
              <w:bottom w:val="single" w:sz="4" w:space="0" w:color="auto"/>
              <w:right w:val="single" w:sz="4" w:space="0" w:color="auto"/>
            </w:tcBorders>
            <w:shd w:val="clear" w:color="auto" w:fill="auto"/>
            <w:vAlign w:val="center"/>
            <w:hideMark/>
          </w:tcPr>
          <w:p w14:paraId="015C21E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AGUA P/ INJEÇÃO 500ML</w:t>
            </w:r>
          </w:p>
        </w:tc>
        <w:tc>
          <w:tcPr>
            <w:tcW w:w="1134" w:type="dxa"/>
            <w:tcBorders>
              <w:top w:val="nil"/>
              <w:left w:val="nil"/>
              <w:bottom w:val="single" w:sz="4" w:space="0" w:color="auto"/>
              <w:right w:val="single" w:sz="4" w:space="0" w:color="auto"/>
            </w:tcBorders>
            <w:shd w:val="clear" w:color="auto" w:fill="auto"/>
            <w:noWrap/>
            <w:vAlign w:val="center"/>
            <w:hideMark/>
          </w:tcPr>
          <w:p w14:paraId="468C75B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w:t>
            </w:r>
          </w:p>
        </w:tc>
        <w:tc>
          <w:tcPr>
            <w:tcW w:w="850" w:type="dxa"/>
            <w:tcBorders>
              <w:top w:val="nil"/>
              <w:left w:val="nil"/>
              <w:bottom w:val="single" w:sz="4" w:space="0" w:color="auto"/>
              <w:right w:val="single" w:sz="4" w:space="0" w:color="auto"/>
            </w:tcBorders>
            <w:shd w:val="clear" w:color="auto" w:fill="auto"/>
            <w:vAlign w:val="center"/>
            <w:hideMark/>
          </w:tcPr>
          <w:p w14:paraId="158C406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408E7AD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9,82 </w:t>
            </w:r>
          </w:p>
        </w:tc>
        <w:tc>
          <w:tcPr>
            <w:tcW w:w="1417" w:type="dxa"/>
            <w:tcBorders>
              <w:top w:val="nil"/>
              <w:left w:val="nil"/>
              <w:bottom w:val="single" w:sz="4" w:space="0" w:color="auto"/>
              <w:right w:val="single" w:sz="4" w:space="0" w:color="auto"/>
            </w:tcBorders>
            <w:shd w:val="clear" w:color="auto" w:fill="auto"/>
            <w:noWrap/>
            <w:vAlign w:val="center"/>
            <w:hideMark/>
          </w:tcPr>
          <w:p w14:paraId="350B6D6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2.828,16 </w:t>
            </w:r>
          </w:p>
        </w:tc>
      </w:tr>
      <w:tr w:rsidR="002A2197" w:rsidRPr="002515B0" w14:paraId="5B326CA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6C5CE1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383</w:t>
            </w:r>
          </w:p>
        </w:tc>
        <w:tc>
          <w:tcPr>
            <w:tcW w:w="4820" w:type="dxa"/>
            <w:tcBorders>
              <w:top w:val="nil"/>
              <w:left w:val="nil"/>
              <w:bottom w:val="single" w:sz="4" w:space="0" w:color="auto"/>
              <w:right w:val="single" w:sz="4" w:space="0" w:color="auto"/>
            </w:tcBorders>
            <w:shd w:val="clear" w:color="auto" w:fill="auto"/>
            <w:vAlign w:val="center"/>
            <w:hideMark/>
          </w:tcPr>
          <w:p w14:paraId="1D80B8E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AGULHA 20X 0,55 CX/100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6E4145E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5923E1F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0A1D24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12,80 </w:t>
            </w:r>
          </w:p>
        </w:tc>
        <w:tc>
          <w:tcPr>
            <w:tcW w:w="1417" w:type="dxa"/>
            <w:tcBorders>
              <w:top w:val="nil"/>
              <w:left w:val="nil"/>
              <w:bottom w:val="single" w:sz="4" w:space="0" w:color="auto"/>
              <w:right w:val="single" w:sz="4" w:space="0" w:color="auto"/>
            </w:tcBorders>
            <w:shd w:val="clear" w:color="auto" w:fill="auto"/>
            <w:noWrap/>
            <w:vAlign w:val="center"/>
            <w:hideMark/>
          </w:tcPr>
          <w:p w14:paraId="6B0C8AB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921,84 </w:t>
            </w:r>
          </w:p>
        </w:tc>
      </w:tr>
      <w:tr w:rsidR="002A2197" w:rsidRPr="002515B0" w14:paraId="2C9DC41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87F9C0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384</w:t>
            </w:r>
          </w:p>
        </w:tc>
        <w:tc>
          <w:tcPr>
            <w:tcW w:w="4820" w:type="dxa"/>
            <w:tcBorders>
              <w:top w:val="nil"/>
              <w:left w:val="nil"/>
              <w:bottom w:val="single" w:sz="4" w:space="0" w:color="auto"/>
              <w:right w:val="single" w:sz="4" w:space="0" w:color="auto"/>
            </w:tcBorders>
            <w:shd w:val="clear" w:color="auto" w:fill="auto"/>
            <w:vAlign w:val="center"/>
            <w:hideMark/>
          </w:tcPr>
          <w:p w14:paraId="1291DCC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AGULHA 25X0,70 CX/100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00CFEAD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4371933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72AC0D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12,80 </w:t>
            </w:r>
          </w:p>
        </w:tc>
        <w:tc>
          <w:tcPr>
            <w:tcW w:w="1417" w:type="dxa"/>
            <w:tcBorders>
              <w:top w:val="nil"/>
              <w:left w:val="nil"/>
              <w:bottom w:val="single" w:sz="4" w:space="0" w:color="auto"/>
              <w:right w:val="single" w:sz="4" w:space="0" w:color="auto"/>
            </w:tcBorders>
            <w:shd w:val="clear" w:color="auto" w:fill="auto"/>
            <w:noWrap/>
            <w:vAlign w:val="center"/>
            <w:hideMark/>
          </w:tcPr>
          <w:p w14:paraId="3E35AF9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921,84 </w:t>
            </w:r>
          </w:p>
        </w:tc>
      </w:tr>
      <w:tr w:rsidR="002A2197" w:rsidRPr="002515B0" w14:paraId="35FFE88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B79765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385</w:t>
            </w:r>
          </w:p>
        </w:tc>
        <w:tc>
          <w:tcPr>
            <w:tcW w:w="4820" w:type="dxa"/>
            <w:tcBorders>
              <w:top w:val="nil"/>
              <w:left w:val="nil"/>
              <w:bottom w:val="single" w:sz="4" w:space="0" w:color="auto"/>
              <w:right w:val="single" w:sz="4" w:space="0" w:color="auto"/>
            </w:tcBorders>
            <w:shd w:val="clear" w:color="auto" w:fill="auto"/>
            <w:vAlign w:val="center"/>
            <w:hideMark/>
          </w:tcPr>
          <w:p w14:paraId="3DBD870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AGULHA 25X0,80 CX/100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2AF0E8F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7725F6A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0674B4A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12,80 </w:t>
            </w:r>
          </w:p>
        </w:tc>
        <w:tc>
          <w:tcPr>
            <w:tcW w:w="1417" w:type="dxa"/>
            <w:tcBorders>
              <w:top w:val="nil"/>
              <w:left w:val="nil"/>
              <w:bottom w:val="single" w:sz="4" w:space="0" w:color="auto"/>
              <w:right w:val="single" w:sz="4" w:space="0" w:color="auto"/>
            </w:tcBorders>
            <w:shd w:val="clear" w:color="auto" w:fill="auto"/>
            <w:noWrap/>
            <w:vAlign w:val="center"/>
            <w:hideMark/>
          </w:tcPr>
          <w:p w14:paraId="4643E6F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921,84 </w:t>
            </w:r>
          </w:p>
        </w:tc>
      </w:tr>
      <w:tr w:rsidR="002A2197" w:rsidRPr="002515B0" w14:paraId="4212A3E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58813E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386</w:t>
            </w:r>
          </w:p>
        </w:tc>
        <w:tc>
          <w:tcPr>
            <w:tcW w:w="4820" w:type="dxa"/>
            <w:tcBorders>
              <w:top w:val="nil"/>
              <w:left w:val="nil"/>
              <w:bottom w:val="single" w:sz="4" w:space="0" w:color="auto"/>
              <w:right w:val="single" w:sz="4" w:space="0" w:color="auto"/>
            </w:tcBorders>
            <w:shd w:val="clear" w:color="auto" w:fill="auto"/>
            <w:vAlign w:val="center"/>
            <w:hideMark/>
          </w:tcPr>
          <w:p w14:paraId="407059B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AGULHA 30X0,70 CX/100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312F72D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0454768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753A7C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12,80 </w:t>
            </w:r>
          </w:p>
        </w:tc>
        <w:tc>
          <w:tcPr>
            <w:tcW w:w="1417" w:type="dxa"/>
            <w:tcBorders>
              <w:top w:val="nil"/>
              <w:left w:val="nil"/>
              <w:bottom w:val="single" w:sz="4" w:space="0" w:color="auto"/>
              <w:right w:val="single" w:sz="4" w:space="0" w:color="auto"/>
            </w:tcBorders>
            <w:shd w:val="clear" w:color="auto" w:fill="auto"/>
            <w:noWrap/>
            <w:vAlign w:val="center"/>
            <w:hideMark/>
          </w:tcPr>
          <w:p w14:paraId="1F595B5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921,84 </w:t>
            </w:r>
          </w:p>
        </w:tc>
      </w:tr>
      <w:tr w:rsidR="002A2197" w:rsidRPr="002515B0" w14:paraId="1B39C8A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0259ED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387</w:t>
            </w:r>
          </w:p>
        </w:tc>
        <w:tc>
          <w:tcPr>
            <w:tcW w:w="4820" w:type="dxa"/>
            <w:tcBorders>
              <w:top w:val="nil"/>
              <w:left w:val="nil"/>
              <w:bottom w:val="single" w:sz="4" w:space="0" w:color="auto"/>
              <w:right w:val="single" w:sz="4" w:space="0" w:color="auto"/>
            </w:tcBorders>
            <w:shd w:val="clear" w:color="auto" w:fill="auto"/>
            <w:vAlign w:val="center"/>
            <w:hideMark/>
          </w:tcPr>
          <w:p w14:paraId="1E4B8F7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AGULHA 30X0,80 CX/100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53CBE7F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508F458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36C02F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12,80 </w:t>
            </w:r>
          </w:p>
        </w:tc>
        <w:tc>
          <w:tcPr>
            <w:tcW w:w="1417" w:type="dxa"/>
            <w:tcBorders>
              <w:top w:val="nil"/>
              <w:left w:val="nil"/>
              <w:bottom w:val="single" w:sz="4" w:space="0" w:color="auto"/>
              <w:right w:val="single" w:sz="4" w:space="0" w:color="auto"/>
            </w:tcBorders>
            <w:shd w:val="clear" w:color="auto" w:fill="auto"/>
            <w:noWrap/>
            <w:vAlign w:val="center"/>
            <w:hideMark/>
          </w:tcPr>
          <w:p w14:paraId="01BBC32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921,84 </w:t>
            </w:r>
          </w:p>
        </w:tc>
      </w:tr>
      <w:tr w:rsidR="002A2197" w:rsidRPr="002515B0" w14:paraId="21785AB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2D40F6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388</w:t>
            </w:r>
          </w:p>
        </w:tc>
        <w:tc>
          <w:tcPr>
            <w:tcW w:w="4820" w:type="dxa"/>
            <w:tcBorders>
              <w:top w:val="nil"/>
              <w:left w:val="nil"/>
              <w:bottom w:val="single" w:sz="4" w:space="0" w:color="auto"/>
              <w:right w:val="single" w:sz="4" w:space="0" w:color="auto"/>
            </w:tcBorders>
            <w:shd w:val="clear" w:color="auto" w:fill="auto"/>
            <w:vAlign w:val="center"/>
            <w:hideMark/>
          </w:tcPr>
          <w:p w14:paraId="6C5EE31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AGULHA 40X12 CX/100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0F3BB87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011F5F8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2BA18D4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12,80 </w:t>
            </w:r>
          </w:p>
        </w:tc>
        <w:tc>
          <w:tcPr>
            <w:tcW w:w="1417" w:type="dxa"/>
            <w:tcBorders>
              <w:top w:val="nil"/>
              <w:left w:val="nil"/>
              <w:bottom w:val="single" w:sz="4" w:space="0" w:color="auto"/>
              <w:right w:val="single" w:sz="4" w:space="0" w:color="auto"/>
            </w:tcBorders>
            <w:shd w:val="clear" w:color="auto" w:fill="auto"/>
            <w:noWrap/>
            <w:vAlign w:val="center"/>
            <w:hideMark/>
          </w:tcPr>
          <w:p w14:paraId="6FB5833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921,84 </w:t>
            </w:r>
          </w:p>
        </w:tc>
      </w:tr>
      <w:tr w:rsidR="002A2197" w:rsidRPr="002515B0" w14:paraId="543E16C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13E074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389</w:t>
            </w:r>
          </w:p>
        </w:tc>
        <w:tc>
          <w:tcPr>
            <w:tcW w:w="4820" w:type="dxa"/>
            <w:tcBorders>
              <w:top w:val="nil"/>
              <w:left w:val="nil"/>
              <w:bottom w:val="single" w:sz="4" w:space="0" w:color="auto"/>
              <w:right w:val="single" w:sz="4" w:space="0" w:color="auto"/>
            </w:tcBorders>
            <w:shd w:val="clear" w:color="auto" w:fill="auto"/>
            <w:vAlign w:val="center"/>
            <w:hideMark/>
          </w:tcPr>
          <w:p w14:paraId="63A95FD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ÁLCOOL 70% 1000ML</w:t>
            </w:r>
          </w:p>
        </w:tc>
        <w:tc>
          <w:tcPr>
            <w:tcW w:w="1134" w:type="dxa"/>
            <w:tcBorders>
              <w:top w:val="nil"/>
              <w:left w:val="nil"/>
              <w:bottom w:val="single" w:sz="4" w:space="0" w:color="auto"/>
              <w:right w:val="single" w:sz="4" w:space="0" w:color="auto"/>
            </w:tcBorders>
            <w:shd w:val="clear" w:color="auto" w:fill="auto"/>
            <w:noWrap/>
            <w:vAlign w:val="center"/>
            <w:hideMark/>
          </w:tcPr>
          <w:p w14:paraId="73CDC3E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37E1026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LT</w:t>
            </w:r>
          </w:p>
        </w:tc>
        <w:tc>
          <w:tcPr>
            <w:tcW w:w="1418" w:type="dxa"/>
            <w:tcBorders>
              <w:top w:val="nil"/>
              <w:left w:val="nil"/>
              <w:bottom w:val="single" w:sz="4" w:space="0" w:color="auto"/>
              <w:right w:val="single" w:sz="4" w:space="0" w:color="auto"/>
            </w:tcBorders>
            <w:shd w:val="clear" w:color="auto" w:fill="auto"/>
            <w:noWrap/>
            <w:vAlign w:val="center"/>
            <w:hideMark/>
          </w:tcPr>
          <w:p w14:paraId="4E261DE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9,87 </w:t>
            </w:r>
          </w:p>
        </w:tc>
        <w:tc>
          <w:tcPr>
            <w:tcW w:w="1417" w:type="dxa"/>
            <w:tcBorders>
              <w:top w:val="nil"/>
              <w:left w:val="nil"/>
              <w:bottom w:val="single" w:sz="4" w:space="0" w:color="auto"/>
              <w:right w:val="single" w:sz="4" w:space="0" w:color="auto"/>
            </w:tcBorders>
            <w:shd w:val="clear" w:color="auto" w:fill="auto"/>
            <w:noWrap/>
            <w:vAlign w:val="center"/>
            <w:hideMark/>
          </w:tcPr>
          <w:p w14:paraId="27571E9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3.552,00 </w:t>
            </w:r>
          </w:p>
        </w:tc>
      </w:tr>
      <w:tr w:rsidR="002A2197" w:rsidRPr="002515B0" w14:paraId="143C4C8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CFC641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390</w:t>
            </w:r>
          </w:p>
        </w:tc>
        <w:tc>
          <w:tcPr>
            <w:tcW w:w="4820" w:type="dxa"/>
            <w:tcBorders>
              <w:top w:val="nil"/>
              <w:left w:val="nil"/>
              <w:bottom w:val="single" w:sz="4" w:space="0" w:color="auto"/>
              <w:right w:val="single" w:sz="4" w:space="0" w:color="auto"/>
            </w:tcBorders>
            <w:shd w:val="clear" w:color="auto" w:fill="auto"/>
            <w:vAlign w:val="center"/>
            <w:hideMark/>
          </w:tcPr>
          <w:p w14:paraId="299804F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ALCOOL GEL 490G 70% </w:t>
            </w:r>
          </w:p>
        </w:tc>
        <w:tc>
          <w:tcPr>
            <w:tcW w:w="1134" w:type="dxa"/>
            <w:tcBorders>
              <w:top w:val="nil"/>
              <w:left w:val="nil"/>
              <w:bottom w:val="single" w:sz="4" w:space="0" w:color="auto"/>
              <w:right w:val="single" w:sz="4" w:space="0" w:color="auto"/>
            </w:tcBorders>
            <w:shd w:val="clear" w:color="auto" w:fill="auto"/>
            <w:noWrap/>
            <w:vAlign w:val="center"/>
            <w:hideMark/>
          </w:tcPr>
          <w:p w14:paraId="48027BE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w:t>
            </w:r>
          </w:p>
        </w:tc>
        <w:tc>
          <w:tcPr>
            <w:tcW w:w="850" w:type="dxa"/>
            <w:tcBorders>
              <w:top w:val="nil"/>
              <w:left w:val="nil"/>
              <w:bottom w:val="single" w:sz="4" w:space="0" w:color="auto"/>
              <w:right w:val="single" w:sz="4" w:space="0" w:color="auto"/>
            </w:tcBorders>
            <w:shd w:val="clear" w:color="auto" w:fill="auto"/>
            <w:vAlign w:val="center"/>
            <w:hideMark/>
          </w:tcPr>
          <w:p w14:paraId="2257108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FR</w:t>
            </w:r>
          </w:p>
        </w:tc>
        <w:tc>
          <w:tcPr>
            <w:tcW w:w="1418" w:type="dxa"/>
            <w:tcBorders>
              <w:top w:val="nil"/>
              <w:left w:val="nil"/>
              <w:bottom w:val="single" w:sz="4" w:space="0" w:color="auto"/>
              <w:right w:val="single" w:sz="4" w:space="0" w:color="auto"/>
            </w:tcBorders>
            <w:shd w:val="clear" w:color="auto" w:fill="auto"/>
            <w:noWrap/>
            <w:vAlign w:val="center"/>
            <w:hideMark/>
          </w:tcPr>
          <w:p w14:paraId="0122B25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9,67 </w:t>
            </w:r>
          </w:p>
        </w:tc>
        <w:tc>
          <w:tcPr>
            <w:tcW w:w="1417" w:type="dxa"/>
            <w:tcBorders>
              <w:top w:val="nil"/>
              <w:left w:val="nil"/>
              <w:bottom w:val="single" w:sz="4" w:space="0" w:color="auto"/>
              <w:right w:val="single" w:sz="4" w:space="0" w:color="auto"/>
            </w:tcBorders>
            <w:shd w:val="clear" w:color="auto" w:fill="auto"/>
            <w:noWrap/>
            <w:vAlign w:val="center"/>
            <w:hideMark/>
          </w:tcPr>
          <w:p w14:paraId="2B20612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2.088,72 </w:t>
            </w:r>
          </w:p>
        </w:tc>
      </w:tr>
      <w:tr w:rsidR="002A2197" w:rsidRPr="002515B0" w14:paraId="17E1AA6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8505B8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391</w:t>
            </w:r>
          </w:p>
        </w:tc>
        <w:tc>
          <w:tcPr>
            <w:tcW w:w="4820" w:type="dxa"/>
            <w:tcBorders>
              <w:top w:val="nil"/>
              <w:left w:val="nil"/>
              <w:bottom w:val="single" w:sz="4" w:space="0" w:color="auto"/>
              <w:right w:val="single" w:sz="4" w:space="0" w:color="auto"/>
            </w:tcBorders>
            <w:shd w:val="clear" w:color="auto" w:fill="auto"/>
            <w:vAlign w:val="center"/>
            <w:hideMark/>
          </w:tcPr>
          <w:p w14:paraId="6DD3232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ALGINATO DE CALCIO 10X20</w:t>
            </w:r>
          </w:p>
        </w:tc>
        <w:tc>
          <w:tcPr>
            <w:tcW w:w="1134" w:type="dxa"/>
            <w:tcBorders>
              <w:top w:val="nil"/>
              <w:left w:val="nil"/>
              <w:bottom w:val="single" w:sz="4" w:space="0" w:color="auto"/>
              <w:right w:val="single" w:sz="4" w:space="0" w:color="auto"/>
            </w:tcBorders>
            <w:shd w:val="clear" w:color="auto" w:fill="auto"/>
            <w:noWrap/>
            <w:vAlign w:val="center"/>
            <w:hideMark/>
          </w:tcPr>
          <w:p w14:paraId="57F7F1F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w:t>
            </w:r>
          </w:p>
        </w:tc>
        <w:tc>
          <w:tcPr>
            <w:tcW w:w="850" w:type="dxa"/>
            <w:tcBorders>
              <w:top w:val="nil"/>
              <w:left w:val="nil"/>
              <w:bottom w:val="single" w:sz="4" w:space="0" w:color="auto"/>
              <w:right w:val="single" w:sz="4" w:space="0" w:color="auto"/>
            </w:tcBorders>
            <w:shd w:val="clear" w:color="auto" w:fill="auto"/>
            <w:vAlign w:val="center"/>
            <w:hideMark/>
          </w:tcPr>
          <w:p w14:paraId="5E09B10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34D9F4E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12,41 </w:t>
            </w:r>
          </w:p>
        </w:tc>
        <w:tc>
          <w:tcPr>
            <w:tcW w:w="1417" w:type="dxa"/>
            <w:tcBorders>
              <w:top w:val="nil"/>
              <w:left w:val="nil"/>
              <w:bottom w:val="single" w:sz="4" w:space="0" w:color="auto"/>
              <w:right w:val="single" w:sz="4" w:space="0" w:color="auto"/>
            </w:tcBorders>
            <w:shd w:val="clear" w:color="auto" w:fill="auto"/>
            <w:noWrap/>
            <w:vAlign w:val="center"/>
            <w:hideMark/>
          </w:tcPr>
          <w:p w14:paraId="2895DA3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3.573,12 </w:t>
            </w:r>
          </w:p>
        </w:tc>
      </w:tr>
      <w:tr w:rsidR="002A2197" w:rsidRPr="002515B0" w14:paraId="52239B7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53084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392</w:t>
            </w:r>
          </w:p>
        </w:tc>
        <w:tc>
          <w:tcPr>
            <w:tcW w:w="4820" w:type="dxa"/>
            <w:tcBorders>
              <w:top w:val="nil"/>
              <w:left w:val="nil"/>
              <w:bottom w:val="single" w:sz="4" w:space="0" w:color="auto"/>
              <w:right w:val="single" w:sz="4" w:space="0" w:color="auto"/>
            </w:tcBorders>
            <w:shd w:val="clear" w:color="auto" w:fill="auto"/>
            <w:vAlign w:val="center"/>
            <w:hideMark/>
          </w:tcPr>
          <w:p w14:paraId="5770B9D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ALGINATO DE CALCIO COM PRATA</w:t>
            </w:r>
          </w:p>
        </w:tc>
        <w:tc>
          <w:tcPr>
            <w:tcW w:w="1134" w:type="dxa"/>
            <w:tcBorders>
              <w:top w:val="nil"/>
              <w:left w:val="nil"/>
              <w:bottom w:val="single" w:sz="4" w:space="0" w:color="auto"/>
              <w:right w:val="single" w:sz="4" w:space="0" w:color="auto"/>
            </w:tcBorders>
            <w:shd w:val="clear" w:color="auto" w:fill="auto"/>
            <w:noWrap/>
            <w:vAlign w:val="center"/>
            <w:hideMark/>
          </w:tcPr>
          <w:p w14:paraId="1A95921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w:t>
            </w:r>
          </w:p>
        </w:tc>
        <w:tc>
          <w:tcPr>
            <w:tcW w:w="850" w:type="dxa"/>
            <w:tcBorders>
              <w:top w:val="nil"/>
              <w:left w:val="nil"/>
              <w:bottom w:val="single" w:sz="4" w:space="0" w:color="auto"/>
              <w:right w:val="single" w:sz="4" w:space="0" w:color="auto"/>
            </w:tcBorders>
            <w:shd w:val="clear" w:color="auto" w:fill="auto"/>
            <w:vAlign w:val="center"/>
            <w:hideMark/>
          </w:tcPr>
          <w:p w14:paraId="77117BC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74C666D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31,07 </w:t>
            </w:r>
          </w:p>
        </w:tc>
        <w:tc>
          <w:tcPr>
            <w:tcW w:w="1417" w:type="dxa"/>
            <w:tcBorders>
              <w:top w:val="nil"/>
              <w:left w:val="nil"/>
              <w:bottom w:val="single" w:sz="4" w:space="0" w:color="auto"/>
              <w:right w:val="single" w:sz="4" w:space="0" w:color="auto"/>
            </w:tcBorders>
            <w:shd w:val="clear" w:color="auto" w:fill="auto"/>
            <w:noWrap/>
            <w:vAlign w:val="center"/>
            <w:hideMark/>
          </w:tcPr>
          <w:p w14:paraId="7A6364E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6.711,84 </w:t>
            </w:r>
          </w:p>
        </w:tc>
      </w:tr>
      <w:tr w:rsidR="002A2197" w:rsidRPr="002515B0" w14:paraId="077CFCD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B0FBCB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393</w:t>
            </w:r>
          </w:p>
        </w:tc>
        <w:tc>
          <w:tcPr>
            <w:tcW w:w="4820" w:type="dxa"/>
            <w:tcBorders>
              <w:top w:val="nil"/>
              <w:left w:val="nil"/>
              <w:bottom w:val="single" w:sz="4" w:space="0" w:color="auto"/>
              <w:right w:val="single" w:sz="4" w:space="0" w:color="auto"/>
            </w:tcBorders>
            <w:shd w:val="clear" w:color="auto" w:fill="auto"/>
            <w:vAlign w:val="center"/>
            <w:hideMark/>
          </w:tcPr>
          <w:p w14:paraId="65C83AF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ALGODÃO HIDROFILO 500G</w:t>
            </w:r>
          </w:p>
        </w:tc>
        <w:tc>
          <w:tcPr>
            <w:tcW w:w="1134" w:type="dxa"/>
            <w:tcBorders>
              <w:top w:val="nil"/>
              <w:left w:val="nil"/>
              <w:bottom w:val="single" w:sz="4" w:space="0" w:color="auto"/>
              <w:right w:val="single" w:sz="4" w:space="0" w:color="auto"/>
            </w:tcBorders>
            <w:shd w:val="clear" w:color="auto" w:fill="auto"/>
            <w:noWrap/>
            <w:vAlign w:val="center"/>
            <w:hideMark/>
          </w:tcPr>
          <w:p w14:paraId="4D8BA25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w:t>
            </w:r>
          </w:p>
        </w:tc>
        <w:tc>
          <w:tcPr>
            <w:tcW w:w="850" w:type="dxa"/>
            <w:tcBorders>
              <w:top w:val="nil"/>
              <w:left w:val="nil"/>
              <w:bottom w:val="single" w:sz="4" w:space="0" w:color="auto"/>
              <w:right w:val="single" w:sz="4" w:space="0" w:color="auto"/>
            </w:tcBorders>
            <w:shd w:val="clear" w:color="auto" w:fill="auto"/>
            <w:vAlign w:val="center"/>
            <w:hideMark/>
          </w:tcPr>
          <w:p w14:paraId="00E0112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RL</w:t>
            </w:r>
          </w:p>
        </w:tc>
        <w:tc>
          <w:tcPr>
            <w:tcW w:w="1418" w:type="dxa"/>
            <w:tcBorders>
              <w:top w:val="nil"/>
              <w:left w:val="nil"/>
              <w:bottom w:val="single" w:sz="4" w:space="0" w:color="auto"/>
              <w:right w:val="single" w:sz="4" w:space="0" w:color="auto"/>
            </w:tcBorders>
            <w:shd w:val="clear" w:color="auto" w:fill="auto"/>
            <w:noWrap/>
            <w:vAlign w:val="center"/>
            <w:hideMark/>
          </w:tcPr>
          <w:p w14:paraId="2EFE5FA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21,17 </w:t>
            </w:r>
          </w:p>
        </w:tc>
        <w:tc>
          <w:tcPr>
            <w:tcW w:w="1417" w:type="dxa"/>
            <w:tcBorders>
              <w:top w:val="nil"/>
              <w:left w:val="nil"/>
              <w:bottom w:val="single" w:sz="4" w:space="0" w:color="auto"/>
              <w:right w:val="single" w:sz="4" w:space="0" w:color="auto"/>
            </w:tcBorders>
            <w:shd w:val="clear" w:color="auto" w:fill="auto"/>
            <w:noWrap/>
            <w:vAlign w:val="center"/>
            <w:hideMark/>
          </w:tcPr>
          <w:p w14:paraId="6FA77D4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4.572,72 </w:t>
            </w:r>
          </w:p>
        </w:tc>
      </w:tr>
      <w:tr w:rsidR="002A2197" w:rsidRPr="002515B0" w14:paraId="187BE06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0FBCA3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394</w:t>
            </w:r>
          </w:p>
        </w:tc>
        <w:tc>
          <w:tcPr>
            <w:tcW w:w="4820" w:type="dxa"/>
            <w:tcBorders>
              <w:top w:val="nil"/>
              <w:left w:val="nil"/>
              <w:bottom w:val="single" w:sz="4" w:space="0" w:color="auto"/>
              <w:right w:val="single" w:sz="4" w:space="0" w:color="auto"/>
            </w:tcBorders>
            <w:shd w:val="clear" w:color="auto" w:fill="auto"/>
            <w:vAlign w:val="center"/>
            <w:hideMark/>
          </w:tcPr>
          <w:p w14:paraId="3688CC1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ALGODAO ORTOPEDICO 10CMX1M PCT/12 UNIDADES</w:t>
            </w:r>
          </w:p>
        </w:tc>
        <w:tc>
          <w:tcPr>
            <w:tcW w:w="1134" w:type="dxa"/>
            <w:tcBorders>
              <w:top w:val="nil"/>
              <w:left w:val="nil"/>
              <w:bottom w:val="single" w:sz="4" w:space="0" w:color="auto"/>
              <w:right w:val="single" w:sz="4" w:space="0" w:color="auto"/>
            </w:tcBorders>
            <w:shd w:val="clear" w:color="auto" w:fill="auto"/>
            <w:noWrap/>
            <w:vAlign w:val="center"/>
            <w:hideMark/>
          </w:tcPr>
          <w:p w14:paraId="39094AD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58</w:t>
            </w:r>
          </w:p>
        </w:tc>
        <w:tc>
          <w:tcPr>
            <w:tcW w:w="850" w:type="dxa"/>
            <w:tcBorders>
              <w:top w:val="nil"/>
              <w:left w:val="nil"/>
              <w:bottom w:val="single" w:sz="4" w:space="0" w:color="auto"/>
              <w:right w:val="single" w:sz="4" w:space="0" w:color="auto"/>
            </w:tcBorders>
            <w:shd w:val="clear" w:color="auto" w:fill="auto"/>
            <w:vAlign w:val="center"/>
            <w:hideMark/>
          </w:tcPr>
          <w:p w14:paraId="348A044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2DD4267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9,92 </w:t>
            </w:r>
          </w:p>
        </w:tc>
        <w:tc>
          <w:tcPr>
            <w:tcW w:w="1417" w:type="dxa"/>
            <w:tcBorders>
              <w:top w:val="nil"/>
              <w:left w:val="nil"/>
              <w:bottom w:val="single" w:sz="4" w:space="0" w:color="auto"/>
              <w:right w:val="single" w:sz="4" w:space="0" w:color="auto"/>
            </w:tcBorders>
            <w:shd w:val="clear" w:color="auto" w:fill="auto"/>
            <w:noWrap/>
            <w:vAlign w:val="center"/>
            <w:hideMark/>
          </w:tcPr>
          <w:p w14:paraId="3ED5507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575,36 </w:t>
            </w:r>
          </w:p>
        </w:tc>
      </w:tr>
      <w:tr w:rsidR="002A2197" w:rsidRPr="002515B0" w14:paraId="5C2CA02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35BE79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395</w:t>
            </w:r>
          </w:p>
        </w:tc>
        <w:tc>
          <w:tcPr>
            <w:tcW w:w="4820" w:type="dxa"/>
            <w:tcBorders>
              <w:top w:val="nil"/>
              <w:left w:val="nil"/>
              <w:bottom w:val="single" w:sz="4" w:space="0" w:color="auto"/>
              <w:right w:val="single" w:sz="4" w:space="0" w:color="auto"/>
            </w:tcBorders>
            <w:shd w:val="clear" w:color="auto" w:fill="auto"/>
            <w:vAlign w:val="center"/>
            <w:hideMark/>
          </w:tcPr>
          <w:p w14:paraId="57CF88F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ALGODAO ORTOPEDICO 15CMX1M PCT/12 UNIDADES</w:t>
            </w:r>
          </w:p>
        </w:tc>
        <w:tc>
          <w:tcPr>
            <w:tcW w:w="1134" w:type="dxa"/>
            <w:tcBorders>
              <w:top w:val="nil"/>
              <w:left w:val="nil"/>
              <w:bottom w:val="single" w:sz="4" w:space="0" w:color="auto"/>
              <w:right w:val="single" w:sz="4" w:space="0" w:color="auto"/>
            </w:tcBorders>
            <w:shd w:val="clear" w:color="auto" w:fill="auto"/>
            <w:noWrap/>
            <w:vAlign w:val="center"/>
            <w:hideMark/>
          </w:tcPr>
          <w:p w14:paraId="4FC5EC5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58</w:t>
            </w:r>
          </w:p>
        </w:tc>
        <w:tc>
          <w:tcPr>
            <w:tcW w:w="850" w:type="dxa"/>
            <w:tcBorders>
              <w:top w:val="nil"/>
              <w:left w:val="nil"/>
              <w:bottom w:val="single" w:sz="4" w:space="0" w:color="auto"/>
              <w:right w:val="single" w:sz="4" w:space="0" w:color="auto"/>
            </w:tcBorders>
            <w:shd w:val="clear" w:color="auto" w:fill="auto"/>
            <w:vAlign w:val="center"/>
            <w:hideMark/>
          </w:tcPr>
          <w:p w14:paraId="77083DB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123552B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14,15 </w:t>
            </w:r>
          </w:p>
        </w:tc>
        <w:tc>
          <w:tcPr>
            <w:tcW w:w="1417" w:type="dxa"/>
            <w:tcBorders>
              <w:top w:val="nil"/>
              <w:left w:val="nil"/>
              <w:bottom w:val="single" w:sz="4" w:space="0" w:color="auto"/>
              <w:right w:val="single" w:sz="4" w:space="0" w:color="auto"/>
            </w:tcBorders>
            <w:shd w:val="clear" w:color="auto" w:fill="auto"/>
            <w:noWrap/>
            <w:vAlign w:val="center"/>
            <w:hideMark/>
          </w:tcPr>
          <w:p w14:paraId="22B3861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820,70 </w:t>
            </w:r>
          </w:p>
        </w:tc>
      </w:tr>
      <w:tr w:rsidR="002A2197" w:rsidRPr="002515B0" w14:paraId="0EB4622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709236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396</w:t>
            </w:r>
          </w:p>
        </w:tc>
        <w:tc>
          <w:tcPr>
            <w:tcW w:w="4820" w:type="dxa"/>
            <w:tcBorders>
              <w:top w:val="nil"/>
              <w:left w:val="nil"/>
              <w:bottom w:val="single" w:sz="4" w:space="0" w:color="auto"/>
              <w:right w:val="single" w:sz="4" w:space="0" w:color="auto"/>
            </w:tcBorders>
            <w:shd w:val="clear" w:color="auto" w:fill="auto"/>
            <w:vAlign w:val="center"/>
            <w:hideMark/>
          </w:tcPr>
          <w:p w14:paraId="749F1BF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ALGODAO ORTOPEDICO 20CMX1M PCT/12 UNIDADES</w:t>
            </w:r>
          </w:p>
        </w:tc>
        <w:tc>
          <w:tcPr>
            <w:tcW w:w="1134" w:type="dxa"/>
            <w:tcBorders>
              <w:top w:val="nil"/>
              <w:left w:val="nil"/>
              <w:bottom w:val="single" w:sz="4" w:space="0" w:color="auto"/>
              <w:right w:val="single" w:sz="4" w:space="0" w:color="auto"/>
            </w:tcBorders>
            <w:shd w:val="clear" w:color="auto" w:fill="auto"/>
            <w:noWrap/>
            <w:vAlign w:val="center"/>
            <w:hideMark/>
          </w:tcPr>
          <w:p w14:paraId="17001FB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58</w:t>
            </w:r>
          </w:p>
        </w:tc>
        <w:tc>
          <w:tcPr>
            <w:tcW w:w="850" w:type="dxa"/>
            <w:tcBorders>
              <w:top w:val="nil"/>
              <w:left w:val="nil"/>
              <w:bottom w:val="single" w:sz="4" w:space="0" w:color="auto"/>
              <w:right w:val="single" w:sz="4" w:space="0" w:color="auto"/>
            </w:tcBorders>
            <w:shd w:val="clear" w:color="auto" w:fill="auto"/>
            <w:vAlign w:val="center"/>
            <w:hideMark/>
          </w:tcPr>
          <w:p w14:paraId="7ACD21E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2A9B12E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18,94 </w:t>
            </w:r>
          </w:p>
        </w:tc>
        <w:tc>
          <w:tcPr>
            <w:tcW w:w="1417" w:type="dxa"/>
            <w:tcBorders>
              <w:top w:val="nil"/>
              <w:left w:val="nil"/>
              <w:bottom w:val="single" w:sz="4" w:space="0" w:color="auto"/>
              <w:right w:val="single" w:sz="4" w:space="0" w:color="auto"/>
            </w:tcBorders>
            <w:shd w:val="clear" w:color="auto" w:fill="auto"/>
            <w:noWrap/>
            <w:vAlign w:val="center"/>
            <w:hideMark/>
          </w:tcPr>
          <w:p w14:paraId="1A32174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1.098,33 </w:t>
            </w:r>
          </w:p>
        </w:tc>
      </w:tr>
      <w:tr w:rsidR="002A2197" w:rsidRPr="002515B0" w14:paraId="5AE7729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925433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397</w:t>
            </w:r>
          </w:p>
        </w:tc>
        <w:tc>
          <w:tcPr>
            <w:tcW w:w="4820" w:type="dxa"/>
            <w:tcBorders>
              <w:top w:val="nil"/>
              <w:left w:val="nil"/>
              <w:bottom w:val="single" w:sz="4" w:space="0" w:color="auto"/>
              <w:right w:val="single" w:sz="4" w:space="0" w:color="auto"/>
            </w:tcBorders>
            <w:shd w:val="clear" w:color="auto" w:fill="auto"/>
            <w:vAlign w:val="center"/>
            <w:hideMark/>
          </w:tcPr>
          <w:p w14:paraId="6590436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APARELHO DE TRICOTOMIA DESCARTAVEL</w:t>
            </w:r>
          </w:p>
        </w:tc>
        <w:tc>
          <w:tcPr>
            <w:tcW w:w="1134" w:type="dxa"/>
            <w:tcBorders>
              <w:top w:val="nil"/>
              <w:left w:val="nil"/>
              <w:bottom w:val="single" w:sz="4" w:space="0" w:color="auto"/>
              <w:right w:val="single" w:sz="4" w:space="0" w:color="auto"/>
            </w:tcBorders>
            <w:shd w:val="clear" w:color="auto" w:fill="auto"/>
            <w:noWrap/>
            <w:vAlign w:val="center"/>
            <w:hideMark/>
          </w:tcPr>
          <w:p w14:paraId="6A77EAD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15791B1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6210104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5,91 </w:t>
            </w:r>
          </w:p>
        </w:tc>
        <w:tc>
          <w:tcPr>
            <w:tcW w:w="1417" w:type="dxa"/>
            <w:tcBorders>
              <w:top w:val="nil"/>
              <w:left w:val="nil"/>
              <w:bottom w:val="single" w:sz="4" w:space="0" w:color="auto"/>
              <w:right w:val="single" w:sz="4" w:space="0" w:color="auto"/>
            </w:tcBorders>
            <w:shd w:val="clear" w:color="auto" w:fill="auto"/>
            <w:noWrap/>
            <w:vAlign w:val="center"/>
            <w:hideMark/>
          </w:tcPr>
          <w:p w14:paraId="1D4E2B7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2.127,60 </w:t>
            </w:r>
          </w:p>
        </w:tc>
      </w:tr>
      <w:tr w:rsidR="002A2197" w:rsidRPr="002515B0" w14:paraId="019A0E0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C23E15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398</w:t>
            </w:r>
          </w:p>
        </w:tc>
        <w:tc>
          <w:tcPr>
            <w:tcW w:w="4820" w:type="dxa"/>
            <w:tcBorders>
              <w:top w:val="nil"/>
              <w:left w:val="nil"/>
              <w:bottom w:val="single" w:sz="4" w:space="0" w:color="auto"/>
              <w:right w:val="single" w:sz="4" w:space="0" w:color="auto"/>
            </w:tcBorders>
            <w:shd w:val="clear" w:color="auto" w:fill="auto"/>
            <w:vAlign w:val="center"/>
            <w:hideMark/>
          </w:tcPr>
          <w:p w14:paraId="0787F82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ATADURA CREPE 10CM PCT/12 UNIDADES</w:t>
            </w:r>
          </w:p>
        </w:tc>
        <w:tc>
          <w:tcPr>
            <w:tcW w:w="1134" w:type="dxa"/>
            <w:tcBorders>
              <w:top w:val="nil"/>
              <w:left w:val="nil"/>
              <w:bottom w:val="single" w:sz="4" w:space="0" w:color="auto"/>
              <w:right w:val="single" w:sz="4" w:space="0" w:color="auto"/>
            </w:tcBorders>
            <w:shd w:val="clear" w:color="auto" w:fill="auto"/>
            <w:noWrap/>
            <w:vAlign w:val="center"/>
            <w:hideMark/>
          </w:tcPr>
          <w:p w14:paraId="0647E9A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0FDA89D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4DE6304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5,61 </w:t>
            </w:r>
          </w:p>
        </w:tc>
        <w:tc>
          <w:tcPr>
            <w:tcW w:w="1417" w:type="dxa"/>
            <w:tcBorders>
              <w:top w:val="nil"/>
              <w:left w:val="nil"/>
              <w:bottom w:val="single" w:sz="4" w:space="0" w:color="auto"/>
              <w:right w:val="single" w:sz="4" w:space="0" w:color="auto"/>
            </w:tcBorders>
            <w:shd w:val="clear" w:color="auto" w:fill="auto"/>
            <w:noWrap/>
            <w:vAlign w:val="center"/>
            <w:hideMark/>
          </w:tcPr>
          <w:p w14:paraId="12D7F33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4.039,20 </w:t>
            </w:r>
          </w:p>
        </w:tc>
      </w:tr>
      <w:tr w:rsidR="002A2197" w:rsidRPr="002515B0" w14:paraId="0F4BBAB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E19BB6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399</w:t>
            </w:r>
          </w:p>
        </w:tc>
        <w:tc>
          <w:tcPr>
            <w:tcW w:w="4820" w:type="dxa"/>
            <w:tcBorders>
              <w:top w:val="nil"/>
              <w:left w:val="nil"/>
              <w:bottom w:val="single" w:sz="4" w:space="0" w:color="auto"/>
              <w:right w:val="single" w:sz="4" w:space="0" w:color="auto"/>
            </w:tcBorders>
            <w:shd w:val="clear" w:color="auto" w:fill="auto"/>
            <w:vAlign w:val="center"/>
            <w:hideMark/>
          </w:tcPr>
          <w:p w14:paraId="0C3623A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ATADURA CREPE 15CM PCT/12 UNIDADES</w:t>
            </w:r>
          </w:p>
        </w:tc>
        <w:tc>
          <w:tcPr>
            <w:tcW w:w="1134" w:type="dxa"/>
            <w:tcBorders>
              <w:top w:val="nil"/>
              <w:left w:val="nil"/>
              <w:bottom w:val="single" w:sz="4" w:space="0" w:color="auto"/>
              <w:right w:val="single" w:sz="4" w:space="0" w:color="auto"/>
            </w:tcBorders>
            <w:shd w:val="clear" w:color="auto" w:fill="auto"/>
            <w:noWrap/>
            <w:vAlign w:val="center"/>
            <w:hideMark/>
          </w:tcPr>
          <w:p w14:paraId="140176A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17308A8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3C3EB67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7,64 </w:t>
            </w:r>
          </w:p>
        </w:tc>
        <w:tc>
          <w:tcPr>
            <w:tcW w:w="1417" w:type="dxa"/>
            <w:tcBorders>
              <w:top w:val="nil"/>
              <w:left w:val="nil"/>
              <w:bottom w:val="single" w:sz="4" w:space="0" w:color="auto"/>
              <w:right w:val="single" w:sz="4" w:space="0" w:color="auto"/>
            </w:tcBorders>
            <w:shd w:val="clear" w:color="auto" w:fill="auto"/>
            <w:noWrap/>
            <w:vAlign w:val="center"/>
            <w:hideMark/>
          </w:tcPr>
          <w:p w14:paraId="4CEBDB5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5.498,40 </w:t>
            </w:r>
          </w:p>
        </w:tc>
      </w:tr>
      <w:tr w:rsidR="002A2197" w:rsidRPr="002515B0" w14:paraId="1A9F070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7467A8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400</w:t>
            </w:r>
          </w:p>
        </w:tc>
        <w:tc>
          <w:tcPr>
            <w:tcW w:w="4820" w:type="dxa"/>
            <w:tcBorders>
              <w:top w:val="nil"/>
              <w:left w:val="nil"/>
              <w:bottom w:val="single" w:sz="4" w:space="0" w:color="auto"/>
              <w:right w:val="single" w:sz="4" w:space="0" w:color="auto"/>
            </w:tcBorders>
            <w:shd w:val="clear" w:color="auto" w:fill="auto"/>
            <w:vAlign w:val="center"/>
            <w:hideMark/>
          </w:tcPr>
          <w:p w14:paraId="15D6B56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ATADURA CREPE 20CM PCT/12 UNIDADES</w:t>
            </w:r>
          </w:p>
        </w:tc>
        <w:tc>
          <w:tcPr>
            <w:tcW w:w="1134" w:type="dxa"/>
            <w:tcBorders>
              <w:top w:val="nil"/>
              <w:left w:val="nil"/>
              <w:bottom w:val="single" w:sz="4" w:space="0" w:color="auto"/>
              <w:right w:val="single" w:sz="4" w:space="0" w:color="auto"/>
            </w:tcBorders>
            <w:shd w:val="clear" w:color="auto" w:fill="auto"/>
            <w:noWrap/>
            <w:vAlign w:val="center"/>
            <w:hideMark/>
          </w:tcPr>
          <w:p w14:paraId="68F9102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35ED475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6AD69DA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9,82 </w:t>
            </w:r>
          </w:p>
        </w:tc>
        <w:tc>
          <w:tcPr>
            <w:tcW w:w="1417" w:type="dxa"/>
            <w:tcBorders>
              <w:top w:val="nil"/>
              <w:left w:val="nil"/>
              <w:bottom w:val="single" w:sz="4" w:space="0" w:color="auto"/>
              <w:right w:val="single" w:sz="4" w:space="0" w:color="auto"/>
            </w:tcBorders>
            <w:shd w:val="clear" w:color="auto" w:fill="auto"/>
            <w:noWrap/>
            <w:vAlign w:val="center"/>
            <w:hideMark/>
          </w:tcPr>
          <w:p w14:paraId="466B3A0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7.070,40 </w:t>
            </w:r>
          </w:p>
        </w:tc>
      </w:tr>
      <w:tr w:rsidR="002A2197" w:rsidRPr="002515B0" w14:paraId="5BEEAFF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1DD462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401</w:t>
            </w:r>
          </w:p>
        </w:tc>
        <w:tc>
          <w:tcPr>
            <w:tcW w:w="4820" w:type="dxa"/>
            <w:tcBorders>
              <w:top w:val="nil"/>
              <w:left w:val="nil"/>
              <w:bottom w:val="single" w:sz="4" w:space="0" w:color="auto"/>
              <w:right w:val="single" w:sz="4" w:space="0" w:color="auto"/>
            </w:tcBorders>
            <w:shd w:val="clear" w:color="auto" w:fill="auto"/>
            <w:vAlign w:val="center"/>
            <w:hideMark/>
          </w:tcPr>
          <w:p w14:paraId="00D8F8E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AVENTAL DESCARTAVEL MANGA LONGA GR 30 PCT/10 UNIDADES</w:t>
            </w:r>
          </w:p>
        </w:tc>
        <w:tc>
          <w:tcPr>
            <w:tcW w:w="1134" w:type="dxa"/>
            <w:tcBorders>
              <w:top w:val="nil"/>
              <w:left w:val="nil"/>
              <w:bottom w:val="single" w:sz="4" w:space="0" w:color="auto"/>
              <w:right w:val="single" w:sz="4" w:space="0" w:color="auto"/>
            </w:tcBorders>
            <w:shd w:val="clear" w:color="auto" w:fill="auto"/>
            <w:noWrap/>
            <w:vAlign w:val="center"/>
            <w:hideMark/>
          </w:tcPr>
          <w:p w14:paraId="1ED141E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5CDA3D8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3B76ED4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29,05 </w:t>
            </w:r>
          </w:p>
        </w:tc>
        <w:tc>
          <w:tcPr>
            <w:tcW w:w="1417" w:type="dxa"/>
            <w:tcBorders>
              <w:top w:val="nil"/>
              <w:left w:val="nil"/>
              <w:bottom w:val="single" w:sz="4" w:space="0" w:color="auto"/>
              <w:right w:val="single" w:sz="4" w:space="0" w:color="auto"/>
            </w:tcBorders>
            <w:shd w:val="clear" w:color="auto" w:fill="auto"/>
            <w:noWrap/>
            <w:vAlign w:val="center"/>
            <w:hideMark/>
          </w:tcPr>
          <w:p w14:paraId="5C7A53D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10.459,20 </w:t>
            </w:r>
          </w:p>
        </w:tc>
      </w:tr>
      <w:tr w:rsidR="002A2197" w:rsidRPr="002515B0" w14:paraId="7CD4973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EE1D9F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402</w:t>
            </w:r>
          </w:p>
        </w:tc>
        <w:tc>
          <w:tcPr>
            <w:tcW w:w="4820" w:type="dxa"/>
            <w:tcBorders>
              <w:top w:val="nil"/>
              <w:left w:val="nil"/>
              <w:bottom w:val="single" w:sz="4" w:space="0" w:color="auto"/>
              <w:right w:val="single" w:sz="4" w:space="0" w:color="auto"/>
            </w:tcBorders>
            <w:shd w:val="clear" w:color="auto" w:fill="auto"/>
            <w:vAlign w:val="center"/>
            <w:hideMark/>
          </w:tcPr>
          <w:p w14:paraId="6974CCB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BOLSA COLETORA DE URINA DESCARTAVEL S/ FECHADO 2000ML</w:t>
            </w:r>
          </w:p>
        </w:tc>
        <w:tc>
          <w:tcPr>
            <w:tcW w:w="1134" w:type="dxa"/>
            <w:tcBorders>
              <w:top w:val="nil"/>
              <w:left w:val="nil"/>
              <w:bottom w:val="single" w:sz="4" w:space="0" w:color="auto"/>
              <w:right w:val="single" w:sz="4" w:space="0" w:color="auto"/>
            </w:tcBorders>
            <w:shd w:val="clear" w:color="auto" w:fill="auto"/>
            <w:noWrap/>
            <w:vAlign w:val="center"/>
            <w:hideMark/>
          </w:tcPr>
          <w:p w14:paraId="40DFB5B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614C2B9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42320DF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5,11 </w:t>
            </w:r>
          </w:p>
        </w:tc>
        <w:tc>
          <w:tcPr>
            <w:tcW w:w="1417" w:type="dxa"/>
            <w:tcBorders>
              <w:top w:val="nil"/>
              <w:left w:val="nil"/>
              <w:bottom w:val="single" w:sz="4" w:space="0" w:color="auto"/>
              <w:right w:val="single" w:sz="4" w:space="0" w:color="auto"/>
            </w:tcBorders>
            <w:shd w:val="clear" w:color="auto" w:fill="auto"/>
            <w:noWrap/>
            <w:vAlign w:val="center"/>
            <w:hideMark/>
          </w:tcPr>
          <w:p w14:paraId="154E6DB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1.839,60 </w:t>
            </w:r>
          </w:p>
        </w:tc>
      </w:tr>
      <w:tr w:rsidR="002A2197" w:rsidRPr="002515B0" w14:paraId="41039CA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B9211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403</w:t>
            </w:r>
          </w:p>
        </w:tc>
        <w:tc>
          <w:tcPr>
            <w:tcW w:w="4820" w:type="dxa"/>
            <w:tcBorders>
              <w:top w:val="nil"/>
              <w:left w:val="nil"/>
              <w:bottom w:val="single" w:sz="4" w:space="0" w:color="auto"/>
              <w:right w:val="single" w:sz="4" w:space="0" w:color="auto"/>
            </w:tcBorders>
            <w:shd w:val="clear" w:color="auto" w:fill="auto"/>
            <w:vAlign w:val="center"/>
            <w:hideMark/>
          </w:tcPr>
          <w:p w14:paraId="13377DF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BOLSA DE COLOSTOMIA DESCARTAVEL</w:t>
            </w:r>
          </w:p>
        </w:tc>
        <w:tc>
          <w:tcPr>
            <w:tcW w:w="1134" w:type="dxa"/>
            <w:tcBorders>
              <w:top w:val="nil"/>
              <w:left w:val="nil"/>
              <w:bottom w:val="single" w:sz="4" w:space="0" w:color="auto"/>
              <w:right w:val="single" w:sz="4" w:space="0" w:color="auto"/>
            </w:tcBorders>
            <w:shd w:val="clear" w:color="auto" w:fill="auto"/>
            <w:noWrap/>
            <w:vAlign w:val="center"/>
            <w:hideMark/>
          </w:tcPr>
          <w:p w14:paraId="52E779C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1538392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28F5C09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0,70 </w:t>
            </w:r>
          </w:p>
        </w:tc>
        <w:tc>
          <w:tcPr>
            <w:tcW w:w="1417" w:type="dxa"/>
            <w:tcBorders>
              <w:top w:val="nil"/>
              <w:left w:val="nil"/>
              <w:bottom w:val="single" w:sz="4" w:space="0" w:color="auto"/>
              <w:right w:val="single" w:sz="4" w:space="0" w:color="auto"/>
            </w:tcBorders>
            <w:shd w:val="clear" w:color="auto" w:fill="auto"/>
            <w:noWrap/>
            <w:vAlign w:val="center"/>
            <w:hideMark/>
          </w:tcPr>
          <w:p w14:paraId="76EB6EB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506,40 </w:t>
            </w:r>
          </w:p>
        </w:tc>
      </w:tr>
      <w:tr w:rsidR="002A2197" w:rsidRPr="002515B0" w14:paraId="05A4D96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29E813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404</w:t>
            </w:r>
          </w:p>
        </w:tc>
        <w:tc>
          <w:tcPr>
            <w:tcW w:w="4820" w:type="dxa"/>
            <w:tcBorders>
              <w:top w:val="nil"/>
              <w:left w:val="nil"/>
              <w:bottom w:val="single" w:sz="4" w:space="0" w:color="auto"/>
              <w:right w:val="single" w:sz="4" w:space="0" w:color="auto"/>
            </w:tcBorders>
            <w:shd w:val="clear" w:color="auto" w:fill="auto"/>
            <w:vAlign w:val="center"/>
            <w:hideMark/>
          </w:tcPr>
          <w:p w14:paraId="55D0428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BOLSA DE COLOSTOMIA DRENAVEL OPACA</w:t>
            </w:r>
          </w:p>
        </w:tc>
        <w:tc>
          <w:tcPr>
            <w:tcW w:w="1134" w:type="dxa"/>
            <w:tcBorders>
              <w:top w:val="nil"/>
              <w:left w:val="nil"/>
              <w:bottom w:val="single" w:sz="4" w:space="0" w:color="auto"/>
              <w:right w:val="single" w:sz="4" w:space="0" w:color="auto"/>
            </w:tcBorders>
            <w:shd w:val="clear" w:color="auto" w:fill="auto"/>
            <w:noWrap/>
            <w:vAlign w:val="center"/>
            <w:hideMark/>
          </w:tcPr>
          <w:p w14:paraId="3194C7D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w:t>
            </w:r>
          </w:p>
        </w:tc>
        <w:tc>
          <w:tcPr>
            <w:tcW w:w="850" w:type="dxa"/>
            <w:tcBorders>
              <w:top w:val="nil"/>
              <w:left w:val="nil"/>
              <w:bottom w:val="single" w:sz="4" w:space="0" w:color="auto"/>
              <w:right w:val="single" w:sz="4" w:space="0" w:color="auto"/>
            </w:tcBorders>
            <w:shd w:val="clear" w:color="auto" w:fill="auto"/>
            <w:vAlign w:val="center"/>
            <w:hideMark/>
          </w:tcPr>
          <w:p w14:paraId="33C3C06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77B7F5F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24,06 </w:t>
            </w:r>
          </w:p>
        </w:tc>
        <w:tc>
          <w:tcPr>
            <w:tcW w:w="1417" w:type="dxa"/>
            <w:tcBorders>
              <w:top w:val="nil"/>
              <w:left w:val="nil"/>
              <w:bottom w:val="single" w:sz="4" w:space="0" w:color="auto"/>
              <w:right w:val="single" w:sz="4" w:space="0" w:color="auto"/>
            </w:tcBorders>
            <w:shd w:val="clear" w:color="auto" w:fill="auto"/>
            <w:noWrap/>
            <w:vAlign w:val="center"/>
            <w:hideMark/>
          </w:tcPr>
          <w:p w14:paraId="676415C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6.928,32 </w:t>
            </w:r>
          </w:p>
        </w:tc>
      </w:tr>
      <w:tr w:rsidR="002A2197" w:rsidRPr="002515B0" w14:paraId="69D87F3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034F0E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405</w:t>
            </w:r>
          </w:p>
        </w:tc>
        <w:tc>
          <w:tcPr>
            <w:tcW w:w="4820" w:type="dxa"/>
            <w:tcBorders>
              <w:top w:val="nil"/>
              <w:left w:val="nil"/>
              <w:bottom w:val="single" w:sz="4" w:space="0" w:color="auto"/>
              <w:right w:val="single" w:sz="4" w:space="0" w:color="auto"/>
            </w:tcBorders>
            <w:shd w:val="clear" w:color="auto" w:fill="auto"/>
            <w:vAlign w:val="center"/>
            <w:hideMark/>
          </w:tcPr>
          <w:p w14:paraId="2A0B89E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CAMPO OPERATORIO 23X25 8GR C/RADIOPACO PCT/50 UNIDADES</w:t>
            </w:r>
          </w:p>
        </w:tc>
        <w:tc>
          <w:tcPr>
            <w:tcW w:w="1134" w:type="dxa"/>
            <w:tcBorders>
              <w:top w:val="nil"/>
              <w:left w:val="nil"/>
              <w:bottom w:val="single" w:sz="4" w:space="0" w:color="auto"/>
              <w:right w:val="single" w:sz="4" w:space="0" w:color="auto"/>
            </w:tcBorders>
            <w:shd w:val="clear" w:color="auto" w:fill="auto"/>
            <w:noWrap/>
            <w:vAlign w:val="center"/>
            <w:hideMark/>
          </w:tcPr>
          <w:p w14:paraId="17B5C8D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33E6D83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3A01965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49,29 </w:t>
            </w:r>
          </w:p>
        </w:tc>
        <w:tc>
          <w:tcPr>
            <w:tcW w:w="1417" w:type="dxa"/>
            <w:tcBorders>
              <w:top w:val="nil"/>
              <w:left w:val="nil"/>
              <w:bottom w:val="single" w:sz="4" w:space="0" w:color="auto"/>
              <w:right w:val="single" w:sz="4" w:space="0" w:color="auto"/>
            </w:tcBorders>
            <w:shd w:val="clear" w:color="auto" w:fill="auto"/>
            <w:noWrap/>
            <w:vAlign w:val="center"/>
            <w:hideMark/>
          </w:tcPr>
          <w:p w14:paraId="69F151B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3.549,12 </w:t>
            </w:r>
          </w:p>
        </w:tc>
      </w:tr>
      <w:tr w:rsidR="002A2197" w:rsidRPr="002515B0" w14:paraId="6ECB0BC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1965C5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406</w:t>
            </w:r>
          </w:p>
        </w:tc>
        <w:tc>
          <w:tcPr>
            <w:tcW w:w="4820" w:type="dxa"/>
            <w:tcBorders>
              <w:top w:val="nil"/>
              <w:left w:val="nil"/>
              <w:bottom w:val="single" w:sz="4" w:space="0" w:color="auto"/>
              <w:right w:val="single" w:sz="4" w:space="0" w:color="auto"/>
            </w:tcBorders>
            <w:shd w:val="clear" w:color="auto" w:fill="auto"/>
            <w:vAlign w:val="center"/>
            <w:hideMark/>
          </w:tcPr>
          <w:p w14:paraId="7061683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CARVÃO ATIVADO COM PRATA</w:t>
            </w:r>
          </w:p>
        </w:tc>
        <w:tc>
          <w:tcPr>
            <w:tcW w:w="1134" w:type="dxa"/>
            <w:tcBorders>
              <w:top w:val="nil"/>
              <w:left w:val="nil"/>
              <w:bottom w:val="single" w:sz="4" w:space="0" w:color="auto"/>
              <w:right w:val="single" w:sz="4" w:space="0" w:color="auto"/>
            </w:tcBorders>
            <w:shd w:val="clear" w:color="auto" w:fill="auto"/>
            <w:noWrap/>
            <w:vAlign w:val="center"/>
            <w:hideMark/>
          </w:tcPr>
          <w:p w14:paraId="63E90F4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w:t>
            </w:r>
          </w:p>
        </w:tc>
        <w:tc>
          <w:tcPr>
            <w:tcW w:w="850" w:type="dxa"/>
            <w:tcBorders>
              <w:top w:val="nil"/>
              <w:left w:val="nil"/>
              <w:bottom w:val="single" w:sz="4" w:space="0" w:color="auto"/>
              <w:right w:val="single" w:sz="4" w:space="0" w:color="auto"/>
            </w:tcBorders>
            <w:shd w:val="clear" w:color="auto" w:fill="auto"/>
            <w:vAlign w:val="center"/>
            <w:hideMark/>
          </w:tcPr>
          <w:p w14:paraId="7EFC014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24C96BD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31,57 </w:t>
            </w:r>
          </w:p>
        </w:tc>
        <w:tc>
          <w:tcPr>
            <w:tcW w:w="1417" w:type="dxa"/>
            <w:tcBorders>
              <w:top w:val="nil"/>
              <w:left w:val="nil"/>
              <w:bottom w:val="single" w:sz="4" w:space="0" w:color="auto"/>
              <w:right w:val="single" w:sz="4" w:space="0" w:color="auto"/>
            </w:tcBorders>
            <w:shd w:val="clear" w:color="auto" w:fill="auto"/>
            <w:noWrap/>
            <w:vAlign w:val="center"/>
            <w:hideMark/>
          </w:tcPr>
          <w:p w14:paraId="5E39E9C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6.819,84 </w:t>
            </w:r>
          </w:p>
        </w:tc>
      </w:tr>
      <w:tr w:rsidR="002A2197" w:rsidRPr="002515B0" w14:paraId="13210CE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E8FB4D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407</w:t>
            </w:r>
          </w:p>
        </w:tc>
        <w:tc>
          <w:tcPr>
            <w:tcW w:w="4820" w:type="dxa"/>
            <w:tcBorders>
              <w:top w:val="nil"/>
              <w:left w:val="nil"/>
              <w:bottom w:val="single" w:sz="4" w:space="0" w:color="auto"/>
              <w:right w:val="single" w:sz="4" w:space="0" w:color="auto"/>
            </w:tcBorders>
            <w:shd w:val="clear" w:color="auto" w:fill="auto"/>
            <w:vAlign w:val="center"/>
            <w:hideMark/>
          </w:tcPr>
          <w:p w14:paraId="6A1AB84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CATETER INTRAVENOSO Nº16</w:t>
            </w:r>
          </w:p>
        </w:tc>
        <w:tc>
          <w:tcPr>
            <w:tcW w:w="1134" w:type="dxa"/>
            <w:tcBorders>
              <w:top w:val="nil"/>
              <w:left w:val="nil"/>
              <w:bottom w:val="single" w:sz="4" w:space="0" w:color="auto"/>
              <w:right w:val="single" w:sz="4" w:space="0" w:color="auto"/>
            </w:tcBorders>
            <w:shd w:val="clear" w:color="auto" w:fill="auto"/>
            <w:noWrap/>
            <w:vAlign w:val="center"/>
            <w:hideMark/>
          </w:tcPr>
          <w:p w14:paraId="1E1CAA4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4CBE276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35F9CB8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1,10 </w:t>
            </w:r>
          </w:p>
        </w:tc>
        <w:tc>
          <w:tcPr>
            <w:tcW w:w="1417" w:type="dxa"/>
            <w:tcBorders>
              <w:top w:val="nil"/>
              <w:left w:val="nil"/>
              <w:bottom w:val="single" w:sz="4" w:space="0" w:color="auto"/>
              <w:right w:val="single" w:sz="4" w:space="0" w:color="auto"/>
            </w:tcBorders>
            <w:shd w:val="clear" w:color="auto" w:fill="auto"/>
            <w:noWrap/>
            <w:vAlign w:val="center"/>
            <w:hideMark/>
          </w:tcPr>
          <w:p w14:paraId="4B017CE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1.579,20 </w:t>
            </w:r>
          </w:p>
        </w:tc>
      </w:tr>
      <w:tr w:rsidR="002A2197" w:rsidRPr="002515B0" w14:paraId="5514DFD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5F9884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408</w:t>
            </w:r>
          </w:p>
        </w:tc>
        <w:tc>
          <w:tcPr>
            <w:tcW w:w="4820" w:type="dxa"/>
            <w:tcBorders>
              <w:top w:val="nil"/>
              <w:left w:val="nil"/>
              <w:bottom w:val="single" w:sz="4" w:space="0" w:color="auto"/>
              <w:right w:val="single" w:sz="4" w:space="0" w:color="auto"/>
            </w:tcBorders>
            <w:shd w:val="clear" w:color="auto" w:fill="auto"/>
            <w:vAlign w:val="center"/>
            <w:hideMark/>
          </w:tcPr>
          <w:p w14:paraId="00ED339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CATETER INTRAVENOSO Nº18</w:t>
            </w:r>
          </w:p>
        </w:tc>
        <w:tc>
          <w:tcPr>
            <w:tcW w:w="1134" w:type="dxa"/>
            <w:tcBorders>
              <w:top w:val="nil"/>
              <w:left w:val="nil"/>
              <w:bottom w:val="single" w:sz="4" w:space="0" w:color="auto"/>
              <w:right w:val="single" w:sz="4" w:space="0" w:color="auto"/>
            </w:tcBorders>
            <w:shd w:val="clear" w:color="auto" w:fill="auto"/>
            <w:noWrap/>
            <w:vAlign w:val="center"/>
            <w:hideMark/>
          </w:tcPr>
          <w:p w14:paraId="26E17CE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338086B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64BD5B6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1,10 </w:t>
            </w:r>
          </w:p>
        </w:tc>
        <w:tc>
          <w:tcPr>
            <w:tcW w:w="1417" w:type="dxa"/>
            <w:tcBorders>
              <w:top w:val="nil"/>
              <w:left w:val="nil"/>
              <w:bottom w:val="single" w:sz="4" w:space="0" w:color="auto"/>
              <w:right w:val="single" w:sz="4" w:space="0" w:color="auto"/>
            </w:tcBorders>
            <w:shd w:val="clear" w:color="auto" w:fill="auto"/>
            <w:noWrap/>
            <w:vAlign w:val="center"/>
            <w:hideMark/>
          </w:tcPr>
          <w:p w14:paraId="4F679D9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1.579,20 </w:t>
            </w:r>
          </w:p>
        </w:tc>
      </w:tr>
      <w:tr w:rsidR="002A2197" w:rsidRPr="002515B0" w14:paraId="146DA22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CDB902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409</w:t>
            </w:r>
          </w:p>
        </w:tc>
        <w:tc>
          <w:tcPr>
            <w:tcW w:w="4820" w:type="dxa"/>
            <w:tcBorders>
              <w:top w:val="nil"/>
              <w:left w:val="nil"/>
              <w:bottom w:val="single" w:sz="4" w:space="0" w:color="auto"/>
              <w:right w:val="single" w:sz="4" w:space="0" w:color="auto"/>
            </w:tcBorders>
            <w:shd w:val="clear" w:color="auto" w:fill="auto"/>
            <w:vAlign w:val="center"/>
            <w:hideMark/>
          </w:tcPr>
          <w:p w14:paraId="2E36BEC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CATETER INTRAVENOSO Nº20</w:t>
            </w:r>
          </w:p>
        </w:tc>
        <w:tc>
          <w:tcPr>
            <w:tcW w:w="1134" w:type="dxa"/>
            <w:tcBorders>
              <w:top w:val="nil"/>
              <w:left w:val="nil"/>
              <w:bottom w:val="single" w:sz="4" w:space="0" w:color="auto"/>
              <w:right w:val="single" w:sz="4" w:space="0" w:color="auto"/>
            </w:tcBorders>
            <w:shd w:val="clear" w:color="auto" w:fill="auto"/>
            <w:noWrap/>
            <w:vAlign w:val="center"/>
            <w:hideMark/>
          </w:tcPr>
          <w:p w14:paraId="0540B2A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w:t>
            </w:r>
          </w:p>
        </w:tc>
        <w:tc>
          <w:tcPr>
            <w:tcW w:w="850" w:type="dxa"/>
            <w:tcBorders>
              <w:top w:val="nil"/>
              <w:left w:val="nil"/>
              <w:bottom w:val="single" w:sz="4" w:space="0" w:color="auto"/>
              <w:right w:val="single" w:sz="4" w:space="0" w:color="auto"/>
            </w:tcBorders>
            <w:shd w:val="clear" w:color="auto" w:fill="auto"/>
            <w:vAlign w:val="center"/>
            <w:hideMark/>
          </w:tcPr>
          <w:p w14:paraId="1E118D0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225C046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1,10 </w:t>
            </w:r>
          </w:p>
        </w:tc>
        <w:tc>
          <w:tcPr>
            <w:tcW w:w="1417" w:type="dxa"/>
            <w:tcBorders>
              <w:top w:val="nil"/>
              <w:left w:val="nil"/>
              <w:bottom w:val="single" w:sz="4" w:space="0" w:color="auto"/>
              <w:right w:val="single" w:sz="4" w:space="0" w:color="auto"/>
            </w:tcBorders>
            <w:shd w:val="clear" w:color="auto" w:fill="auto"/>
            <w:noWrap/>
            <w:vAlign w:val="center"/>
            <w:hideMark/>
          </w:tcPr>
          <w:p w14:paraId="3F21F2D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2.368,80 </w:t>
            </w:r>
          </w:p>
        </w:tc>
      </w:tr>
      <w:tr w:rsidR="002A2197" w:rsidRPr="002515B0" w14:paraId="6F5A4C7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CF39F8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410</w:t>
            </w:r>
          </w:p>
        </w:tc>
        <w:tc>
          <w:tcPr>
            <w:tcW w:w="4820" w:type="dxa"/>
            <w:tcBorders>
              <w:top w:val="nil"/>
              <w:left w:val="nil"/>
              <w:bottom w:val="single" w:sz="4" w:space="0" w:color="auto"/>
              <w:right w:val="single" w:sz="4" w:space="0" w:color="auto"/>
            </w:tcBorders>
            <w:shd w:val="clear" w:color="auto" w:fill="auto"/>
            <w:vAlign w:val="center"/>
            <w:hideMark/>
          </w:tcPr>
          <w:p w14:paraId="393B7ED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CATETER INTRAVENOSO Nº22</w:t>
            </w:r>
          </w:p>
        </w:tc>
        <w:tc>
          <w:tcPr>
            <w:tcW w:w="1134" w:type="dxa"/>
            <w:tcBorders>
              <w:top w:val="nil"/>
              <w:left w:val="nil"/>
              <w:bottom w:val="single" w:sz="4" w:space="0" w:color="auto"/>
              <w:right w:val="single" w:sz="4" w:space="0" w:color="auto"/>
            </w:tcBorders>
            <w:shd w:val="clear" w:color="auto" w:fill="auto"/>
            <w:noWrap/>
            <w:vAlign w:val="center"/>
            <w:hideMark/>
          </w:tcPr>
          <w:p w14:paraId="3A7EE46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2880</w:t>
            </w:r>
          </w:p>
        </w:tc>
        <w:tc>
          <w:tcPr>
            <w:tcW w:w="850" w:type="dxa"/>
            <w:tcBorders>
              <w:top w:val="nil"/>
              <w:left w:val="nil"/>
              <w:bottom w:val="single" w:sz="4" w:space="0" w:color="auto"/>
              <w:right w:val="single" w:sz="4" w:space="0" w:color="auto"/>
            </w:tcBorders>
            <w:shd w:val="clear" w:color="auto" w:fill="auto"/>
            <w:vAlign w:val="center"/>
            <w:hideMark/>
          </w:tcPr>
          <w:p w14:paraId="310D813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6E22D22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1,10 </w:t>
            </w:r>
          </w:p>
        </w:tc>
        <w:tc>
          <w:tcPr>
            <w:tcW w:w="1417" w:type="dxa"/>
            <w:tcBorders>
              <w:top w:val="nil"/>
              <w:left w:val="nil"/>
              <w:bottom w:val="single" w:sz="4" w:space="0" w:color="auto"/>
              <w:right w:val="single" w:sz="4" w:space="0" w:color="auto"/>
            </w:tcBorders>
            <w:shd w:val="clear" w:color="auto" w:fill="auto"/>
            <w:noWrap/>
            <w:vAlign w:val="center"/>
            <w:hideMark/>
          </w:tcPr>
          <w:p w14:paraId="48E409D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3.158,40 </w:t>
            </w:r>
          </w:p>
        </w:tc>
      </w:tr>
      <w:tr w:rsidR="002A2197" w:rsidRPr="002515B0" w14:paraId="2308C93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633E5B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411</w:t>
            </w:r>
          </w:p>
        </w:tc>
        <w:tc>
          <w:tcPr>
            <w:tcW w:w="4820" w:type="dxa"/>
            <w:tcBorders>
              <w:top w:val="nil"/>
              <w:left w:val="nil"/>
              <w:bottom w:val="single" w:sz="4" w:space="0" w:color="auto"/>
              <w:right w:val="single" w:sz="4" w:space="0" w:color="auto"/>
            </w:tcBorders>
            <w:shd w:val="clear" w:color="auto" w:fill="auto"/>
            <w:vAlign w:val="center"/>
            <w:hideMark/>
          </w:tcPr>
          <w:p w14:paraId="3FFF925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CATETER INTRAVENOSO Nº24</w:t>
            </w:r>
          </w:p>
        </w:tc>
        <w:tc>
          <w:tcPr>
            <w:tcW w:w="1134" w:type="dxa"/>
            <w:tcBorders>
              <w:top w:val="nil"/>
              <w:left w:val="nil"/>
              <w:bottom w:val="single" w:sz="4" w:space="0" w:color="auto"/>
              <w:right w:val="single" w:sz="4" w:space="0" w:color="auto"/>
            </w:tcBorders>
            <w:shd w:val="clear" w:color="auto" w:fill="auto"/>
            <w:noWrap/>
            <w:vAlign w:val="center"/>
            <w:hideMark/>
          </w:tcPr>
          <w:p w14:paraId="4A9DE1C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2880</w:t>
            </w:r>
          </w:p>
        </w:tc>
        <w:tc>
          <w:tcPr>
            <w:tcW w:w="850" w:type="dxa"/>
            <w:tcBorders>
              <w:top w:val="nil"/>
              <w:left w:val="nil"/>
              <w:bottom w:val="single" w:sz="4" w:space="0" w:color="auto"/>
              <w:right w:val="single" w:sz="4" w:space="0" w:color="auto"/>
            </w:tcBorders>
            <w:shd w:val="clear" w:color="auto" w:fill="auto"/>
            <w:vAlign w:val="center"/>
            <w:hideMark/>
          </w:tcPr>
          <w:p w14:paraId="25EA944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33469E7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1,23 </w:t>
            </w:r>
          </w:p>
        </w:tc>
        <w:tc>
          <w:tcPr>
            <w:tcW w:w="1417" w:type="dxa"/>
            <w:tcBorders>
              <w:top w:val="nil"/>
              <w:left w:val="nil"/>
              <w:bottom w:val="single" w:sz="4" w:space="0" w:color="auto"/>
              <w:right w:val="single" w:sz="4" w:space="0" w:color="auto"/>
            </w:tcBorders>
            <w:shd w:val="clear" w:color="auto" w:fill="auto"/>
            <w:noWrap/>
            <w:vAlign w:val="center"/>
            <w:hideMark/>
          </w:tcPr>
          <w:p w14:paraId="37390F3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3.542,40 </w:t>
            </w:r>
          </w:p>
        </w:tc>
      </w:tr>
      <w:tr w:rsidR="002A2197" w:rsidRPr="002515B0" w14:paraId="7E9C573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31BBA2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412</w:t>
            </w:r>
          </w:p>
        </w:tc>
        <w:tc>
          <w:tcPr>
            <w:tcW w:w="4820" w:type="dxa"/>
            <w:tcBorders>
              <w:top w:val="nil"/>
              <w:left w:val="nil"/>
              <w:bottom w:val="single" w:sz="4" w:space="0" w:color="auto"/>
              <w:right w:val="single" w:sz="4" w:space="0" w:color="auto"/>
            </w:tcBorders>
            <w:shd w:val="clear" w:color="auto" w:fill="auto"/>
            <w:vAlign w:val="center"/>
            <w:hideMark/>
          </w:tcPr>
          <w:p w14:paraId="79C0C04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CATETER TIPO OCULOS P/ OXIGENIO</w:t>
            </w:r>
          </w:p>
        </w:tc>
        <w:tc>
          <w:tcPr>
            <w:tcW w:w="1134" w:type="dxa"/>
            <w:tcBorders>
              <w:top w:val="nil"/>
              <w:left w:val="nil"/>
              <w:bottom w:val="single" w:sz="4" w:space="0" w:color="auto"/>
              <w:right w:val="single" w:sz="4" w:space="0" w:color="auto"/>
            </w:tcBorders>
            <w:shd w:val="clear" w:color="auto" w:fill="auto"/>
            <w:noWrap/>
            <w:vAlign w:val="center"/>
            <w:hideMark/>
          </w:tcPr>
          <w:p w14:paraId="729D75C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1DBB40A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33AC5B4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1,82 </w:t>
            </w:r>
          </w:p>
        </w:tc>
        <w:tc>
          <w:tcPr>
            <w:tcW w:w="1417" w:type="dxa"/>
            <w:tcBorders>
              <w:top w:val="nil"/>
              <w:left w:val="nil"/>
              <w:bottom w:val="single" w:sz="4" w:space="0" w:color="auto"/>
              <w:right w:val="single" w:sz="4" w:space="0" w:color="auto"/>
            </w:tcBorders>
            <w:shd w:val="clear" w:color="auto" w:fill="auto"/>
            <w:noWrap/>
            <w:vAlign w:val="center"/>
            <w:hideMark/>
          </w:tcPr>
          <w:p w14:paraId="7635878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2.620,80 </w:t>
            </w:r>
          </w:p>
        </w:tc>
      </w:tr>
      <w:tr w:rsidR="002A2197" w:rsidRPr="002515B0" w14:paraId="6A305BA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ECB0D2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413</w:t>
            </w:r>
          </w:p>
        </w:tc>
        <w:tc>
          <w:tcPr>
            <w:tcW w:w="4820" w:type="dxa"/>
            <w:tcBorders>
              <w:top w:val="nil"/>
              <w:left w:val="nil"/>
              <w:bottom w:val="single" w:sz="4" w:space="0" w:color="auto"/>
              <w:right w:val="single" w:sz="4" w:space="0" w:color="auto"/>
            </w:tcBorders>
            <w:shd w:val="clear" w:color="auto" w:fill="auto"/>
            <w:vAlign w:val="center"/>
            <w:hideMark/>
          </w:tcPr>
          <w:p w14:paraId="5EC5981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CLOREXIDINA SOLUÇÃO ALCOOLICA 0,5% 1000ML</w:t>
            </w:r>
          </w:p>
        </w:tc>
        <w:tc>
          <w:tcPr>
            <w:tcW w:w="1134" w:type="dxa"/>
            <w:tcBorders>
              <w:top w:val="nil"/>
              <w:left w:val="nil"/>
              <w:bottom w:val="single" w:sz="4" w:space="0" w:color="auto"/>
              <w:right w:val="single" w:sz="4" w:space="0" w:color="auto"/>
            </w:tcBorders>
            <w:shd w:val="clear" w:color="auto" w:fill="auto"/>
            <w:noWrap/>
            <w:vAlign w:val="center"/>
            <w:hideMark/>
          </w:tcPr>
          <w:p w14:paraId="5D67B5C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6EB5082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LT</w:t>
            </w:r>
          </w:p>
        </w:tc>
        <w:tc>
          <w:tcPr>
            <w:tcW w:w="1418" w:type="dxa"/>
            <w:tcBorders>
              <w:top w:val="nil"/>
              <w:left w:val="nil"/>
              <w:bottom w:val="single" w:sz="4" w:space="0" w:color="auto"/>
              <w:right w:val="single" w:sz="4" w:space="0" w:color="auto"/>
            </w:tcBorders>
            <w:shd w:val="clear" w:color="auto" w:fill="auto"/>
            <w:noWrap/>
            <w:vAlign w:val="center"/>
            <w:hideMark/>
          </w:tcPr>
          <w:p w14:paraId="3205B15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64,12 </w:t>
            </w:r>
          </w:p>
        </w:tc>
        <w:tc>
          <w:tcPr>
            <w:tcW w:w="1417" w:type="dxa"/>
            <w:tcBorders>
              <w:top w:val="nil"/>
              <w:left w:val="nil"/>
              <w:bottom w:val="single" w:sz="4" w:space="0" w:color="auto"/>
              <w:right w:val="single" w:sz="4" w:space="0" w:color="auto"/>
            </w:tcBorders>
            <w:shd w:val="clear" w:color="auto" w:fill="auto"/>
            <w:noWrap/>
            <w:vAlign w:val="center"/>
            <w:hideMark/>
          </w:tcPr>
          <w:p w14:paraId="1F71C21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4.616,64 </w:t>
            </w:r>
          </w:p>
        </w:tc>
      </w:tr>
      <w:tr w:rsidR="002A2197" w:rsidRPr="002515B0" w14:paraId="5C2D731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39DBD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414</w:t>
            </w:r>
          </w:p>
        </w:tc>
        <w:tc>
          <w:tcPr>
            <w:tcW w:w="4820" w:type="dxa"/>
            <w:tcBorders>
              <w:top w:val="nil"/>
              <w:left w:val="nil"/>
              <w:bottom w:val="single" w:sz="4" w:space="0" w:color="auto"/>
              <w:right w:val="single" w:sz="4" w:space="0" w:color="auto"/>
            </w:tcBorders>
            <w:shd w:val="clear" w:color="auto" w:fill="auto"/>
            <w:vAlign w:val="center"/>
            <w:hideMark/>
          </w:tcPr>
          <w:p w14:paraId="32B3480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COLETOR DE URINA DESCARTAVEL ADULTO 2000ML CORDÃO </w:t>
            </w:r>
          </w:p>
        </w:tc>
        <w:tc>
          <w:tcPr>
            <w:tcW w:w="1134" w:type="dxa"/>
            <w:tcBorders>
              <w:top w:val="nil"/>
              <w:left w:val="nil"/>
              <w:bottom w:val="single" w:sz="4" w:space="0" w:color="auto"/>
              <w:right w:val="single" w:sz="4" w:space="0" w:color="auto"/>
            </w:tcBorders>
            <w:shd w:val="clear" w:color="auto" w:fill="auto"/>
            <w:noWrap/>
            <w:vAlign w:val="center"/>
            <w:hideMark/>
          </w:tcPr>
          <w:p w14:paraId="22DE2F1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40C198A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5E0A8FA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0,69 </w:t>
            </w:r>
          </w:p>
        </w:tc>
        <w:tc>
          <w:tcPr>
            <w:tcW w:w="1417" w:type="dxa"/>
            <w:tcBorders>
              <w:top w:val="nil"/>
              <w:left w:val="nil"/>
              <w:bottom w:val="single" w:sz="4" w:space="0" w:color="auto"/>
              <w:right w:val="single" w:sz="4" w:space="0" w:color="auto"/>
            </w:tcBorders>
            <w:shd w:val="clear" w:color="auto" w:fill="auto"/>
            <w:noWrap/>
            <w:vAlign w:val="center"/>
            <w:hideMark/>
          </w:tcPr>
          <w:p w14:paraId="5635774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993,60 </w:t>
            </w:r>
          </w:p>
        </w:tc>
      </w:tr>
      <w:tr w:rsidR="002A2197" w:rsidRPr="002515B0" w14:paraId="2FD7782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6A5688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415</w:t>
            </w:r>
          </w:p>
        </w:tc>
        <w:tc>
          <w:tcPr>
            <w:tcW w:w="4820" w:type="dxa"/>
            <w:tcBorders>
              <w:top w:val="nil"/>
              <w:left w:val="nil"/>
              <w:bottom w:val="single" w:sz="4" w:space="0" w:color="auto"/>
              <w:right w:val="single" w:sz="4" w:space="0" w:color="auto"/>
            </w:tcBorders>
            <w:shd w:val="clear" w:color="auto" w:fill="auto"/>
            <w:vAlign w:val="center"/>
            <w:hideMark/>
          </w:tcPr>
          <w:p w14:paraId="22A8438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COLETOR MATERIAL PERFURO CORTANTE DESCARTAVEL 13 LT </w:t>
            </w:r>
          </w:p>
        </w:tc>
        <w:tc>
          <w:tcPr>
            <w:tcW w:w="1134" w:type="dxa"/>
            <w:tcBorders>
              <w:top w:val="nil"/>
              <w:left w:val="nil"/>
              <w:bottom w:val="single" w:sz="4" w:space="0" w:color="auto"/>
              <w:right w:val="single" w:sz="4" w:space="0" w:color="auto"/>
            </w:tcBorders>
            <w:shd w:val="clear" w:color="auto" w:fill="auto"/>
            <w:noWrap/>
            <w:vAlign w:val="center"/>
            <w:hideMark/>
          </w:tcPr>
          <w:p w14:paraId="2C33AA9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w:t>
            </w:r>
          </w:p>
        </w:tc>
        <w:tc>
          <w:tcPr>
            <w:tcW w:w="850" w:type="dxa"/>
            <w:tcBorders>
              <w:top w:val="nil"/>
              <w:left w:val="nil"/>
              <w:bottom w:val="single" w:sz="4" w:space="0" w:color="auto"/>
              <w:right w:val="single" w:sz="4" w:space="0" w:color="auto"/>
            </w:tcBorders>
            <w:shd w:val="clear" w:color="auto" w:fill="auto"/>
            <w:vAlign w:val="center"/>
            <w:hideMark/>
          </w:tcPr>
          <w:p w14:paraId="5524828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74B051C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8,91 </w:t>
            </w:r>
          </w:p>
        </w:tc>
        <w:tc>
          <w:tcPr>
            <w:tcW w:w="1417" w:type="dxa"/>
            <w:tcBorders>
              <w:top w:val="nil"/>
              <w:left w:val="nil"/>
              <w:bottom w:val="single" w:sz="4" w:space="0" w:color="auto"/>
              <w:right w:val="single" w:sz="4" w:space="0" w:color="auto"/>
            </w:tcBorders>
            <w:shd w:val="clear" w:color="auto" w:fill="auto"/>
            <w:noWrap/>
            <w:vAlign w:val="center"/>
            <w:hideMark/>
          </w:tcPr>
          <w:p w14:paraId="2B3F20B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1.283,52 </w:t>
            </w:r>
          </w:p>
        </w:tc>
      </w:tr>
      <w:tr w:rsidR="002A2197" w:rsidRPr="002515B0" w14:paraId="7E6DB3D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8286DC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416</w:t>
            </w:r>
          </w:p>
        </w:tc>
        <w:tc>
          <w:tcPr>
            <w:tcW w:w="4820" w:type="dxa"/>
            <w:tcBorders>
              <w:top w:val="nil"/>
              <w:left w:val="nil"/>
              <w:bottom w:val="single" w:sz="4" w:space="0" w:color="auto"/>
              <w:right w:val="single" w:sz="4" w:space="0" w:color="auto"/>
            </w:tcBorders>
            <w:shd w:val="clear" w:color="auto" w:fill="auto"/>
            <w:vAlign w:val="center"/>
            <w:hideMark/>
          </w:tcPr>
          <w:p w14:paraId="4208DC7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COLETOR MATERIAL PERFURO CORTANTE DESCARTAVEL 20 LT </w:t>
            </w:r>
          </w:p>
        </w:tc>
        <w:tc>
          <w:tcPr>
            <w:tcW w:w="1134" w:type="dxa"/>
            <w:tcBorders>
              <w:top w:val="nil"/>
              <w:left w:val="nil"/>
              <w:bottom w:val="single" w:sz="4" w:space="0" w:color="auto"/>
              <w:right w:val="single" w:sz="4" w:space="0" w:color="auto"/>
            </w:tcBorders>
            <w:shd w:val="clear" w:color="auto" w:fill="auto"/>
            <w:noWrap/>
            <w:vAlign w:val="center"/>
            <w:hideMark/>
          </w:tcPr>
          <w:p w14:paraId="68FF75D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w:t>
            </w:r>
          </w:p>
        </w:tc>
        <w:tc>
          <w:tcPr>
            <w:tcW w:w="850" w:type="dxa"/>
            <w:tcBorders>
              <w:top w:val="nil"/>
              <w:left w:val="nil"/>
              <w:bottom w:val="single" w:sz="4" w:space="0" w:color="auto"/>
              <w:right w:val="single" w:sz="4" w:space="0" w:color="auto"/>
            </w:tcBorders>
            <w:shd w:val="clear" w:color="auto" w:fill="auto"/>
            <w:vAlign w:val="center"/>
            <w:hideMark/>
          </w:tcPr>
          <w:p w14:paraId="2B59599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1DCE68B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12,03 </w:t>
            </w:r>
          </w:p>
        </w:tc>
        <w:tc>
          <w:tcPr>
            <w:tcW w:w="1417" w:type="dxa"/>
            <w:tcBorders>
              <w:top w:val="nil"/>
              <w:left w:val="nil"/>
              <w:bottom w:val="single" w:sz="4" w:space="0" w:color="auto"/>
              <w:right w:val="single" w:sz="4" w:space="0" w:color="auto"/>
            </w:tcBorders>
            <w:shd w:val="clear" w:color="auto" w:fill="auto"/>
            <w:noWrap/>
            <w:vAlign w:val="center"/>
            <w:hideMark/>
          </w:tcPr>
          <w:p w14:paraId="1295230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1.731,84 </w:t>
            </w:r>
          </w:p>
        </w:tc>
      </w:tr>
      <w:tr w:rsidR="002A2197" w:rsidRPr="002515B0" w14:paraId="76AA7F3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199E37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417</w:t>
            </w:r>
          </w:p>
        </w:tc>
        <w:tc>
          <w:tcPr>
            <w:tcW w:w="4820" w:type="dxa"/>
            <w:tcBorders>
              <w:top w:val="nil"/>
              <w:left w:val="nil"/>
              <w:bottom w:val="single" w:sz="4" w:space="0" w:color="auto"/>
              <w:right w:val="single" w:sz="4" w:space="0" w:color="auto"/>
            </w:tcBorders>
            <w:shd w:val="clear" w:color="auto" w:fill="auto"/>
            <w:vAlign w:val="center"/>
            <w:hideMark/>
          </w:tcPr>
          <w:p w14:paraId="17B8902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COMPRESSA CIRURGICA 45X50 PCT/50 UNIDADES</w:t>
            </w:r>
          </w:p>
        </w:tc>
        <w:tc>
          <w:tcPr>
            <w:tcW w:w="1134" w:type="dxa"/>
            <w:tcBorders>
              <w:top w:val="nil"/>
              <w:left w:val="nil"/>
              <w:bottom w:val="single" w:sz="4" w:space="0" w:color="auto"/>
              <w:right w:val="single" w:sz="4" w:space="0" w:color="auto"/>
            </w:tcBorders>
            <w:shd w:val="clear" w:color="auto" w:fill="auto"/>
            <w:noWrap/>
            <w:vAlign w:val="center"/>
            <w:hideMark/>
          </w:tcPr>
          <w:p w14:paraId="1E7F9B1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w:t>
            </w:r>
          </w:p>
        </w:tc>
        <w:tc>
          <w:tcPr>
            <w:tcW w:w="850" w:type="dxa"/>
            <w:tcBorders>
              <w:top w:val="nil"/>
              <w:left w:val="nil"/>
              <w:bottom w:val="single" w:sz="4" w:space="0" w:color="auto"/>
              <w:right w:val="single" w:sz="4" w:space="0" w:color="auto"/>
            </w:tcBorders>
            <w:shd w:val="clear" w:color="auto" w:fill="auto"/>
            <w:vAlign w:val="center"/>
            <w:hideMark/>
          </w:tcPr>
          <w:p w14:paraId="206D703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2175A91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75,01 </w:t>
            </w:r>
          </w:p>
        </w:tc>
        <w:tc>
          <w:tcPr>
            <w:tcW w:w="1417" w:type="dxa"/>
            <w:tcBorders>
              <w:top w:val="nil"/>
              <w:left w:val="nil"/>
              <w:bottom w:val="single" w:sz="4" w:space="0" w:color="auto"/>
              <w:right w:val="single" w:sz="4" w:space="0" w:color="auto"/>
            </w:tcBorders>
            <w:shd w:val="clear" w:color="auto" w:fill="auto"/>
            <w:noWrap/>
            <w:vAlign w:val="center"/>
            <w:hideMark/>
          </w:tcPr>
          <w:p w14:paraId="39E3E3E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10.801,92 </w:t>
            </w:r>
          </w:p>
        </w:tc>
      </w:tr>
      <w:tr w:rsidR="002A2197" w:rsidRPr="002515B0" w14:paraId="7ADD19B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5DE3AB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418</w:t>
            </w:r>
          </w:p>
        </w:tc>
        <w:tc>
          <w:tcPr>
            <w:tcW w:w="4820" w:type="dxa"/>
            <w:tcBorders>
              <w:top w:val="nil"/>
              <w:left w:val="nil"/>
              <w:bottom w:val="single" w:sz="4" w:space="0" w:color="auto"/>
              <w:right w:val="single" w:sz="4" w:space="0" w:color="auto"/>
            </w:tcBorders>
            <w:shd w:val="clear" w:color="auto" w:fill="auto"/>
            <w:vAlign w:val="center"/>
            <w:hideMark/>
          </w:tcPr>
          <w:p w14:paraId="397F561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COMPRESSA DE GAZES  7,5 X 7,5 CM 13 FIOS 120 G</w:t>
            </w:r>
          </w:p>
        </w:tc>
        <w:tc>
          <w:tcPr>
            <w:tcW w:w="1134" w:type="dxa"/>
            <w:tcBorders>
              <w:top w:val="nil"/>
              <w:left w:val="nil"/>
              <w:bottom w:val="single" w:sz="4" w:space="0" w:color="auto"/>
              <w:right w:val="single" w:sz="4" w:space="0" w:color="auto"/>
            </w:tcBorders>
            <w:shd w:val="clear" w:color="auto" w:fill="auto"/>
            <w:noWrap/>
            <w:vAlign w:val="center"/>
            <w:hideMark/>
          </w:tcPr>
          <w:p w14:paraId="6515D75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576</w:t>
            </w:r>
          </w:p>
        </w:tc>
        <w:tc>
          <w:tcPr>
            <w:tcW w:w="850" w:type="dxa"/>
            <w:tcBorders>
              <w:top w:val="nil"/>
              <w:left w:val="nil"/>
              <w:bottom w:val="single" w:sz="4" w:space="0" w:color="auto"/>
              <w:right w:val="single" w:sz="4" w:space="0" w:color="auto"/>
            </w:tcBorders>
            <w:shd w:val="clear" w:color="auto" w:fill="auto"/>
            <w:vAlign w:val="center"/>
            <w:hideMark/>
          </w:tcPr>
          <w:p w14:paraId="11F3068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334E9F1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13,83 </w:t>
            </w:r>
          </w:p>
        </w:tc>
        <w:tc>
          <w:tcPr>
            <w:tcW w:w="1417" w:type="dxa"/>
            <w:tcBorders>
              <w:top w:val="nil"/>
              <w:left w:val="nil"/>
              <w:bottom w:val="single" w:sz="4" w:space="0" w:color="auto"/>
              <w:right w:val="single" w:sz="4" w:space="0" w:color="auto"/>
            </w:tcBorders>
            <w:shd w:val="clear" w:color="auto" w:fill="auto"/>
            <w:noWrap/>
            <w:vAlign w:val="center"/>
            <w:hideMark/>
          </w:tcPr>
          <w:p w14:paraId="6A3B2A9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7.968,00 </w:t>
            </w:r>
          </w:p>
        </w:tc>
      </w:tr>
      <w:tr w:rsidR="002A2197" w:rsidRPr="002515B0" w14:paraId="4493AD2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F30C39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419</w:t>
            </w:r>
          </w:p>
        </w:tc>
        <w:tc>
          <w:tcPr>
            <w:tcW w:w="4820" w:type="dxa"/>
            <w:tcBorders>
              <w:top w:val="nil"/>
              <w:left w:val="nil"/>
              <w:bottom w:val="single" w:sz="4" w:space="0" w:color="auto"/>
              <w:right w:val="single" w:sz="4" w:space="0" w:color="auto"/>
            </w:tcBorders>
            <w:shd w:val="clear" w:color="auto" w:fill="auto"/>
            <w:vAlign w:val="center"/>
            <w:hideMark/>
          </w:tcPr>
          <w:p w14:paraId="5CCD768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COMPRESSA DE GAZES  ESTERIL 7,5 X 7,5 CM 11 FIOS C/10 UNIDADES</w:t>
            </w:r>
          </w:p>
        </w:tc>
        <w:tc>
          <w:tcPr>
            <w:tcW w:w="1134" w:type="dxa"/>
            <w:tcBorders>
              <w:top w:val="nil"/>
              <w:left w:val="nil"/>
              <w:bottom w:val="single" w:sz="4" w:space="0" w:color="auto"/>
              <w:right w:val="single" w:sz="4" w:space="0" w:color="auto"/>
            </w:tcBorders>
            <w:shd w:val="clear" w:color="auto" w:fill="auto"/>
            <w:noWrap/>
            <w:vAlign w:val="center"/>
            <w:hideMark/>
          </w:tcPr>
          <w:p w14:paraId="514871E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5400</w:t>
            </w:r>
          </w:p>
        </w:tc>
        <w:tc>
          <w:tcPr>
            <w:tcW w:w="850" w:type="dxa"/>
            <w:tcBorders>
              <w:top w:val="nil"/>
              <w:left w:val="nil"/>
              <w:bottom w:val="single" w:sz="4" w:space="0" w:color="auto"/>
              <w:right w:val="single" w:sz="4" w:space="0" w:color="auto"/>
            </w:tcBorders>
            <w:shd w:val="clear" w:color="auto" w:fill="auto"/>
            <w:vAlign w:val="center"/>
            <w:hideMark/>
          </w:tcPr>
          <w:p w14:paraId="6347985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4CAC3C7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0,73 </w:t>
            </w:r>
          </w:p>
        </w:tc>
        <w:tc>
          <w:tcPr>
            <w:tcW w:w="1417" w:type="dxa"/>
            <w:tcBorders>
              <w:top w:val="nil"/>
              <w:left w:val="nil"/>
              <w:bottom w:val="single" w:sz="4" w:space="0" w:color="auto"/>
              <w:right w:val="single" w:sz="4" w:space="0" w:color="auto"/>
            </w:tcBorders>
            <w:shd w:val="clear" w:color="auto" w:fill="auto"/>
            <w:noWrap/>
            <w:vAlign w:val="center"/>
            <w:hideMark/>
          </w:tcPr>
          <w:p w14:paraId="06995D0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3.960,00 </w:t>
            </w:r>
          </w:p>
        </w:tc>
      </w:tr>
      <w:tr w:rsidR="002A2197" w:rsidRPr="002515B0" w14:paraId="397CA8FF"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066FE3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420</w:t>
            </w:r>
          </w:p>
        </w:tc>
        <w:tc>
          <w:tcPr>
            <w:tcW w:w="4820" w:type="dxa"/>
            <w:tcBorders>
              <w:top w:val="nil"/>
              <w:left w:val="nil"/>
              <w:bottom w:val="single" w:sz="4" w:space="0" w:color="auto"/>
              <w:right w:val="single" w:sz="4" w:space="0" w:color="auto"/>
            </w:tcBorders>
            <w:shd w:val="clear" w:color="auto" w:fill="auto"/>
            <w:vAlign w:val="center"/>
            <w:hideMark/>
          </w:tcPr>
          <w:p w14:paraId="3A34967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DETERGENTE ENZIMATICO 5000ML</w:t>
            </w:r>
          </w:p>
        </w:tc>
        <w:tc>
          <w:tcPr>
            <w:tcW w:w="1134" w:type="dxa"/>
            <w:tcBorders>
              <w:top w:val="nil"/>
              <w:left w:val="nil"/>
              <w:bottom w:val="single" w:sz="4" w:space="0" w:color="auto"/>
              <w:right w:val="single" w:sz="4" w:space="0" w:color="auto"/>
            </w:tcBorders>
            <w:shd w:val="clear" w:color="auto" w:fill="auto"/>
            <w:noWrap/>
            <w:vAlign w:val="center"/>
            <w:hideMark/>
          </w:tcPr>
          <w:p w14:paraId="0E7E574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1FE75A7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GL</w:t>
            </w:r>
          </w:p>
        </w:tc>
        <w:tc>
          <w:tcPr>
            <w:tcW w:w="1418" w:type="dxa"/>
            <w:tcBorders>
              <w:top w:val="nil"/>
              <w:left w:val="nil"/>
              <w:bottom w:val="single" w:sz="4" w:space="0" w:color="auto"/>
              <w:right w:val="single" w:sz="4" w:space="0" w:color="auto"/>
            </w:tcBorders>
            <w:shd w:val="clear" w:color="auto" w:fill="auto"/>
            <w:noWrap/>
            <w:vAlign w:val="center"/>
            <w:hideMark/>
          </w:tcPr>
          <w:p w14:paraId="09877ED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150,34 </w:t>
            </w:r>
          </w:p>
        </w:tc>
        <w:tc>
          <w:tcPr>
            <w:tcW w:w="1417" w:type="dxa"/>
            <w:tcBorders>
              <w:top w:val="nil"/>
              <w:left w:val="nil"/>
              <w:bottom w:val="single" w:sz="4" w:space="0" w:color="auto"/>
              <w:right w:val="single" w:sz="4" w:space="0" w:color="auto"/>
            </w:tcBorders>
            <w:shd w:val="clear" w:color="auto" w:fill="auto"/>
            <w:noWrap/>
            <w:vAlign w:val="center"/>
            <w:hideMark/>
          </w:tcPr>
          <w:p w14:paraId="2E1A13F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1.202,75 </w:t>
            </w:r>
          </w:p>
        </w:tc>
      </w:tr>
      <w:tr w:rsidR="002A2197" w:rsidRPr="002515B0" w14:paraId="5CED9F0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E6C164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421</w:t>
            </w:r>
          </w:p>
        </w:tc>
        <w:tc>
          <w:tcPr>
            <w:tcW w:w="4820" w:type="dxa"/>
            <w:tcBorders>
              <w:top w:val="nil"/>
              <w:left w:val="nil"/>
              <w:bottom w:val="single" w:sz="4" w:space="0" w:color="auto"/>
              <w:right w:val="single" w:sz="4" w:space="0" w:color="auto"/>
            </w:tcBorders>
            <w:shd w:val="clear" w:color="auto" w:fill="auto"/>
            <w:vAlign w:val="center"/>
            <w:hideMark/>
          </w:tcPr>
          <w:p w14:paraId="13A075B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DISPOSITIVO P/INCONTINENCIA URINARIA C/EXTENSOR</w:t>
            </w:r>
          </w:p>
        </w:tc>
        <w:tc>
          <w:tcPr>
            <w:tcW w:w="1134" w:type="dxa"/>
            <w:tcBorders>
              <w:top w:val="nil"/>
              <w:left w:val="nil"/>
              <w:bottom w:val="single" w:sz="4" w:space="0" w:color="auto"/>
              <w:right w:val="single" w:sz="4" w:space="0" w:color="auto"/>
            </w:tcBorders>
            <w:shd w:val="clear" w:color="auto" w:fill="auto"/>
            <w:noWrap/>
            <w:vAlign w:val="center"/>
            <w:hideMark/>
          </w:tcPr>
          <w:p w14:paraId="0DD1D7E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4654CFF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3EBB647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2,52 </w:t>
            </w:r>
          </w:p>
        </w:tc>
        <w:tc>
          <w:tcPr>
            <w:tcW w:w="1417" w:type="dxa"/>
            <w:tcBorders>
              <w:top w:val="nil"/>
              <w:left w:val="nil"/>
              <w:bottom w:val="single" w:sz="4" w:space="0" w:color="auto"/>
              <w:right w:val="single" w:sz="4" w:space="0" w:color="auto"/>
            </w:tcBorders>
            <w:shd w:val="clear" w:color="auto" w:fill="auto"/>
            <w:noWrap/>
            <w:vAlign w:val="center"/>
            <w:hideMark/>
          </w:tcPr>
          <w:p w14:paraId="360AF1D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1.814,40 </w:t>
            </w:r>
          </w:p>
        </w:tc>
      </w:tr>
      <w:tr w:rsidR="002A2197" w:rsidRPr="002515B0" w14:paraId="68B0B06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2FB818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422</w:t>
            </w:r>
          </w:p>
        </w:tc>
        <w:tc>
          <w:tcPr>
            <w:tcW w:w="4820" w:type="dxa"/>
            <w:tcBorders>
              <w:top w:val="nil"/>
              <w:left w:val="nil"/>
              <w:bottom w:val="single" w:sz="4" w:space="0" w:color="auto"/>
              <w:right w:val="single" w:sz="4" w:space="0" w:color="auto"/>
            </w:tcBorders>
            <w:shd w:val="clear" w:color="auto" w:fill="auto"/>
            <w:vAlign w:val="center"/>
            <w:hideMark/>
          </w:tcPr>
          <w:p w14:paraId="25A5D12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ELETRODO ECG AD/PED PT/50 UNIDADES </w:t>
            </w:r>
          </w:p>
        </w:tc>
        <w:tc>
          <w:tcPr>
            <w:tcW w:w="1134" w:type="dxa"/>
            <w:tcBorders>
              <w:top w:val="nil"/>
              <w:left w:val="nil"/>
              <w:bottom w:val="single" w:sz="4" w:space="0" w:color="auto"/>
              <w:right w:val="single" w:sz="4" w:space="0" w:color="auto"/>
            </w:tcBorders>
            <w:shd w:val="clear" w:color="auto" w:fill="auto"/>
            <w:noWrap/>
            <w:vAlign w:val="center"/>
            <w:hideMark/>
          </w:tcPr>
          <w:p w14:paraId="65563B6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3830F37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48FA214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31,06 </w:t>
            </w:r>
          </w:p>
        </w:tc>
        <w:tc>
          <w:tcPr>
            <w:tcW w:w="1417" w:type="dxa"/>
            <w:tcBorders>
              <w:top w:val="nil"/>
              <w:left w:val="nil"/>
              <w:bottom w:val="single" w:sz="4" w:space="0" w:color="auto"/>
              <w:right w:val="single" w:sz="4" w:space="0" w:color="auto"/>
            </w:tcBorders>
            <w:shd w:val="clear" w:color="auto" w:fill="auto"/>
            <w:noWrap/>
            <w:vAlign w:val="center"/>
            <w:hideMark/>
          </w:tcPr>
          <w:p w14:paraId="3EDABDD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2.236,08 </w:t>
            </w:r>
          </w:p>
        </w:tc>
      </w:tr>
      <w:tr w:rsidR="002A2197" w:rsidRPr="002515B0" w14:paraId="136781C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D6D139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423</w:t>
            </w:r>
          </w:p>
        </w:tc>
        <w:tc>
          <w:tcPr>
            <w:tcW w:w="4820" w:type="dxa"/>
            <w:tcBorders>
              <w:top w:val="nil"/>
              <w:left w:val="nil"/>
              <w:bottom w:val="single" w:sz="4" w:space="0" w:color="auto"/>
              <w:right w:val="single" w:sz="4" w:space="0" w:color="auto"/>
            </w:tcBorders>
            <w:shd w:val="clear" w:color="auto" w:fill="auto"/>
            <w:vAlign w:val="center"/>
            <w:hideMark/>
          </w:tcPr>
          <w:p w14:paraId="3C95B1C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EQUIPO C/ BURETA </w:t>
            </w:r>
          </w:p>
        </w:tc>
        <w:tc>
          <w:tcPr>
            <w:tcW w:w="1134" w:type="dxa"/>
            <w:tcBorders>
              <w:top w:val="nil"/>
              <w:left w:val="nil"/>
              <w:bottom w:val="single" w:sz="4" w:space="0" w:color="auto"/>
              <w:right w:val="single" w:sz="4" w:space="0" w:color="auto"/>
            </w:tcBorders>
            <w:shd w:val="clear" w:color="auto" w:fill="auto"/>
            <w:noWrap/>
            <w:vAlign w:val="center"/>
            <w:hideMark/>
          </w:tcPr>
          <w:p w14:paraId="55D2911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w:t>
            </w:r>
          </w:p>
        </w:tc>
        <w:tc>
          <w:tcPr>
            <w:tcW w:w="850" w:type="dxa"/>
            <w:tcBorders>
              <w:top w:val="nil"/>
              <w:left w:val="nil"/>
              <w:bottom w:val="single" w:sz="4" w:space="0" w:color="auto"/>
              <w:right w:val="single" w:sz="4" w:space="0" w:color="auto"/>
            </w:tcBorders>
            <w:shd w:val="clear" w:color="auto" w:fill="auto"/>
            <w:vAlign w:val="center"/>
            <w:hideMark/>
          </w:tcPr>
          <w:p w14:paraId="0A14D8C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5CCC1CD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5,51 </w:t>
            </w:r>
          </w:p>
        </w:tc>
        <w:tc>
          <w:tcPr>
            <w:tcW w:w="1417" w:type="dxa"/>
            <w:tcBorders>
              <w:top w:val="nil"/>
              <w:left w:val="nil"/>
              <w:bottom w:val="single" w:sz="4" w:space="0" w:color="auto"/>
              <w:right w:val="single" w:sz="4" w:space="0" w:color="auto"/>
            </w:tcBorders>
            <w:shd w:val="clear" w:color="auto" w:fill="auto"/>
            <w:noWrap/>
            <w:vAlign w:val="center"/>
            <w:hideMark/>
          </w:tcPr>
          <w:p w14:paraId="1D7B047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793,44 </w:t>
            </w:r>
          </w:p>
        </w:tc>
      </w:tr>
      <w:tr w:rsidR="002A2197" w:rsidRPr="002515B0" w14:paraId="4D9E6AC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4EA97B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424</w:t>
            </w:r>
          </w:p>
        </w:tc>
        <w:tc>
          <w:tcPr>
            <w:tcW w:w="4820" w:type="dxa"/>
            <w:tcBorders>
              <w:top w:val="nil"/>
              <w:left w:val="nil"/>
              <w:bottom w:val="single" w:sz="4" w:space="0" w:color="auto"/>
              <w:right w:val="single" w:sz="4" w:space="0" w:color="auto"/>
            </w:tcBorders>
            <w:shd w:val="clear" w:color="auto" w:fill="auto"/>
            <w:vAlign w:val="center"/>
            <w:hideMark/>
          </w:tcPr>
          <w:p w14:paraId="36CC35C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EQUIPO MACRO FOTOSSENSIVEL INJETOR LATERAL</w:t>
            </w:r>
          </w:p>
        </w:tc>
        <w:tc>
          <w:tcPr>
            <w:tcW w:w="1134" w:type="dxa"/>
            <w:tcBorders>
              <w:top w:val="nil"/>
              <w:left w:val="nil"/>
              <w:bottom w:val="single" w:sz="4" w:space="0" w:color="auto"/>
              <w:right w:val="single" w:sz="4" w:space="0" w:color="auto"/>
            </w:tcBorders>
            <w:shd w:val="clear" w:color="auto" w:fill="auto"/>
            <w:noWrap/>
            <w:vAlign w:val="center"/>
            <w:hideMark/>
          </w:tcPr>
          <w:p w14:paraId="5338FB3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4C0B90C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72BEFE6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2,52 </w:t>
            </w:r>
          </w:p>
        </w:tc>
        <w:tc>
          <w:tcPr>
            <w:tcW w:w="1417" w:type="dxa"/>
            <w:tcBorders>
              <w:top w:val="nil"/>
              <w:left w:val="nil"/>
              <w:bottom w:val="single" w:sz="4" w:space="0" w:color="auto"/>
              <w:right w:val="single" w:sz="4" w:space="0" w:color="auto"/>
            </w:tcBorders>
            <w:shd w:val="clear" w:color="auto" w:fill="auto"/>
            <w:noWrap/>
            <w:vAlign w:val="center"/>
            <w:hideMark/>
          </w:tcPr>
          <w:p w14:paraId="2432D83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1.814,40 </w:t>
            </w:r>
          </w:p>
        </w:tc>
      </w:tr>
      <w:tr w:rsidR="002A2197" w:rsidRPr="002515B0" w14:paraId="1170F2D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172831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425</w:t>
            </w:r>
          </w:p>
        </w:tc>
        <w:tc>
          <w:tcPr>
            <w:tcW w:w="4820" w:type="dxa"/>
            <w:tcBorders>
              <w:top w:val="nil"/>
              <w:left w:val="nil"/>
              <w:bottom w:val="single" w:sz="4" w:space="0" w:color="auto"/>
              <w:right w:val="single" w:sz="4" w:space="0" w:color="auto"/>
            </w:tcBorders>
            <w:shd w:val="clear" w:color="auto" w:fill="auto"/>
            <w:vAlign w:val="center"/>
            <w:hideMark/>
          </w:tcPr>
          <w:p w14:paraId="311B274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EQUIPO MACRO GOTAS C/ INJETOR LATERAL</w:t>
            </w:r>
          </w:p>
        </w:tc>
        <w:tc>
          <w:tcPr>
            <w:tcW w:w="1134" w:type="dxa"/>
            <w:tcBorders>
              <w:top w:val="nil"/>
              <w:left w:val="nil"/>
              <w:bottom w:val="single" w:sz="4" w:space="0" w:color="auto"/>
              <w:right w:val="single" w:sz="4" w:space="0" w:color="auto"/>
            </w:tcBorders>
            <w:shd w:val="clear" w:color="auto" w:fill="auto"/>
            <w:noWrap/>
            <w:vAlign w:val="center"/>
            <w:hideMark/>
          </w:tcPr>
          <w:p w14:paraId="79BE8B2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3600</w:t>
            </w:r>
          </w:p>
        </w:tc>
        <w:tc>
          <w:tcPr>
            <w:tcW w:w="850" w:type="dxa"/>
            <w:tcBorders>
              <w:top w:val="nil"/>
              <w:left w:val="nil"/>
              <w:bottom w:val="single" w:sz="4" w:space="0" w:color="auto"/>
              <w:right w:val="single" w:sz="4" w:space="0" w:color="auto"/>
            </w:tcBorders>
            <w:shd w:val="clear" w:color="auto" w:fill="auto"/>
            <w:vAlign w:val="center"/>
            <w:hideMark/>
          </w:tcPr>
          <w:p w14:paraId="1DEE735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5FCBFF1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1,65 </w:t>
            </w:r>
          </w:p>
        </w:tc>
        <w:tc>
          <w:tcPr>
            <w:tcW w:w="1417" w:type="dxa"/>
            <w:tcBorders>
              <w:top w:val="nil"/>
              <w:left w:val="nil"/>
              <w:bottom w:val="single" w:sz="4" w:space="0" w:color="auto"/>
              <w:right w:val="single" w:sz="4" w:space="0" w:color="auto"/>
            </w:tcBorders>
            <w:shd w:val="clear" w:color="auto" w:fill="auto"/>
            <w:noWrap/>
            <w:vAlign w:val="center"/>
            <w:hideMark/>
          </w:tcPr>
          <w:p w14:paraId="3006D6F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5.928,00 </w:t>
            </w:r>
          </w:p>
        </w:tc>
      </w:tr>
      <w:tr w:rsidR="002A2197" w:rsidRPr="002515B0" w14:paraId="22A5397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520A4F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426</w:t>
            </w:r>
          </w:p>
        </w:tc>
        <w:tc>
          <w:tcPr>
            <w:tcW w:w="4820" w:type="dxa"/>
            <w:tcBorders>
              <w:top w:val="nil"/>
              <w:left w:val="nil"/>
              <w:bottom w:val="single" w:sz="4" w:space="0" w:color="auto"/>
              <w:right w:val="single" w:sz="4" w:space="0" w:color="auto"/>
            </w:tcBorders>
            <w:shd w:val="clear" w:color="auto" w:fill="auto"/>
            <w:vAlign w:val="center"/>
            <w:hideMark/>
          </w:tcPr>
          <w:p w14:paraId="4064FAB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EQUIPO MICRO GOTAS C/ INJETOR LATERAL</w:t>
            </w:r>
          </w:p>
        </w:tc>
        <w:tc>
          <w:tcPr>
            <w:tcW w:w="1134" w:type="dxa"/>
            <w:tcBorders>
              <w:top w:val="nil"/>
              <w:left w:val="nil"/>
              <w:bottom w:val="single" w:sz="4" w:space="0" w:color="auto"/>
              <w:right w:val="single" w:sz="4" w:space="0" w:color="auto"/>
            </w:tcBorders>
            <w:shd w:val="clear" w:color="auto" w:fill="auto"/>
            <w:noWrap/>
            <w:vAlign w:val="center"/>
            <w:hideMark/>
          </w:tcPr>
          <w:p w14:paraId="7CF3CCD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30057BE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5D6FA1F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2,07 </w:t>
            </w:r>
          </w:p>
        </w:tc>
        <w:tc>
          <w:tcPr>
            <w:tcW w:w="1417" w:type="dxa"/>
            <w:tcBorders>
              <w:top w:val="nil"/>
              <w:left w:val="nil"/>
              <w:bottom w:val="single" w:sz="4" w:space="0" w:color="auto"/>
              <w:right w:val="single" w:sz="4" w:space="0" w:color="auto"/>
            </w:tcBorders>
            <w:shd w:val="clear" w:color="auto" w:fill="auto"/>
            <w:noWrap/>
            <w:vAlign w:val="center"/>
            <w:hideMark/>
          </w:tcPr>
          <w:p w14:paraId="1EA45D8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1.490,40 </w:t>
            </w:r>
          </w:p>
        </w:tc>
      </w:tr>
      <w:tr w:rsidR="002A2197" w:rsidRPr="002515B0" w14:paraId="01C28EF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7999AB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427</w:t>
            </w:r>
          </w:p>
        </w:tc>
        <w:tc>
          <w:tcPr>
            <w:tcW w:w="4820" w:type="dxa"/>
            <w:tcBorders>
              <w:top w:val="nil"/>
              <w:left w:val="nil"/>
              <w:bottom w:val="single" w:sz="4" w:space="0" w:color="auto"/>
              <w:right w:val="single" w:sz="4" w:space="0" w:color="auto"/>
            </w:tcBorders>
            <w:shd w:val="clear" w:color="auto" w:fill="auto"/>
            <w:vAlign w:val="center"/>
            <w:hideMark/>
          </w:tcPr>
          <w:p w14:paraId="1AD213B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EQUIPO MULTIVIA 2 VIAS C/ CLAMP</w:t>
            </w:r>
          </w:p>
        </w:tc>
        <w:tc>
          <w:tcPr>
            <w:tcW w:w="1134" w:type="dxa"/>
            <w:tcBorders>
              <w:top w:val="nil"/>
              <w:left w:val="nil"/>
              <w:bottom w:val="single" w:sz="4" w:space="0" w:color="auto"/>
              <w:right w:val="single" w:sz="4" w:space="0" w:color="auto"/>
            </w:tcBorders>
            <w:shd w:val="clear" w:color="auto" w:fill="auto"/>
            <w:noWrap/>
            <w:vAlign w:val="center"/>
            <w:hideMark/>
          </w:tcPr>
          <w:p w14:paraId="084AF8C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2880</w:t>
            </w:r>
          </w:p>
        </w:tc>
        <w:tc>
          <w:tcPr>
            <w:tcW w:w="850" w:type="dxa"/>
            <w:tcBorders>
              <w:top w:val="nil"/>
              <w:left w:val="nil"/>
              <w:bottom w:val="single" w:sz="4" w:space="0" w:color="auto"/>
              <w:right w:val="single" w:sz="4" w:space="0" w:color="auto"/>
            </w:tcBorders>
            <w:shd w:val="clear" w:color="auto" w:fill="auto"/>
            <w:vAlign w:val="center"/>
            <w:hideMark/>
          </w:tcPr>
          <w:p w14:paraId="3F376F1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4CAEB6E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1,09 </w:t>
            </w:r>
          </w:p>
        </w:tc>
        <w:tc>
          <w:tcPr>
            <w:tcW w:w="1417" w:type="dxa"/>
            <w:tcBorders>
              <w:top w:val="nil"/>
              <w:left w:val="nil"/>
              <w:bottom w:val="single" w:sz="4" w:space="0" w:color="auto"/>
              <w:right w:val="single" w:sz="4" w:space="0" w:color="auto"/>
            </w:tcBorders>
            <w:shd w:val="clear" w:color="auto" w:fill="auto"/>
            <w:noWrap/>
            <w:vAlign w:val="center"/>
            <w:hideMark/>
          </w:tcPr>
          <w:p w14:paraId="65AB900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3.129,60 </w:t>
            </w:r>
          </w:p>
        </w:tc>
      </w:tr>
      <w:tr w:rsidR="002A2197" w:rsidRPr="002515B0" w14:paraId="5FEEBB6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FF3EC8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428</w:t>
            </w:r>
          </w:p>
        </w:tc>
        <w:tc>
          <w:tcPr>
            <w:tcW w:w="4820" w:type="dxa"/>
            <w:tcBorders>
              <w:top w:val="nil"/>
              <w:left w:val="nil"/>
              <w:bottom w:val="single" w:sz="4" w:space="0" w:color="auto"/>
              <w:right w:val="single" w:sz="4" w:space="0" w:color="auto"/>
            </w:tcBorders>
            <w:shd w:val="clear" w:color="auto" w:fill="auto"/>
            <w:vAlign w:val="center"/>
            <w:hideMark/>
          </w:tcPr>
          <w:p w14:paraId="6BC4E8F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ESCALPE Nº 23</w:t>
            </w:r>
          </w:p>
        </w:tc>
        <w:tc>
          <w:tcPr>
            <w:tcW w:w="1134" w:type="dxa"/>
            <w:tcBorders>
              <w:top w:val="nil"/>
              <w:left w:val="nil"/>
              <w:bottom w:val="single" w:sz="4" w:space="0" w:color="auto"/>
              <w:right w:val="single" w:sz="4" w:space="0" w:color="auto"/>
            </w:tcBorders>
            <w:shd w:val="clear" w:color="auto" w:fill="auto"/>
            <w:noWrap/>
            <w:vAlign w:val="center"/>
            <w:hideMark/>
          </w:tcPr>
          <w:p w14:paraId="7C2AC70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3000</w:t>
            </w:r>
          </w:p>
        </w:tc>
        <w:tc>
          <w:tcPr>
            <w:tcW w:w="850" w:type="dxa"/>
            <w:tcBorders>
              <w:top w:val="nil"/>
              <w:left w:val="nil"/>
              <w:bottom w:val="single" w:sz="4" w:space="0" w:color="auto"/>
              <w:right w:val="single" w:sz="4" w:space="0" w:color="auto"/>
            </w:tcBorders>
            <w:shd w:val="clear" w:color="auto" w:fill="auto"/>
            <w:vAlign w:val="center"/>
            <w:hideMark/>
          </w:tcPr>
          <w:p w14:paraId="1022AD2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1D59F8B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0,37 </w:t>
            </w:r>
          </w:p>
        </w:tc>
        <w:tc>
          <w:tcPr>
            <w:tcW w:w="1417" w:type="dxa"/>
            <w:tcBorders>
              <w:top w:val="nil"/>
              <w:left w:val="nil"/>
              <w:bottom w:val="single" w:sz="4" w:space="0" w:color="auto"/>
              <w:right w:val="single" w:sz="4" w:space="0" w:color="auto"/>
            </w:tcBorders>
            <w:shd w:val="clear" w:color="auto" w:fill="auto"/>
            <w:noWrap/>
            <w:vAlign w:val="center"/>
            <w:hideMark/>
          </w:tcPr>
          <w:p w14:paraId="1FA6E01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1.120,00 </w:t>
            </w:r>
          </w:p>
        </w:tc>
      </w:tr>
      <w:tr w:rsidR="002A2197" w:rsidRPr="002515B0" w14:paraId="6AEFBCB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4972B7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429</w:t>
            </w:r>
          </w:p>
        </w:tc>
        <w:tc>
          <w:tcPr>
            <w:tcW w:w="4820" w:type="dxa"/>
            <w:tcBorders>
              <w:top w:val="nil"/>
              <w:left w:val="nil"/>
              <w:bottom w:val="single" w:sz="4" w:space="0" w:color="auto"/>
              <w:right w:val="single" w:sz="4" w:space="0" w:color="auto"/>
            </w:tcBorders>
            <w:shd w:val="clear" w:color="auto" w:fill="auto"/>
            <w:vAlign w:val="center"/>
            <w:hideMark/>
          </w:tcPr>
          <w:p w14:paraId="166C3D8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ESCALPE Nº 25</w:t>
            </w:r>
          </w:p>
        </w:tc>
        <w:tc>
          <w:tcPr>
            <w:tcW w:w="1134" w:type="dxa"/>
            <w:tcBorders>
              <w:top w:val="nil"/>
              <w:left w:val="nil"/>
              <w:bottom w:val="single" w:sz="4" w:space="0" w:color="auto"/>
              <w:right w:val="single" w:sz="4" w:space="0" w:color="auto"/>
            </w:tcBorders>
            <w:shd w:val="clear" w:color="auto" w:fill="auto"/>
            <w:noWrap/>
            <w:vAlign w:val="center"/>
            <w:hideMark/>
          </w:tcPr>
          <w:p w14:paraId="5181BCE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3000</w:t>
            </w:r>
          </w:p>
        </w:tc>
        <w:tc>
          <w:tcPr>
            <w:tcW w:w="850" w:type="dxa"/>
            <w:tcBorders>
              <w:top w:val="nil"/>
              <w:left w:val="nil"/>
              <w:bottom w:val="single" w:sz="4" w:space="0" w:color="auto"/>
              <w:right w:val="single" w:sz="4" w:space="0" w:color="auto"/>
            </w:tcBorders>
            <w:shd w:val="clear" w:color="auto" w:fill="auto"/>
            <w:vAlign w:val="center"/>
            <w:hideMark/>
          </w:tcPr>
          <w:p w14:paraId="79381D9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78D319F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0,37 </w:t>
            </w:r>
          </w:p>
        </w:tc>
        <w:tc>
          <w:tcPr>
            <w:tcW w:w="1417" w:type="dxa"/>
            <w:tcBorders>
              <w:top w:val="nil"/>
              <w:left w:val="nil"/>
              <w:bottom w:val="single" w:sz="4" w:space="0" w:color="auto"/>
              <w:right w:val="single" w:sz="4" w:space="0" w:color="auto"/>
            </w:tcBorders>
            <w:shd w:val="clear" w:color="auto" w:fill="auto"/>
            <w:noWrap/>
            <w:vAlign w:val="center"/>
            <w:hideMark/>
          </w:tcPr>
          <w:p w14:paraId="559908B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1.120,00 </w:t>
            </w:r>
          </w:p>
        </w:tc>
      </w:tr>
      <w:tr w:rsidR="002A2197" w:rsidRPr="002515B0" w14:paraId="18E7C68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A28158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430</w:t>
            </w:r>
          </w:p>
        </w:tc>
        <w:tc>
          <w:tcPr>
            <w:tcW w:w="4820" w:type="dxa"/>
            <w:tcBorders>
              <w:top w:val="nil"/>
              <w:left w:val="nil"/>
              <w:bottom w:val="single" w:sz="4" w:space="0" w:color="auto"/>
              <w:right w:val="single" w:sz="4" w:space="0" w:color="auto"/>
            </w:tcBorders>
            <w:shd w:val="clear" w:color="auto" w:fill="auto"/>
            <w:vAlign w:val="center"/>
            <w:hideMark/>
          </w:tcPr>
          <w:p w14:paraId="3ECE632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ESCOVA P/ASSEPSIA PVPI DEGERMANTE SCRUB </w:t>
            </w:r>
          </w:p>
        </w:tc>
        <w:tc>
          <w:tcPr>
            <w:tcW w:w="1134" w:type="dxa"/>
            <w:tcBorders>
              <w:top w:val="nil"/>
              <w:left w:val="nil"/>
              <w:bottom w:val="single" w:sz="4" w:space="0" w:color="auto"/>
              <w:right w:val="single" w:sz="4" w:space="0" w:color="auto"/>
            </w:tcBorders>
            <w:shd w:val="clear" w:color="auto" w:fill="auto"/>
            <w:noWrap/>
            <w:vAlign w:val="center"/>
            <w:hideMark/>
          </w:tcPr>
          <w:p w14:paraId="0EBEFF8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505E8E0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567B792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3,91 </w:t>
            </w:r>
          </w:p>
        </w:tc>
        <w:tc>
          <w:tcPr>
            <w:tcW w:w="1417" w:type="dxa"/>
            <w:tcBorders>
              <w:top w:val="nil"/>
              <w:left w:val="nil"/>
              <w:bottom w:val="single" w:sz="4" w:space="0" w:color="auto"/>
              <w:right w:val="single" w:sz="4" w:space="0" w:color="auto"/>
            </w:tcBorders>
            <w:shd w:val="clear" w:color="auto" w:fill="auto"/>
            <w:noWrap/>
            <w:vAlign w:val="center"/>
            <w:hideMark/>
          </w:tcPr>
          <w:p w14:paraId="59E3F2D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1.407,60 </w:t>
            </w:r>
          </w:p>
        </w:tc>
      </w:tr>
      <w:tr w:rsidR="002A2197" w:rsidRPr="002515B0" w14:paraId="2811C7F5"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EB7C0C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431</w:t>
            </w:r>
          </w:p>
        </w:tc>
        <w:tc>
          <w:tcPr>
            <w:tcW w:w="4820" w:type="dxa"/>
            <w:tcBorders>
              <w:top w:val="nil"/>
              <w:left w:val="nil"/>
              <w:bottom w:val="single" w:sz="4" w:space="0" w:color="auto"/>
              <w:right w:val="single" w:sz="4" w:space="0" w:color="auto"/>
            </w:tcBorders>
            <w:shd w:val="clear" w:color="auto" w:fill="auto"/>
            <w:vAlign w:val="center"/>
            <w:hideMark/>
          </w:tcPr>
          <w:p w14:paraId="3A6C1BD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ESFIGMOMANÔMETRO APARELHO MEDIDOR DE PRESSÃO ARTERIAL + ESTETOSCÓPIO ADULTO</w:t>
            </w:r>
          </w:p>
        </w:tc>
        <w:tc>
          <w:tcPr>
            <w:tcW w:w="1134" w:type="dxa"/>
            <w:tcBorders>
              <w:top w:val="nil"/>
              <w:left w:val="nil"/>
              <w:bottom w:val="single" w:sz="4" w:space="0" w:color="auto"/>
              <w:right w:val="single" w:sz="4" w:space="0" w:color="auto"/>
            </w:tcBorders>
            <w:shd w:val="clear" w:color="auto" w:fill="auto"/>
            <w:noWrap/>
            <w:vAlign w:val="center"/>
            <w:hideMark/>
          </w:tcPr>
          <w:p w14:paraId="6074D6C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7D5F872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KIT</w:t>
            </w:r>
          </w:p>
        </w:tc>
        <w:tc>
          <w:tcPr>
            <w:tcW w:w="1418" w:type="dxa"/>
            <w:tcBorders>
              <w:top w:val="nil"/>
              <w:left w:val="nil"/>
              <w:bottom w:val="single" w:sz="4" w:space="0" w:color="auto"/>
              <w:right w:val="single" w:sz="4" w:space="0" w:color="auto"/>
            </w:tcBorders>
            <w:shd w:val="clear" w:color="auto" w:fill="auto"/>
            <w:noWrap/>
            <w:vAlign w:val="center"/>
            <w:hideMark/>
          </w:tcPr>
          <w:p w14:paraId="54D193C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127,24 </w:t>
            </w:r>
          </w:p>
        </w:tc>
        <w:tc>
          <w:tcPr>
            <w:tcW w:w="1417" w:type="dxa"/>
            <w:tcBorders>
              <w:top w:val="nil"/>
              <w:left w:val="nil"/>
              <w:bottom w:val="single" w:sz="4" w:space="0" w:color="auto"/>
              <w:right w:val="single" w:sz="4" w:space="0" w:color="auto"/>
            </w:tcBorders>
            <w:shd w:val="clear" w:color="auto" w:fill="auto"/>
            <w:noWrap/>
            <w:vAlign w:val="center"/>
            <w:hideMark/>
          </w:tcPr>
          <w:p w14:paraId="071E14D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1.017,89 </w:t>
            </w:r>
          </w:p>
        </w:tc>
      </w:tr>
      <w:tr w:rsidR="002A2197" w:rsidRPr="002515B0" w14:paraId="65EDDEF9"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D30CBA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432</w:t>
            </w:r>
          </w:p>
        </w:tc>
        <w:tc>
          <w:tcPr>
            <w:tcW w:w="4820" w:type="dxa"/>
            <w:tcBorders>
              <w:top w:val="nil"/>
              <w:left w:val="nil"/>
              <w:bottom w:val="single" w:sz="4" w:space="0" w:color="auto"/>
              <w:right w:val="single" w:sz="4" w:space="0" w:color="auto"/>
            </w:tcBorders>
            <w:shd w:val="clear" w:color="auto" w:fill="auto"/>
            <w:vAlign w:val="center"/>
            <w:hideMark/>
          </w:tcPr>
          <w:p w14:paraId="6401DB13"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ESFIGMOMANÔMETRO APARELHO MEDIDOR DE PRESSÃO ARTERIAL + ESTETOSCÓPIO INFANTIL</w:t>
            </w:r>
          </w:p>
        </w:tc>
        <w:tc>
          <w:tcPr>
            <w:tcW w:w="1134" w:type="dxa"/>
            <w:tcBorders>
              <w:top w:val="nil"/>
              <w:left w:val="nil"/>
              <w:bottom w:val="single" w:sz="4" w:space="0" w:color="auto"/>
              <w:right w:val="single" w:sz="4" w:space="0" w:color="auto"/>
            </w:tcBorders>
            <w:shd w:val="clear" w:color="auto" w:fill="auto"/>
            <w:noWrap/>
            <w:vAlign w:val="center"/>
            <w:hideMark/>
          </w:tcPr>
          <w:p w14:paraId="363E491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0E869B0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KIT</w:t>
            </w:r>
          </w:p>
        </w:tc>
        <w:tc>
          <w:tcPr>
            <w:tcW w:w="1418" w:type="dxa"/>
            <w:tcBorders>
              <w:top w:val="nil"/>
              <w:left w:val="nil"/>
              <w:bottom w:val="single" w:sz="4" w:space="0" w:color="auto"/>
              <w:right w:val="single" w:sz="4" w:space="0" w:color="auto"/>
            </w:tcBorders>
            <w:shd w:val="clear" w:color="auto" w:fill="auto"/>
            <w:noWrap/>
            <w:vAlign w:val="center"/>
            <w:hideMark/>
          </w:tcPr>
          <w:p w14:paraId="5CF5FA5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118,27 </w:t>
            </w:r>
          </w:p>
        </w:tc>
        <w:tc>
          <w:tcPr>
            <w:tcW w:w="1417" w:type="dxa"/>
            <w:tcBorders>
              <w:top w:val="nil"/>
              <w:left w:val="nil"/>
              <w:bottom w:val="single" w:sz="4" w:space="0" w:color="auto"/>
              <w:right w:val="single" w:sz="4" w:space="0" w:color="auto"/>
            </w:tcBorders>
            <w:shd w:val="clear" w:color="auto" w:fill="auto"/>
            <w:noWrap/>
            <w:vAlign w:val="center"/>
            <w:hideMark/>
          </w:tcPr>
          <w:p w14:paraId="6391A82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946,16 </w:t>
            </w:r>
          </w:p>
        </w:tc>
      </w:tr>
      <w:tr w:rsidR="002A2197" w:rsidRPr="002515B0" w14:paraId="0ECE0647"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18FF6B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433</w:t>
            </w:r>
          </w:p>
        </w:tc>
        <w:tc>
          <w:tcPr>
            <w:tcW w:w="4820" w:type="dxa"/>
            <w:tcBorders>
              <w:top w:val="nil"/>
              <w:left w:val="nil"/>
              <w:bottom w:val="single" w:sz="4" w:space="0" w:color="auto"/>
              <w:right w:val="single" w:sz="4" w:space="0" w:color="auto"/>
            </w:tcBorders>
            <w:shd w:val="clear" w:color="auto" w:fill="auto"/>
            <w:vAlign w:val="center"/>
            <w:hideMark/>
          </w:tcPr>
          <w:p w14:paraId="3AF962F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ESFIGMOMANÔMETRO APARELHO MEDIDOR DE PRESSÃO ARTERIAL + ESTETOSCÓPIO OBESO</w:t>
            </w:r>
          </w:p>
        </w:tc>
        <w:tc>
          <w:tcPr>
            <w:tcW w:w="1134" w:type="dxa"/>
            <w:tcBorders>
              <w:top w:val="nil"/>
              <w:left w:val="nil"/>
              <w:bottom w:val="single" w:sz="4" w:space="0" w:color="auto"/>
              <w:right w:val="single" w:sz="4" w:space="0" w:color="auto"/>
            </w:tcBorders>
            <w:shd w:val="clear" w:color="auto" w:fill="auto"/>
            <w:noWrap/>
            <w:vAlign w:val="center"/>
            <w:hideMark/>
          </w:tcPr>
          <w:p w14:paraId="0C55668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4</w:t>
            </w:r>
          </w:p>
        </w:tc>
        <w:tc>
          <w:tcPr>
            <w:tcW w:w="850" w:type="dxa"/>
            <w:tcBorders>
              <w:top w:val="nil"/>
              <w:left w:val="nil"/>
              <w:bottom w:val="single" w:sz="4" w:space="0" w:color="auto"/>
              <w:right w:val="single" w:sz="4" w:space="0" w:color="auto"/>
            </w:tcBorders>
            <w:shd w:val="clear" w:color="auto" w:fill="auto"/>
            <w:vAlign w:val="center"/>
            <w:hideMark/>
          </w:tcPr>
          <w:p w14:paraId="434B44F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KIT</w:t>
            </w:r>
          </w:p>
        </w:tc>
        <w:tc>
          <w:tcPr>
            <w:tcW w:w="1418" w:type="dxa"/>
            <w:tcBorders>
              <w:top w:val="nil"/>
              <w:left w:val="nil"/>
              <w:bottom w:val="single" w:sz="4" w:space="0" w:color="auto"/>
              <w:right w:val="single" w:sz="4" w:space="0" w:color="auto"/>
            </w:tcBorders>
            <w:shd w:val="clear" w:color="auto" w:fill="auto"/>
            <w:noWrap/>
            <w:vAlign w:val="center"/>
            <w:hideMark/>
          </w:tcPr>
          <w:p w14:paraId="39A1EEE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158,75 </w:t>
            </w:r>
          </w:p>
        </w:tc>
        <w:tc>
          <w:tcPr>
            <w:tcW w:w="1417" w:type="dxa"/>
            <w:tcBorders>
              <w:top w:val="nil"/>
              <w:left w:val="nil"/>
              <w:bottom w:val="single" w:sz="4" w:space="0" w:color="auto"/>
              <w:right w:val="single" w:sz="4" w:space="0" w:color="auto"/>
            </w:tcBorders>
            <w:shd w:val="clear" w:color="auto" w:fill="auto"/>
            <w:noWrap/>
            <w:vAlign w:val="center"/>
            <w:hideMark/>
          </w:tcPr>
          <w:p w14:paraId="1457FE9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634,99 </w:t>
            </w:r>
          </w:p>
        </w:tc>
      </w:tr>
      <w:tr w:rsidR="002A2197" w:rsidRPr="002515B0" w14:paraId="39045167"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0D3801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434</w:t>
            </w:r>
          </w:p>
        </w:tc>
        <w:tc>
          <w:tcPr>
            <w:tcW w:w="4820" w:type="dxa"/>
            <w:tcBorders>
              <w:top w:val="nil"/>
              <w:left w:val="nil"/>
              <w:bottom w:val="single" w:sz="4" w:space="0" w:color="auto"/>
              <w:right w:val="single" w:sz="4" w:space="0" w:color="auto"/>
            </w:tcBorders>
            <w:shd w:val="clear" w:color="auto" w:fill="auto"/>
            <w:vAlign w:val="center"/>
            <w:hideMark/>
          </w:tcPr>
          <w:p w14:paraId="1CE622A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ESFIGMOMANÔMETRO APARELHO MEDIDOR DE PRESSAO DIGITAL AUTOMATICO BRAÇO MODELO BSP11</w:t>
            </w:r>
          </w:p>
        </w:tc>
        <w:tc>
          <w:tcPr>
            <w:tcW w:w="1134" w:type="dxa"/>
            <w:tcBorders>
              <w:top w:val="nil"/>
              <w:left w:val="nil"/>
              <w:bottom w:val="single" w:sz="4" w:space="0" w:color="auto"/>
              <w:right w:val="single" w:sz="4" w:space="0" w:color="auto"/>
            </w:tcBorders>
            <w:shd w:val="clear" w:color="auto" w:fill="auto"/>
            <w:noWrap/>
            <w:vAlign w:val="center"/>
            <w:hideMark/>
          </w:tcPr>
          <w:p w14:paraId="43CC9698"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1ABA1FF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7168D29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160,38 </w:t>
            </w:r>
          </w:p>
        </w:tc>
        <w:tc>
          <w:tcPr>
            <w:tcW w:w="1417" w:type="dxa"/>
            <w:tcBorders>
              <w:top w:val="nil"/>
              <w:left w:val="nil"/>
              <w:bottom w:val="single" w:sz="4" w:space="0" w:color="auto"/>
              <w:right w:val="single" w:sz="4" w:space="0" w:color="auto"/>
            </w:tcBorders>
            <w:shd w:val="clear" w:color="auto" w:fill="auto"/>
            <w:noWrap/>
            <w:vAlign w:val="center"/>
            <w:hideMark/>
          </w:tcPr>
          <w:p w14:paraId="5D62F95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1.283,04 </w:t>
            </w:r>
          </w:p>
        </w:tc>
      </w:tr>
      <w:tr w:rsidR="002A2197" w:rsidRPr="002515B0" w14:paraId="5078D53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5B3AB3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435</w:t>
            </w:r>
          </w:p>
        </w:tc>
        <w:tc>
          <w:tcPr>
            <w:tcW w:w="4820" w:type="dxa"/>
            <w:tcBorders>
              <w:top w:val="nil"/>
              <w:left w:val="nil"/>
              <w:bottom w:val="single" w:sz="4" w:space="0" w:color="auto"/>
              <w:right w:val="single" w:sz="4" w:space="0" w:color="auto"/>
            </w:tcBorders>
            <w:shd w:val="clear" w:color="auto" w:fill="auto"/>
            <w:vAlign w:val="center"/>
            <w:hideMark/>
          </w:tcPr>
          <w:p w14:paraId="08BD46A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ESPARADRAPO 10CM X 4,5M</w:t>
            </w:r>
          </w:p>
        </w:tc>
        <w:tc>
          <w:tcPr>
            <w:tcW w:w="1134" w:type="dxa"/>
            <w:tcBorders>
              <w:top w:val="nil"/>
              <w:left w:val="nil"/>
              <w:bottom w:val="single" w:sz="4" w:space="0" w:color="auto"/>
              <w:right w:val="single" w:sz="4" w:space="0" w:color="auto"/>
            </w:tcBorders>
            <w:shd w:val="clear" w:color="auto" w:fill="auto"/>
            <w:noWrap/>
            <w:vAlign w:val="center"/>
            <w:hideMark/>
          </w:tcPr>
          <w:p w14:paraId="604C92D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w:t>
            </w:r>
          </w:p>
        </w:tc>
        <w:tc>
          <w:tcPr>
            <w:tcW w:w="850" w:type="dxa"/>
            <w:tcBorders>
              <w:top w:val="nil"/>
              <w:left w:val="nil"/>
              <w:bottom w:val="single" w:sz="4" w:space="0" w:color="auto"/>
              <w:right w:val="single" w:sz="4" w:space="0" w:color="auto"/>
            </w:tcBorders>
            <w:shd w:val="clear" w:color="auto" w:fill="auto"/>
            <w:vAlign w:val="center"/>
            <w:hideMark/>
          </w:tcPr>
          <w:p w14:paraId="74AA2CF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3F8B673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14,23 </w:t>
            </w:r>
          </w:p>
        </w:tc>
        <w:tc>
          <w:tcPr>
            <w:tcW w:w="1417" w:type="dxa"/>
            <w:tcBorders>
              <w:top w:val="nil"/>
              <w:left w:val="nil"/>
              <w:bottom w:val="single" w:sz="4" w:space="0" w:color="auto"/>
              <w:right w:val="single" w:sz="4" w:space="0" w:color="auto"/>
            </w:tcBorders>
            <w:shd w:val="clear" w:color="auto" w:fill="auto"/>
            <w:noWrap/>
            <w:vAlign w:val="center"/>
            <w:hideMark/>
          </w:tcPr>
          <w:p w14:paraId="62040D2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4.097,28 </w:t>
            </w:r>
          </w:p>
        </w:tc>
      </w:tr>
      <w:tr w:rsidR="002A2197" w:rsidRPr="002515B0" w14:paraId="22D0999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698DFE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436</w:t>
            </w:r>
          </w:p>
        </w:tc>
        <w:tc>
          <w:tcPr>
            <w:tcW w:w="4820" w:type="dxa"/>
            <w:tcBorders>
              <w:top w:val="nil"/>
              <w:left w:val="nil"/>
              <w:bottom w:val="single" w:sz="4" w:space="0" w:color="auto"/>
              <w:right w:val="single" w:sz="4" w:space="0" w:color="auto"/>
            </w:tcBorders>
            <w:shd w:val="clear" w:color="auto" w:fill="auto"/>
            <w:vAlign w:val="center"/>
            <w:hideMark/>
          </w:tcPr>
          <w:p w14:paraId="71D3300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ESPÁTULA DE AYRES PCT/100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4DE59D4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7CD0BEC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6F33EBC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14,15 </w:t>
            </w:r>
          </w:p>
        </w:tc>
        <w:tc>
          <w:tcPr>
            <w:tcW w:w="1417" w:type="dxa"/>
            <w:tcBorders>
              <w:top w:val="nil"/>
              <w:left w:val="nil"/>
              <w:bottom w:val="single" w:sz="4" w:space="0" w:color="auto"/>
              <w:right w:val="single" w:sz="4" w:space="0" w:color="auto"/>
            </w:tcBorders>
            <w:shd w:val="clear" w:color="auto" w:fill="auto"/>
            <w:noWrap/>
            <w:vAlign w:val="center"/>
            <w:hideMark/>
          </w:tcPr>
          <w:p w14:paraId="35E8109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509,52 </w:t>
            </w:r>
          </w:p>
        </w:tc>
      </w:tr>
      <w:tr w:rsidR="002A2197" w:rsidRPr="002515B0" w14:paraId="6FB0AF8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7A0121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437</w:t>
            </w:r>
          </w:p>
        </w:tc>
        <w:tc>
          <w:tcPr>
            <w:tcW w:w="4820" w:type="dxa"/>
            <w:tcBorders>
              <w:top w:val="nil"/>
              <w:left w:val="nil"/>
              <w:bottom w:val="single" w:sz="4" w:space="0" w:color="auto"/>
              <w:right w:val="single" w:sz="4" w:space="0" w:color="auto"/>
            </w:tcBorders>
            <w:shd w:val="clear" w:color="auto" w:fill="auto"/>
            <w:vAlign w:val="center"/>
            <w:hideMark/>
          </w:tcPr>
          <w:p w14:paraId="12E1C71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FIO CATGUT CROMADO CX/24 UNIDADES</w:t>
            </w:r>
          </w:p>
        </w:tc>
        <w:tc>
          <w:tcPr>
            <w:tcW w:w="1134" w:type="dxa"/>
            <w:tcBorders>
              <w:top w:val="nil"/>
              <w:left w:val="nil"/>
              <w:bottom w:val="single" w:sz="4" w:space="0" w:color="auto"/>
              <w:right w:val="single" w:sz="4" w:space="0" w:color="auto"/>
            </w:tcBorders>
            <w:shd w:val="clear" w:color="auto" w:fill="auto"/>
            <w:noWrap/>
            <w:vAlign w:val="center"/>
            <w:hideMark/>
          </w:tcPr>
          <w:p w14:paraId="7AA021B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6C3B1BB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32A2FD0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138,32 </w:t>
            </w:r>
          </w:p>
        </w:tc>
        <w:tc>
          <w:tcPr>
            <w:tcW w:w="1417" w:type="dxa"/>
            <w:tcBorders>
              <w:top w:val="nil"/>
              <w:left w:val="nil"/>
              <w:bottom w:val="single" w:sz="4" w:space="0" w:color="auto"/>
              <w:right w:val="single" w:sz="4" w:space="0" w:color="auto"/>
            </w:tcBorders>
            <w:shd w:val="clear" w:color="auto" w:fill="auto"/>
            <w:noWrap/>
            <w:vAlign w:val="center"/>
            <w:hideMark/>
          </w:tcPr>
          <w:p w14:paraId="31D2667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1.106,53 </w:t>
            </w:r>
          </w:p>
        </w:tc>
      </w:tr>
      <w:tr w:rsidR="002A2197" w:rsidRPr="002515B0" w14:paraId="65088C2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84B9E6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438</w:t>
            </w:r>
          </w:p>
        </w:tc>
        <w:tc>
          <w:tcPr>
            <w:tcW w:w="4820" w:type="dxa"/>
            <w:tcBorders>
              <w:top w:val="nil"/>
              <w:left w:val="nil"/>
              <w:bottom w:val="single" w:sz="4" w:space="0" w:color="auto"/>
              <w:right w:val="single" w:sz="4" w:space="0" w:color="auto"/>
            </w:tcBorders>
            <w:shd w:val="clear" w:color="auto" w:fill="auto"/>
            <w:vAlign w:val="center"/>
            <w:hideMark/>
          </w:tcPr>
          <w:p w14:paraId="3808715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FIO CATGUT SIMPLES CX/24 UNIDADES</w:t>
            </w:r>
          </w:p>
        </w:tc>
        <w:tc>
          <w:tcPr>
            <w:tcW w:w="1134" w:type="dxa"/>
            <w:tcBorders>
              <w:top w:val="nil"/>
              <w:left w:val="nil"/>
              <w:bottom w:val="single" w:sz="4" w:space="0" w:color="auto"/>
              <w:right w:val="single" w:sz="4" w:space="0" w:color="auto"/>
            </w:tcBorders>
            <w:shd w:val="clear" w:color="auto" w:fill="auto"/>
            <w:noWrap/>
            <w:vAlign w:val="center"/>
            <w:hideMark/>
          </w:tcPr>
          <w:p w14:paraId="36F1F37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7B16380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E6F706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135,31 </w:t>
            </w:r>
          </w:p>
        </w:tc>
        <w:tc>
          <w:tcPr>
            <w:tcW w:w="1417" w:type="dxa"/>
            <w:tcBorders>
              <w:top w:val="nil"/>
              <w:left w:val="nil"/>
              <w:bottom w:val="single" w:sz="4" w:space="0" w:color="auto"/>
              <w:right w:val="single" w:sz="4" w:space="0" w:color="auto"/>
            </w:tcBorders>
            <w:shd w:val="clear" w:color="auto" w:fill="auto"/>
            <w:noWrap/>
            <w:vAlign w:val="center"/>
            <w:hideMark/>
          </w:tcPr>
          <w:p w14:paraId="34380AF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1.082,51 </w:t>
            </w:r>
          </w:p>
        </w:tc>
      </w:tr>
      <w:tr w:rsidR="002A2197" w:rsidRPr="002515B0" w14:paraId="1B240F3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3F499E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439</w:t>
            </w:r>
          </w:p>
        </w:tc>
        <w:tc>
          <w:tcPr>
            <w:tcW w:w="4820" w:type="dxa"/>
            <w:tcBorders>
              <w:top w:val="nil"/>
              <w:left w:val="nil"/>
              <w:bottom w:val="single" w:sz="4" w:space="0" w:color="auto"/>
              <w:right w:val="single" w:sz="4" w:space="0" w:color="auto"/>
            </w:tcBorders>
            <w:shd w:val="clear" w:color="auto" w:fill="auto"/>
            <w:vAlign w:val="center"/>
            <w:hideMark/>
          </w:tcPr>
          <w:p w14:paraId="29C099B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FIO NYLON CX/24 UNIDADES</w:t>
            </w:r>
          </w:p>
        </w:tc>
        <w:tc>
          <w:tcPr>
            <w:tcW w:w="1134" w:type="dxa"/>
            <w:tcBorders>
              <w:top w:val="nil"/>
              <w:left w:val="nil"/>
              <w:bottom w:val="single" w:sz="4" w:space="0" w:color="auto"/>
              <w:right w:val="single" w:sz="4" w:space="0" w:color="auto"/>
            </w:tcBorders>
            <w:shd w:val="clear" w:color="auto" w:fill="auto"/>
            <w:noWrap/>
            <w:vAlign w:val="center"/>
            <w:hideMark/>
          </w:tcPr>
          <w:p w14:paraId="5CD6E6A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22</w:t>
            </w:r>
          </w:p>
        </w:tc>
        <w:tc>
          <w:tcPr>
            <w:tcW w:w="850" w:type="dxa"/>
            <w:tcBorders>
              <w:top w:val="nil"/>
              <w:left w:val="nil"/>
              <w:bottom w:val="single" w:sz="4" w:space="0" w:color="auto"/>
              <w:right w:val="single" w:sz="4" w:space="0" w:color="auto"/>
            </w:tcBorders>
            <w:shd w:val="clear" w:color="auto" w:fill="auto"/>
            <w:vAlign w:val="center"/>
            <w:hideMark/>
          </w:tcPr>
          <w:p w14:paraId="3B5BDD0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E3B242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45,11 </w:t>
            </w:r>
          </w:p>
        </w:tc>
        <w:tc>
          <w:tcPr>
            <w:tcW w:w="1417" w:type="dxa"/>
            <w:tcBorders>
              <w:top w:val="nil"/>
              <w:left w:val="nil"/>
              <w:bottom w:val="single" w:sz="4" w:space="0" w:color="auto"/>
              <w:right w:val="single" w:sz="4" w:space="0" w:color="auto"/>
            </w:tcBorders>
            <w:shd w:val="clear" w:color="auto" w:fill="auto"/>
            <w:noWrap/>
            <w:vAlign w:val="center"/>
            <w:hideMark/>
          </w:tcPr>
          <w:p w14:paraId="4DE667A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992,35 </w:t>
            </w:r>
          </w:p>
        </w:tc>
      </w:tr>
      <w:tr w:rsidR="002A2197" w:rsidRPr="002515B0" w14:paraId="555C220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168BA1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440</w:t>
            </w:r>
          </w:p>
        </w:tc>
        <w:tc>
          <w:tcPr>
            <w:tcW w:w="4820" w:type="dxa"/>
            <w:tcBorders>
              <w:top w:val="nil"/>
              <w:left w:val="nil"/>
              <w:bottom w:val="single" w:sz="4" w:space="0" w:color="auto"/>
              <w:right w:val="single" w:sz="4" w:space="0" w:color="auto"/>
            </w:tcBorders>
            <w:shd w:val="clear" w:color="auto" w:fill="auto"/>
            <w:vAlign w:val="center"/>
            <w:hideMark/>
          </w:tcPr>
          <w:p w14:paraId="39B83A5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FITA HOSPITALAR BRANCA 19MMX50M</w:t>
            </w:r>
          </w:p>
        </w:tc>
        <w:tc>
          <w:tcPr>
            <w:tcW w:w="1134" w:type="dxa"/>
            <w:tcBorders>
              <w:top w:val="nil"/>
              <w:left w:val="nil"/>
              <w:bottom w:val="single" w:sz="4" w:space="0" w:color="auto"/>
              <w:right w:val="single" w:sz="4" w:space="0" w:color="auto"/>
            </w:tcBorders>
            <w:shd w:val="clear" w:color="auto" w:fill="auto"/>
            <w:noWrap/>
            <w:vAlign w:val="center"/>
            <w:hideMark/>
          </w:tcPr>
          <w:p w14:paraId="6BA396C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w:t>
            </w:r>
          </w:p>
        </w:tc>
        <w:tc>
          <w:tcPr>
            <w:tcW w:w="850" w:type="dxa"/>
            <w:tcBorders>
              <w:top w:val="nil"/>
              <w:left w:val="nil"/>
              <w:bottom w:val="single" w:sz="4" w:space="0" w:color="auto"/>
              <w:right w:val="single" w:sz="4" w:space="0" w:color="auto"/>
            </w:tcBorders>
            <w:shd w:val="clear" w:color="auto" w:fill="auto"/>
            <w:vAlign w:val="center"/>
            <w:hideMark/>
          </w:tcPr>
          <w:p w14:paraId="7DDBB1A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RL</w:t>
            </w:r>
          </w:p>
        </w:tc>
        <w:tc>
          <w:tcPr>
            <w:tcW w:w="1418" w:type="dxa"/>
            <w:tcBorders>
              <w:top w:val="nil"/>
              <w:left w:val="nil"/>
              <w:bottom w:val="single" w:sz="4" w:space="0" w:color="auto"/>
              <w:right w:val="single" w:sz="4" w:space="0" w:color="auto"/>
            </w:tcBorders>
            <w:shd w:val="clear" w:color="auto" w:fill="auto"/>
            <w:noWrap/>
            <w:vAlign w:val="center"/>
            <w:hideMark/>
          </w:tcPr>
          <w:p w14:paraId="703AFC0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5,71 </w:t>
            </w:r>
          </w:p>
        </w:tc>
        <w:tc>
          <w:tcPr>
            <w:tcW w:w="1417" w:type="dxa"/>
            <w:tcBorders>
              <w:top w:val="nil"/>
              <w:left w:val="nil"/>
              <w:bottom w:val="single" w:sz="4" w:space="0" w:color="auto"/>
              <w:right w:val="single" w:sz="4" w:space="0" w:color="auto"/>
            </w:tcBorders>
            <w:shd w:val="clear" w:color="auto" w:fill="auto"/>
            <w:noWrap/>
            <w:vAlign w:val="center"/>
            <w:hideMark/>
          </w:tcPr>
          <w:p w14:paraId="21E47B5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821,76 </w:t>
            </w:r>
          </w:p>
        </w:tc>
      </w:tr>
      <w:tr w:rsidR="002A2197" w:rsidRPr="002515B0" w14:paraId="16E5E5D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A93331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441</w:t>
            </w:r>
          </w:p>
        </w:tc>
        <w:tc>
          <w:tcPr>
            <w:tcW w:w="4820" w:type="dxa"/>
            <w:tcBorders>
              <w:top w:val="nil"/>
              <w:left w:val="nil"/>
              <w:bottom w:val="single" w:sz="4" w:space="0" w:color="auto"/>
              <w:right w:val="single" w:sz="4" w:space="0" w:color="auto"/>
            </w:tcBorders>
            <w:shd w:val="clear" w:color="auto" w:fill="auto"/>
            <w:vAlign w:val="center"/>
            <w:hideMark/>
          </w:tcPr>
          <w:p w14:paraId="0C1B3E6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FITA MICROPORE 10CMX4,5M</w:t>
            </w:r>
          </w:p>
        </w:tc>
        <w:tc>
          <w:tcPr>
            <w:tcW w:w="1134" w:type="dxa"/>
            <w:tcBorders>
              <w:top w:val="nil"/>
              <w:left w:val="nil"/>
              <w:bottom w:val="single" w:sz="4" w:space="0" w:color="auto"/>
              <w:right w:val="single" w:sz="4" w:space="0" w:color="auto"/>
            </w:tcBorders>
            <w:shd w:val="clear" w:color="auto" w:fill="auto"/>
            <w:noWrap/>
            <w:vAlign w:val="center"/>
            <w:hideMark/>
          </w:tcPr>
          <w:p w14:paraId="0C3537A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70A5CE4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23E738E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10,22 </w:t>
            </w:r>
          </w:p>
        </w:tc>
        <w:tc>
          <w:tcPr>
            <w:tcW w:w="1417" w:type="dxa"/>
            <w:tcBorders>
              <w:top w:val="nil"/>
              <w:left w:val="nil"/>
              <w:bottom w:val="single" w:sz="4" w:space="0" w:color="auto"/>
              <w:right w:val="single" w:sz="4" w:space="0" w:color="auto"/>
            </w:tcBorders>
            <w:shd w:val="clear" w:color="auto" w:fill="auto"/>
            <w:noWrap/>
            <w:vAlign w:val="center"/>
            <w:hideMark/>
          </w:tcPr>
          <w:p w14:paraId="787E0DD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736,08 </w:t>
            </w:r>
          </w:p>
        </w:tc>
      </w:tr>
      <w:tr w:rsidR="002A2197" w:rsidRPr="002515B0" w14:paraId="188F80F7"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CAF695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442</w:t>
            </w:r>
          </w:p>
        </w:tc>
        <w:tc>
          <w:tcPr>
            <w:tcW w:w="4820" w:type="dxa"/>
            <w:tcBorders>
              <w:top w:val="nil"/>
              <w:left w:val="nil"/>
              <w:bottom w:val="single" w:sz="4" w:space="0" w:color="auto"/>
              <w:right w:val="single" w:sz="4" w:space="0" w:color="auto"/>
            </w:tcBorders>
            <w:shd w:val="clear" w:color="auto" w:fill="auto"/>
            <w:vAlign w:val="center"/>
            <w:hideMark/>
          </w:tcPr>
          <w:p w14:paraId="4067CD5F" w14:textId="77777777" w:rsidR="002A2197" w:rsidRPr="002515B0" w:rsidRDefault="002A2197" w:rsidP="00F31A56">
            <w:pPr>
              <w:rPr>
                <w:rFonts w:ascii="Cambria" w:hAnsi="Cambria" w:cs="Calibri"/>
                <w:sz w:val="24"/>
                <w:szCs w:val="24"/>
                <w:lang w:val="en-US" w:eastAsia="pt-BR"/>
              </w:rPr>
            </w:pPr>
            <w:r w:rsidRPr="002515B0">
              <w:rPr>
                <w:rFonts w:ascii="Cambria" w:hAnsi="Cambria" w:cs="Calibri"/>
                <w:sz w:val="24"/>
                <w:szCs w:val="24"/>
                <w:lang w:val="en-US" w:eastAsia="pt-BR"/>
              </w:rPr>
              <w:t>FITAS P/ MEDIR GLICEMIA (ON CALL PLUS)</w:t>
            </w:r>
          </w:p>
        </w:tc>
        <w:tc>
          <w:tcPr>
            <w:tcW w:w="1134" w:type="dxa"/>
            <w:tcBorders>
              <w:top w:val="nil"/>
              <w:left w:val="nil"/>
              <w:bottom w:val="single" w:sz="4" w:space="0" w:color="auto"/>
              <w:right w:val="single" w:sz="4" w:space="0" w:color="auto"/>
            </w:tcBorders>
            <w:shd w:val="clear" w:color="auto" w:fill="auto"/>
            <w:noWrap/>
            <w:vAlign w:val="center"/>
            <w:hideMark/>
          </w:tcPr>
          <w:p w14:paraId="693E8EE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300</w:t>
            </w:r>
          </w:p>
        </w:tc>
        <w:tc>
          <w:tcPr>
            <w:tcW w:w="850" w:type="dxa"/>
            <w:tcBorders>
              <w:top w:val="nil"/>
              <w:left w:val="nil"/>
              <w:bottom w:val="single" w:sz="4" w:space="0" w:color="auto"/>
              <w:right w:val="single" w:sz="4" w:space="0" w:color="auto"/>
            </w:tcBorders>
            <w:shd w:val="clear" w:color="auto" w:fill="auto"/>
            <w:vAlign w:val="center"/>
            <w:hideMark/>
          </w:tcPr>
          <w:p w14:paraId="1FFD022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4848113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45,35 </w:t>
            </w:r>
          </w:p>
        </w:tc>
        <w:tc>
          <w:tcPr>
            <w:tcW w:w="1417" w:type="dxa"/>
            <w:tcBorders>
              <w:top w:val="nil"/>
              <w:left w:val="nil"/>
              <w:bottom w:val="single" w:sz="4" w:space="0" w:color="auto"/>
              <w:right w:val="single" w:sz="4" w:space="0" w:color="auto"/>
            </w:tcBorders>
            <w:shd w:val="clear" w:color="auto" w:fill="auto"/>
            <w:noWrap/>
            <w:vAlign w:val="center"/>
            <w:hideMark/>
          </w:tcPr>
          <w:p w14:paraId="0FC8772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13.605,00 </w:t>
            </w:r>
          </w:p>
        </w:tc>
      </w:tr>
      <w:tr w:rsidR="002A2197" w:rsidRPr="002515B0" w14:paraId="4C963174"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45331E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443</w:t>
            </w:r>
          </w:p>
        </w:tc>
        <w:tc>
          <w:tcPr>
            <w:tcW w:w="4820" w:type="dxa"/>
            <w:tcBorders>
              <w:top w:val="nil"/>
              <w:left w:val="nil"/>
              <w:bottom w:val="single" w:sz="4" w:space="0" w:color="auto"/>
              <w:right w:val="single" w:sz="4" w:space="0" w:color="auto"/>
            </w:tcBorders>
            <w:shd w:val="clear" w:color="auto" w:fill="auto"/>
            <w:vAlign w:val="center"/>
            <w:hideMark/>
          </w:tcPr>
          <w:p w14:paraId="16ADA71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FRALDA GERIÁTRICA TAMANHO G/EG SHORTINHO PCT/16 UNIDADES (MASTERS)</w:t>
            </w:r>
          </w:p>
        </w:tc>
        <w:tc>
          <w:tcPr>
            <w:tcW w:w="1134" w:type="dxa"/>
            <w:tcBorders>
              <w:top w:val="nil"/>
              <w:left w:val="nil"/>
              <w:bottom w:val="single" w:sz="4" w:space="0" w:color="auto"/>
              <w:right w:val="single" w:sz="4" w:space="0" w:color="auto"/>
            </w:tcBorders>
            <w:shd w:val="clear" w:color="auto" w:fill="auto"/>
            <w:noWrap/>
            <w:vAlign w:val="center"/>
            <w:hideMark/>
          </w:tcPr>
          <w:p w14:paraId="1EF0A84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w:t>
            </w:r>
          </w:p>
        </w:tc>
        <w:tc>
          <w:tcPr>
            <w:tcW w:w="850" w:type="dxa"/>
            <w:tcBorders>
              <w:top w:val="nil"/>
              <w:left w:val="nil"/>
              <w:bottom w:val="single" w:sz="4" w:space="0" w:color="auto"/>
              <w:right w:val="single" w:sz="4" w:space="0" w:color="auto"/>
            </w:tcBorders>
            <w:shd w:val="clear" w:color="auto" w:fill="auto"/>
            <w:vAlign w:val="center"/>
            <w:hideMark/>
          </w:tcPr>
          <w:p w14:paraId="1173793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15FEF8C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54,79 </w:t>
            </w:r>
          </w:p>
        </w:tc>
        <w:tc>
          <w:tcPr>
            <w:tcW w:w="1417" w:type="dxa"/>
            <w:tcBorders>
              <w:top w:val="nil"/>
              <w:left w:val="nil"/>
              <w:bottom w:val="single" w:sz="4" w:space="0" w:color="auto"/>
              <w:right w:val="single" w:sz="4" w:space="0" w:color="auto"/>
            </w:tcBorders>
            <w:shd w:val="clear" w:color="auto" w:fill="auto"/>
            <w:noWrap/>
            <w:vAlign w:val="center"/>
            <w:hideMark/>
          </w:tcPr>
          <w:p w14:paraId="719A6EB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15.780,48 </w:t>
            </w:r>
          </w:p>
        </w:tc>
      </w:tr>
      <w:tr w:rsidR="002A2197" w:rsidRPr="002515B0" w14:paraId="3C28FCBE"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8F41A5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444</w:t>
            </w:r>
          </w:p>
        </w:tc>
        <w:tc>
          <w:tcPr>
            <w:tcW w:w="4820" w:type="dxa"/>
            <w:tcBorders>
              <w:top w:val="nil"/>
              <w:left w:val="nil"/>
              <w:bottom w:val="single" w:sz="4" w:space="0" w:color="auto"/>
              <w:right w:val="single" w:sz="4" w:space="0" w:color="auto"/>
            </w:tcBorders>
            <w:shd w:val="clear" w:color="auto" w:fill="auto"/>
            <w:vAlign w:val="center"/>
            <w:hideMark/>
          </w:tcPr>
          <w:p w14:paraId="07A438D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FRALDA GERIÁTRICA TAMANHO P/M SHORTINHO PCT/16 UNIDADES (MASTERS)</w:t>
            </w:r>
          </w:p>
        </w:tc>
        <w:tc>
          <w:tcPr>
            <w:tcW w:w="1134" w:type="dxa"/>
            <w:tcBorders>
              <w:top w:val="nil"/>
              <w:left w:val="nil"/>
              <w:bottom w:val="single" w:sz="4" w:space="0" w:color="auto"/>
              <w:right w:val="single" w:sz="4" w:space="0" w:color="auto"/>
            </w:tcBorders>
            <w:shd w:val="clear" w:color="auto" w:fill="auto"/>
            <w:noWrap/>
            <w:vAlign w:val="center"/>
            <w:hideMark/>
          </w:tcPr>
          <w:p w14:paraId="4225DF9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w:t>
            </w:r>
          </w:p>
        </w:tc>
        <w:tc>
          <w:tcPr>
            <w:tcW w:w="850" w:type="dxa"/>
            <w:tcBorders>
              <w:top w:val="nil"/>
              <w:left w:val="nil"/>
              <w:bottom w:val="single" w:sz="4" w:space="0" w:color="auto"/>
              <w:right w:val="single" w:sz="4" w:space="0" w:color="auto"/>
            </w:tcBorders>
            <w:shd w:val="clear" w:color="auto" w:fill="auto"/>
            <w:vAlign w:val="center"/>
            <w:hideMark/>
          </w:tcPr>
          <w:p w14:paraId="41FF2F8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75CFCE3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54,82 </w:t>
            </w:r>
          </w:p>
        </w:tc>
        <w:tc>
          <w:tcPr>
            <w:tcW w:w="1417" w:type="dxa"/>
            <w:tcBorders>
              <w:top w:val="nil"/>
              <w:left w:val="nil"/>
              <w:bottom w:val="single" w:sz="4" w:space="0" w:color="auto"/>
              <w:right w:val="single" w:sz="4" w:space="0" w:color="auto"/>
            </w:tcBorders>
            <w:shd w:val="clear" w:color="auto" w:fill="auto"/>
            <w:noWrap/>
            <w:vAlign w:val="center"/>
            <w:hideMark/>
          </w:tcPr>
          <w:p w14:paraId="40273BA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11.840,40 </w:t>
            </w:r>
          </w:p>
        </w:tc>
      </w:tr>
      <w:tr w:rsidR="002A2197" w:rsidRPr="002515B0" w14:paraId="3259874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B74D4E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445</w:t>
            </w:r>
          </w:p>
        </w:tc>
        <w:tc>
          <w:tcPr>
            <w:tcW w:w="4820" w:type="dxa"/>
            <w:tcBorders>
              <w:top w:val="nil"/>
              <w:left w:val="nil"/>
              <w:bottom w:val="single" w:sz="4" w:space="0" w:color="auto"/>
              <w:right w:val="single" w:sz="4" w:space="0" w:color="auto"/>
            </w:tcBorders>
            <w:shd w:val="clear" w:color="auto" w:fill="auto"/>
            <w:vAlign w:val="center"/>
            <w:hideMark/>
          </w:tcPr>
          <w:p w14:paraId="1C18472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FRALDA INFANTIL SHORTINHO </w:t>
            </w:r>
          </w:p>
        </w:tc>
        <w:tc>
          <w:tcPr>
            <w:tcW w:w="1134" w:type="dxa"/>
            <w:tcBorders>
              <w:top w:val="nil"/>
              <w:left w:val="nil"/>
              <w:bottom w:val="single" w:sz="4" w:space="0" w:color="auto"/>
              <w:right w:val="single" w:sz="4" w:space="0" w:color="auto"/>
            </w:tcBorders>
            <w:shd w:val="clear" w:color="auto" w:fill="auto"/>
            <w:noWrap/>
            <w:vAlign w:val="center"/>
            <w:hideMark/>
          </w:tcPr>
          <w:p w14:paraId="6A6EADE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1440</w:t>
            </w:r>
          </w:p>
        </w:tc>
        <w:tc>
          <w:tcPr>
            <w:tcW w:w="850" w:type="dxa"/>
            <w:tcBorders>
              <w:top w:val="nil"/>
              <w:left w:val="nil"/>
              <w:bottom w:val="single" w:sz="4" w:space="0" w:color="auto"/>
              <w:right w:val="single" w:sz="4" w:space="0" w:color="auto"/>
            </w:tcBorders>
            <w:shd w:val="clear" w:color="auto" w:fill="auto"/>
            <w:vAlign w:val="center"/>
            <w:hideMark/>
          </w:tcPr>
          <w:p w14:paraId="331392F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10F9480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3,15 </w:t>
            </w:r>
          </w:p>
        </w:tc>
        <w:tc>
          <w:tcPr>
            <w:tcW w:w="1417" w:type="dxa"/>
            <w:tcBorders>
              <w:top w:val="nil"/>
              <w:left w:val="nil"/>
              <w:bottom w:val="single" w:sz="4" w:space="0" w:color="auto"/>
              <w:right w:val="single" w:sz="4" w:space="0" w:color="auto"/>
            </w:tcBorders>
            <w:shd w:val="clear" w:color="auto" w:fill="auto"/>
            <w:noWrap/>
            <w:vAlign w:val="center"/>
            <w:hideMark/>
          </w:tcPr>
          <w:p w14:paraId="464DD10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4.536,00 </w:t>
            </w:r>
          </w:p>
        </w:tc>
      </w:tr>
      <w:tr w:rsidR="002A2197" w:rsidRPr="002515B0" w14:paraId="457C76B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FA7D1C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446</w:t>
            </w:r>
          </w:p>
        </w:tc>
        <w:tc>
          <w:tcPr>
            <w:tcW w:w="4820" w:type="dxa"/>
            <w:tcBorders>
              <w:top w:val="nil"/>
              <w:left w:val="nil"/>
              <w:bottom w:val="single" w:sz="4" w:space="0" w:color="auto"/>
              <w:right w:val="single" w:sz="4" w:space="0" w:color="auto"/>
            </w:tcBorders>
            <w:shd w:val="clear" w:color="auto" w:fill="auto"/>
            <w:vAlign w:val="center"/>
            <w:hideMark/>
          </w:tcPr>
          <w:p w14:paraId="5427024D"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GAZE TIPO QUEIJO 91CMX91M 13 FIOS - 300G</w:t>
            </w:r>
          </w:p>
        </w:tc>
        <w:tc>
          <w:tcPr>
            <w:tcW w:w="1134" w:type="dxa"/>
            <w:tcBorders>
              <w:top w:val="nil"/>
              <w:left w:val="nil"/>
              <w:bottom w:val="single" w:sz="4" w:space="0" w:color="auto"/>
              <w:right w:val="single" w:sz="4" w:space="0" w:color="auto"/>
            </w:tcBorders>
            <w:shd w:val="clear" w:color="auto" w:fill="auto"/>
            <w:noWrap/>
            <w:vAlign w:val="center"/>
            <w:hideMark/>
          </w:tcPr>
          <w:p w14:paraId="7790235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6FA93CA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RL</w:t>
            </w:r>
          </w:p>
        </w:tc>
        <w:tc>
          <w:tcPr>
            <w:tcW w:w="1418" w:type="dxa"/>
            <w:tcBorders>
              <w:top w:val="nil"/>
              <w:left w:val="nil"/>
              <w:bottom w:val="single" w:sz="4" w:space="0" w:color="auto"/>
              <w:right w:val="single" w:sz="4" w:space="0" w:color="auto"/>
            </w:tcBorders>
            <w:shd w:val="clear" w:color="auto" w:fill="auto"/>
            <w:noWrap/>
            <w:vAlign w:val="center"/>
            <w:hideMark/>
          </w:tcPr>
          <w:p w14:paraId="4A89211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39,89 </w:t>
            </w:r>
          </w:p>
        </w:tc>
        <w:tc>
          <w:tcPr>
            <w:tcW w:w="1417" w:type="dxa"/>
            <w:tcBorders>
              <w:top w:val="nil"/>
              <w:left w:val="nil"/>
              <w:bottom w:val="single" w:sz="4" w:space="0" w:color="auto"/>
              <w:right w:val="single" w:sz="4" w:space="0" w:color="auto"/>
            </w:tcBorders>
            <w:shd w:val="clear" w:color="auto" w:fill="auto"/>
            <w:noWrap/>
            <w:vAlign w:val="center"/>
            <w:hideMark/>
          </w:tcPr>
          <w:p w14:paraId="09C77FB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14.361,60 </w:t>
            </w:r>
          </w:p>
        </w:tc>
      </w:tr>
      <w:tr w:rsidR="002A2197" w:rsidRPr="002515B0" w14:paraId="02B179B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2E20F8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447</w:t>
            </w:r>
          </w:p>
        </w:tc>
        <w:tc>
          <w:tcPr>
            <w:tcW w:w="4820" w:type="dxa"/>
            <w:tcBorders>
              <w:top w:val="nil"/>
              <w:left w:val="nil"/>
              <w:bottom w:val="single" w:sz="4" w:space="0" w:color="auto"/>
              <w:right w:val="single" w:sz="4" w:space="0" w:color="auto"/>
            </w:tcBorders>
            <w:shd w:val="clear" w:color="auto" w:fill="auto"/>
            <w:vAlign w:val="center"/>
            <w:hideMark/>
          </w:tcPr>
          <w:p w14:paraId="457ACD3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GEL PARA ULTRASSON  1KG</w:t>
            </w:r>
          </w:p>
        </w:tc>
        <w:tc>
          <w:tcPr>
            <w:tcW w:w="1134" w:type="dxa"/>
            <w:tcBorders>
              <w:top w:val="nil"/>
              <w:left w:val="nil"/>
              <w:bottom w:val="single" w:sz="4" w:space="0" w:color="auto"/>
              <w:right w:val="single" w:sz="4" w:space="0" w:color="auto"/>
            </w:tcBorders>
            <w:shd w:val="clear" w:color="auto" w:fill="auto"/>
            <w:noWrap/>
            <w:vAlign w:val="center"/>
            <w:hideMark/>
          </w:tcPr>
          <w:p w14:paraId="131EA32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1965B42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6DBE3E9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9,02 </w:t>
            </w:r>
          </w:p>
        </w:tc>
        <w:tc>
          <w:tcPr>
            <w:tcW w:w="1417" w:type="dxa"/>
            <w:tcBorders>
              <w:top w:val="nil"/>
              <w:left w:val="nil"/>
              <w:bottom w:val="single" w:sz="4" w:space="0" w:color="auto"/>
              <w:right w:val="single" w:sz="4" w:space="0" w:color="auto"/>
            </w:tcBorders>
            <w:shd w:val="clear" w:color="auto" w:fill="auto"/>
            <w:noWrap/>
            <w:vAlign w:val="center"/>
            <w:hideMark/>
          </w:tcPr>
          <w:p w14:paraId="36735C8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649,20 </w:t>
            </w:r>
          </w:p>
        </w:tc>
      </w:tr>
      <w:tr w:rsidR="002A2197" w:rsidRPr="002515B0" w14:paraId="4947029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D963C3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448</w:t>
            </w:r>
          </w:p>
        </w:tc>
        <w:tc>
          <w:tcPr>
            <w:tcW w:w="4820" w:type="dxa"/>
            <w:tcBorders>
              <w:top w:val="nil"/>
              <w:left w:val="nil"/>
              <w:bottom w:val="single" w:sz="4" w:space="0" w:color="auto"/>
              <w:right w:val="single" w:sz="4" w:space="0" w:color="auto"/>
            </w:tcBorders>
            <w:shd w:val="clear" w:color="auto" w:fill="auto"/>
            <w:vAlign w:val="center"/>
            <w:hideMark/>
          </w:tcPr>
          <w:p w14:paraId="378FE2D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HIDROGEL CURATIVO DE GEL 85G M-TEC </w:t>
            </w:r>
          </w:p>
        </w:tc>
        <w:tc>
          <w:tcPr>
            <w:tcW w:w="1134" w:type="dxa"/>
            <w:tcBorders>
              <w:top w:val="nil"/>
              <w:left w:val="nil"/>
              <w:bottom w:val="single" w:sz="4" w:space="0" w:color="auto"/>
              <w:right w:val="single" w:sz="4" w:space="0" w:color="auto"/>
            </w:tcBorders>
            <w:shd w:val="clear" w:color="auto" w:fill="auto"/>
            <w:noWrap/>
            <w:vAlign w:val="center"/>
            <w:hideMark/>
          </w:tcPr>
          <w:p w14:paraId="25FD538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w:t>
            </w:r>
          </w:p>
        </w:tc>
        <w:tc>
          <w:tcPr>
            <w:tcW w:w="850" w:type="dxa"/>
            <w:tcBorders>
              <w:top w:val="nil"/>
              <w:left w:val="nil"/>
              <w:bottom w:val="single" w:sz="4" w:space="0" w:color="auto"/>
              <w:right w:val="single" w:sz="4" w:space="0" w:color="auto"/>
            </w:tcBorders>
            <w:shd w:val="clear" w:color="auto" w:fill="auto"/>
            <w:vAlign w:val="center"/>
            <w:hideMark/>
          </w:tcPr>
          <w:p w14:paraId="027B2A1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4A0A23A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22,55 </w:t>
            </w:r>
          </w:p>
        </w:tc>
        <w:tc>
          <w:tcPr>
            <w:tcW w:w="1417" w:type="dxa"/>
            <w:tcBorders>
              <w:top w:val="nil"/>
              <w:left w:val="nil"/>
              <w:bottom w:val="single" w:sz="4" w:space="0" w:color="auto"/>
              <w:right w:val="single" w:sz="4" w:space="0" w:color="auto"/>
            </w:tcBorders>
            <w:shd w:val="clear" w:color="auto" w:fill="auto"/>
            <w:noWrap/>
            <w:vAlign w:val="center"/>
            <w:hideMark/>
          </w:tcPr>
          <w:p w14:paraId="02065DB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315,75 </w:t>
            </w:r>
          </w:p>
        </w:tc>
      </w:tr>
      <w:tr w:rsidR="002A2197" w:rsidRPr="002515B0" w14:paraId="24DE42B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43C0A8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449</w:t>
            </w:r>
          </w:p>
        </w:tc>
        <w:tc>
          <w:tcPr>
            <w:tcW w:w="4820" w:type="dxa"/>
            <w:tcBorders>
              <w:top w:val="nil"/>
              <w:left w:val="nil"/>
              <w:bottom w:val="single" w:sz="4" w:space="0" w:color="auto"/>
              <w:right w:val="single" w:sz="4" w:space="0" w:color="auto"/>
            </w:tcBorders>
            <w:shd w:val="clear" w:color="auto" w:fill="auto"/>
            <w:vAlign w:val="center"/>
            <w:hideMark/>
          </w:tcPr>
          <w:p w14:paraId="4E6D483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HIDROGEL VISCOSO C/ ALGINATO DE CALCIO 85G</w:t>
            </w:r>
          </w:p>
        </w:tc>
        <w:tc>
          <w:tcPr>
            <w:tcW w:w="1134" w:type="dxa"/>
            <w:tcBorders>
              <w:top w:val="nil"/>
              <w:left w:val="nil"/>
              <w:bottom w:val="single" w:sz="4" w:space="0" w:color="auto"/>
              <w:right w:val="single" w:sz="4" w:space="0" w:color="auto"/>
            </w:tcBorders>
            <w:shd w:val="clear" w:color="auto" w:fill="auto"/>
            <w:noWrap/>
            <w:vAlign w:val="center"/>
            <w:hideMark/>
          </w:tcPr>
          <w:p w14:paraId="517952E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w:t>
            </w:r>
          </w:p>
        </w:tc>
        <w:tc>
          <w:tcPr>
            <w:tcW w:w="850" w:type="dxa"/>
            <w:tcBorders>
              <w:top w:val="nil"/>
              <w:left w:val="nil"/>
              <w:bottom w:val="single" w:sz="4" w:space="0" w:color="auto"/>
              <w:right w:val="single" w:sz="4" w:space="0" w:color="auto"/>
            </w:tcBorders>
            <w:shd w:val="clear" w:color="auto" w:fill="auto"/>
            <w:vAlign w:val="center"/>
            <w:hideMark/>
          </w:tcPr>
          <w:p w14:paraId="366D723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1FC3276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22,54 </w:t>
            </w:r>
          </w:p>
        </w:tc>
        <w:tc>
          <w:tcPr>
            <w:tcW w:w="1417" w:type="dxa"/>
            <w:tcBorders>
              <w:top w:val="nil"/>
              <w:left w:val="nil"/>
              <w:bottom w:val="single" w:sz="4" w:space="0" w:color="auto"/>
              <w:right w:val="single" w:sz="4" w:space="0" w:color="auto"/>
            </w:tcBorders>
            <w:shd w:val="clear" w:color="auto" w:fill="auto"/>
            <w:noWrap/>
            <w:vAlign w:val="center"/>
            <w:hideMark/>
          </w:tcPr>
          <w:p w14:paraId="1CCAA30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6.491,52 </w:t>
            </w:r>
          </w:p>
        </w:tc>
      </w:tr>
      <w:tr w:rsidR="002A2197" w:rsidRPr="002515B0" w14:paraId="67DE566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DB2AFF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450</w:t>
            </w:r>
          </w:p>
        </w:tc>
        <w:tc>
          <w:tcPr>
            <w:tcW w:w="4820" w:type="dxa"/>
            <w:tcBorders>
              <w:top w:val="nil"/>
              <w:left w:val="nil"/>
              <w:bottom w:val="single" w:sz="4" w:space="0" w:color="auto"/>
              <w:right w:val="single" w:sz="4" w:space="0" w:color="auto"/>
            </w:tcBorders>
            <w:shd w:val="clear" w:color="auto" w:fill="auto"/>
            <w:vAlign w:val="center"/>
            <w:hideMark/>
          </w:tcPr>
          <w:p w14:paraId="4B155AC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HIPOCLORITO DE SODIO 1% 1000ML</w:t>
            </w:r>
          </w:p>
        </w:tc>
        <w:tc>
          <w:tcPr>
            <w:tcW w:w="1134" w:type="dxa"/>
            <w:tcBorders>
              <w:top w:val="nil"/>
              <w:left w:val="nil"/>
              <w:bottom w:val="single" w:sz="4" w:space="0" w:color="auto"/>
              <w:right w:val="single" w:sz="4" w:space="0" w:color="auto"/>
            </w:tcBorders>
            <w:shd w:val="clear" w:color="auto" w:fill="auto"/>
            <w:noWrap/>
            <w:vAlign w:val="center"/>
            <w:hideMark/>
          </w:tcPr>
          <w:p w14:paraId="0D47E85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144</w:t>
            </w:r>
          </w:p>
        </w:tc>
        <w:tc>
          <w:tcPr>
            <w:tcW w:w="850" w:type="dxa"/>
            <w:tcBorders>
              <w:top w:val="nil"/>
              <w:left w:val="nil"/>
              <w:bottom w:val="single" w:sz="4" w:space="0" w:color="auto"/>
              <w:right w:val="single" w:sz="4" w:space="0" w:color="auto"/>
            </w:tcBorders>
            <w:shd w:val="clear" w:color="auto" w:fill="auto"/>
            <w:vAlign w:val="center"/>
            <w:hideMark/>
          </w:tcPr>
          <w:p w14:paraId="1AA95B5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LT</w:t>
            </w:r>
          </w:p>
        </w:tc>
        <w:tc>
          <w:tcPr>
            <w:tcW w:w="1418" w:type="dxa"/>
            <w:tcBorders>
              <w:top w:val="nil"/>
              <w:left w:val="nil"/>
              <w:bottom w:val="single" w:sz="4" w:space="0" w:color="auto"/>
              <w:right w:val="single" w:sz="4" w:space="0" w:color="auto"/>
            </w:tcBorders>
            <w:shd w:val="clear" w:color="auto" w:fill="auto"/>
            <w:noWrap/>
            <w:vAlign w:val="center"/>
            <w:hideMark/>
          </w:tcPr>
          <w:p w14:paraId="6E21537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10,22 </w:t>
            </w:r>
          </w:p>
        </w:tc>
        <w:tc>
          <w:tcPr>
            <w:tcW w:w="1417" w:type="dxa"/>
            <w:tcBorders>
              <w:top w:val="nil"/>
              <w:left w:val="nil"/>
              <w:bottom w:val="single" w:sz="4" w:space="0" w:color="auto"/>
              <w:right w:val="single" w:sz="4" w:space="0" w:color="auto"/>
            </w:tcBorders>
            <w:shd w:val="clear" w:color="auto" w:fill="auto"/>
            <w:noWrap/>
            <w:vAlign w:val="center"/>
            <w:hideMark/>
          </w:tcPr>
          <w:p w14:paraId="0F8B238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1.472,16 </w:t>
            </w:r>
          </w:p>
        </w:tc>
      </w:tr>
      <w:tr w:rsidR="002A2197" w:rsidRPr="002515B0" w14:paraId="031E7D86"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7A5398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451</w:t>
            </w:r>
          </w:p>
        </w:tc>
        <w:tc>
          <w:tcPr>
            <w:tcW w:w="4820" w:type="dxa"/>
            <w:tcBorders>
              <w:top w:val="nil"/>
              <w:left w:val="nil"/>
              <w:bottom w:val="single" w:sz="4" w:space="0" w:color="auto"/>
              <w:right w:val="single" w:sz="4" w:space="0" w:color="auto"/>
            </w:tcBorders>
            <w:shd w:val="clear" w:color="auto" w:fill="auto"/>
            <w:vAlign w:val="center"/>
            <w:hideMark/>
          </w:tcPr>
          <w:p w14:paraId="789DE6C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LÂMINA DE BISTURI CX/100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5CAA891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15598DA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279ADFE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41,76 </w:t>
            </w:r>
          </w:p>
        </w:tc>
        <w:tc>
          <w:tcPr>
            <w:tcW w:w="1417" w:type="dxa"/>
            <w:tcBorders>
              <w:top w:val="nil"/>
              <w:left w:val="nil"/>
              <w:bottom w:val="single" w:sz="4" w:space="0" w:color="auto"/>
              <w:right w:val="single" w:sz="4" w:space="0" w:color="auto"/>
            </w:tcBorders>
            <w:shd w:val="clear" w:color="auto" w:fill="auto"/>
            <w:noWrap/>
            <w:vAlign w:val="center"/>
            <w:hideMark/>
          </w:tcPr>
          <w:p w14:paraId="7B8D9F2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3.006,96 </w:t>
            </w:r>
          </w:p>
        </w:tc>
      </w:tr>
      <w:tr w:rsidR="002A2197" w:rsidRPr="002515B0" w14:paraId="0D88F7B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3C22A9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452</w:t>
            </w:r>
          </w:p>
        </w:tc>
        <w:tc>
          <w:tcPr>
            <w:tcW w:w="4820" w:type="dxa"/>
            <w:tcBorders>
              <w:top w:val="nil"/>
              <w:left w:val="nil"/>
              <w:bottom w:val="single" w:sz="4" w:space="0" w:color="auto"/>
              <w:right w:val="single" w:sz="4" w:space="0" w:color="auto"/>
            </w:tcBorders>
            <w:shd w:val="clear" w:color="auto" w:fill="auto"/>
            <w:vAlign w:val="center"/>
            <w:hideMark/>
          </w:tcPr>
          <w:p w14:paraId="0AE7A89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LÂMINA MICROSCOPIA PONTA FOSCA NÃO LAPIDADA</w:t>
            </w:r>
          </w:p>
        </w:tc>
        <w:tc>
          <w:tcPr>
            <w:tcW w:w="1134" w:type="dxa"/>
            <w:tcBorders>
              <w:top w:val="nil"/>
              <w:left w:val="nil"/>
              <w:bottom w:val="single" w:sz="4" w:space="0" w:color="auto"/>
              <w:right w:val="single" w:sz="4" w:space="0" w:color="auto"/>
            </w:tcBorders>
            <w:shd w:val="clear" w:color="auto" w:fill="auto"/>
            <w:noWrap/>
            <w:vAlign w:val="center"/>
            <w:hideMark/>
          </w:tcPr>
          <w:p w14:paraId="743B5DE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248E57D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03CC7C65"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8,82 </w:t>
            </w:r>
          </w:p>
        </w:tc>
        <w:tc>
          <w:tcPr>
            <w:tcW w:w="1417" w:type="dxa"/>
            <w:tcBorders>
              <w:top w:val="nil"/>
              <w:left w:val="nil"/>
              <w:bottom w:val="single" w:sz="4" w:space="0" w:color="auto"/>
              <w:right w:val="single" w:sz="4" w:space="0" w:color="auto"/>
            </w:tcBorders>
            <w:shd w:val="clear" w:color="auto" w:fill="auto"/>
            <w:noWrap/>
            <w:vAlign w:val="center"/>
            <w:hideMark/>
          </w:tcPr>
          <w:p w14:paraId="56CCE56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635,04 </w:t>
            </w:r>
          </w:p>
        </w:tc>
      </w:tr>
      <w:tr w:rsidR="002A2197" w:rsidRPr="002515B0" w14:paraId="3F902C8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A94A8E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453</w:t>
            </w:r>
          </w:p>
        </w:tc>
        <w:tc>
          <w:tcPr>
            <w:tcW w:w="4820" w:type="dxa"/>
            <w:tcBorders>
              <w:top w:val="nil"/>
              <w:left w:val="nil"/>
              <w:bottom w:val="single" w:sz="4" w:space="0" w:color="auto"/>
              <w:right w:val="single" w:sz="4" w:space="0" w:color="auto"/>
            </w:tcBorders>
            <w:shd w:val="clear" w:color="auto" w:fill="auto"/>
            <w:vAlign w:val="center"/>
            <w:hideMark/>
          </w:tcPr>
          <w:p w14:paraId="1421B72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LANCETA P/ PUNÇÃO MANUAL CX/100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6C7C6DA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7C8827C9"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0E6B552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6,75 </w:t>
            </w:r>
          </w:p>
        </w:tc>
        <w:tc>
          <w:tcPr>
            <w:tcW w:w="1417" w:type="dxa"/>
            <w:tcBorders>
              <w:top w:val="nil"/>
              <w:left w:val="nil"/>
              <w:bottom w:val="single" w:sz="4" w:space="0" w:color="auto"/>
              <w:right w:val="single" w:sz="4" w:space="0" w:color="auto"/>
            </w:tcBorders>
            <w:shd w:val="clear" w:color="auto" w:fill="auto"/>
            <w:noWrap/>
            <w:vAlign w:val="center"/>
            <w:hideMark/>
          </w:tcPr>
          <w:p w14:paraId="46AEEB9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486,24 </w:t>
            </w:r>
          </w:p>
        </w:tc>
      </w:tr>
      <w:tr w:rsidR="002A2197" w:rsidRPr="002515B0" w14:paraId="047DEDB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9095E3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454</w:t>
            </w:r>
          </w:p>
        </w:tc>
        <w:tc>
          <w:tcPr>
            <w:tcW w:w="4820" w:type="dxa"/>
            <w:tcBorders>
              <w:top w:val="nil"/>
              <w:left w:val="nil"/>
              <w:bottom w:val="single" w:sz="4" w:space="0" w:color="auto"/>
              <w:right w:val="single" w:sz="4" w:space="0" w:color="auto"/>
            </w:tcBorders>
            <w:shd w:val="clear" w:color="auto" w:fill="auto"/>
            <w:vAlign w:val="center"/>
            <w:hideMark/>
          </w:tcPr>
          <w:p w14:paraId="176FFA5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LUVA ESTERIL 6,5</w:t>
            </w:r>
          </w:p>
        </w:tc>
        <w:tc>
          <w:tcPr>
            <w:tcW w:w="1134" w:type="dxa"/>
            <w:tcBorders>
              <w:top w:val="nil"/>
              <w:left w:val="nil"/>
              <w:bottom w:val="single" w:sz="4" w:space="0" w:color="auto"/>
              <w:right w:val="single" w:sz="4" w:space="0" w:color="auto"/>
            </w:tcBorders>
            <w:shd w:val="clear" w:color="auto" w:fill="auto"/>
            <w:noWrap/>
            <w:vAlign w:val="center"/>
            <w:hideMark/>
          </w:tcPr>
          <w:p w14:paraId="3DE2877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w:t>
            </w:r>
          </w:p>
        </w:tc>
        <w:tc>
          <w:tcPr>
            <w:tcW w:w="850" w:type="dxa"/>
            <w:tcBorders>
              <w:top w:val="nil"/>
              <w:left w:val="nil"/>
              <w:bottom w:val="single" w:sz="4" w:space="0" w:color="auto"/>
              <w:right w:val="single" w:sz="4" w:space="0" w:color="auto"/>
            </w:tcBorders>
            <w:shd w:val="clear" w:color="auto" w:fill="auto"/>
            <w:vAlign w:val="center"/>
            <w:hideMark/>
          </w:tcPr>
          <w:p w14:paraId="3674714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PAR</w:t>
            </w:r>
          </w:p>
        </w:tc>
        <w:tc>
          <w:tcPr>
            <w:tcW w:w="1418" w:type="dxa"/>
            <w:tcBorders>
              <w:top w:val="nil"/>
              <w:left w:val="nil"/>
              <w:bottom w:val="single" w:sz="4" w:space="0" w:color="auto"/>
              <w:right w:val="single" w:sz="4" w:space="0" w:color="auto"/>
            </w:tcBorders>
            <w:shd w:val="clear" w:color="auto" w:fill="auto"/>
            <w:noWrap/>
            <w:vAlign w:val="center"/>
            <w:hideMark/>
          </w:tcPr>
          <w:p w14:paraId="2C2A3A0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1,97 </w:t>
            </w:r>
          </w:p>
        </w:tc>
        <w:tc>
          <w:tcPr>
            <w:tcW w:w="1417" w:type="dxa"/>
            <w:tcBorders>
              <w:top w:val="nil"/>
              <w:left w:val="nil"/>
              <w:bottom w:val="single" w:sz="4" w:space="0" w:color="auto"/>
              <w:right w:val="single" w:sz="4" w:space="0" w:color="auto"/>
            </w:tcBorders>
            <w:shd w:val="clear" w:color="auto" w:fill="auto"/>
            <w:noWrap/>
            <w:vAlign w:val="center"/>
            <w:hideMark/>
          </w:tcPr>
          <w:p w14:paraId="6B0045A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4.262,40 </w:t>
            </w:r>
          </w:p>
        </w:tc>
      </w:tr>
      <w:tr w:rsidR="002A2197" w:rsidRPr="002515B0" w14:paraId="21745A2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E1566A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455</w:t>
            </w:r>
          </w:p>
        </w:tc>
        <w:tc>
          <w:tcPr>
            <w:tcW w:w="4820" w:type="dxa"/>
            <w:tcBorders>
              <w:top w:val="nil"/>
              <w:left w:val="nil"/>
              <w:bottom w:val="single" w:sz="4" w:space="0" w:color="auto"/>
              <w:right w:val="single" w:sz="4" w:space="0" w:color="auto"/>
            </w:tcBorders>
            <w:shd w:val="clear" w:color="auto" w:fill="auto"/>
            <w:vAlign w:val="center"/>
            <w:hideMark/>
          </w:tcPr>
          <w:p w14:paraId="461051C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LUVA ESTERIL 7,5</w:t>
            </w:r>
          </w:p>
        </w:tc>
        <w:tc>
          <w:tcPr>
            <w:tcW w:w="1134" w:type="dxa"/>
            <w:tcBorders>
              <w:top w:val="nil"/>
              <w:left w:val="nil"/>
              <w:bottom w:val="single" w:sz="4" w:space="0" w:color="auto"/>
              <w:right w:val="single" w:sz="4" w:space="0" w:color="auto"/>
            </w:tcBorders>
            <w:shd w:val="clear" w:color="auto" w:fill="auto"/>
            <w:noWrap/>
            <w:vAlign w:val="center"/>
            <w:hideMark/>
          </w:tcPr>
          <w:p w14:paraId="7B1E778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w:t>
            </w:r>
          </w:p>
        </w:tc>
        <w:tc>
          <w:tcPr>
            <w:tcW w:w="850" w:type="dxa"/>
            <w:tcBorders>
              <w:top w:val="nil"/>
              <w:left w:val="nil"/>
              <w:bottom w:val="single" w:sz="4" w:space="0" w:color="auto"/>
              <w:right w:val="single" w:sz="4" w:space="0" w:color="auto"/>
            </w:tcBorders>
            <w:shd w:val="clear" w:color="auto" w:fill="auto"/>
            <w:vAlign w:val="center"/>
            <w:hideMark/>
          </w:tcPr>
          <w:p w14:paraId="5ADCDC1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PAR</w:t>
            </w:r>
          </w:p>
        </w:tc>
        <w:tc>
          <w:tcPr>
            <w:tcW w:w="1418" w:type="dxa"/>
            <w:tcBorders>
              <w:top w:val="nil"/>
              <w:left w:val="nil"/>
              <w:bottom w:val="single" w:sz="4" w:space="0" w:color="auto"/>
              <w:right w:val="single" w:sz="4" w:space="0" w:color="auto"/>
            </w:tcBorders>
            <w:shd w:val="clear" w:color="auto" w:fill="auto"/>
            <w:noWrap/>
            <w:vAlign w:val="center"/>
            <w:hideMark/>
          </w:tcPr>
          <w:p w14:paraId="65F390F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1,97 </w:t>
            </w:r>
          </w:p>
        </w:tc>
        <w:tc>
          <w:tcPr>
            <w:tcW w:w="1417" w:type="dxa"/>
            <w:tcBorders>
              <w:top w:val="nil"/>
              <w:left w:val="nil"/>
              <w:bottom w:val="single" w:sz="4" w:space="0" w:color="auto"/>
              <w:right w:val="single" w:sz="4" w:space="0" w:color="auto"/>
            </w:tcBorders>
            <w:shd w:val="clear" w:color="auto" w:fill="auto"/>
            <w:noWrap/>
            <w:vAlign w:val="center"/>
            <w:hideMark/>
          </w:tcPr>
          <w:p w14:paraId="4C0CC87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4.262,40 </w:t>
            </w:r>
          </w:p>
        </w:tc>
      </w:tr>
      <w:tr w:rsidR="002A2197" w:rsidRPr="002515B0" w14:paraId="0502AFF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7B4200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456</w:t>
            </w:r>
          </w:p>
        </w:tc>
        <w:tc>
          <w:tcPr>
            <w:tcW w:w="4820" w:type="dxa"/>
            <w:tcBorders>
              <w:top w:val="nil"/>
              <w:left w:val="nil"/>
              <w:bottom w:val="single" w:sz="4" w:space="0" w:color="auto"/>
              <w:right w:val="single" w:sz="4" w:space="0" w:color="auto"/>
            </w:tcBorders>
            <w:shd w:val="clear" w:color="auto" w:fill="auto"/>
            <w:vAlign w:val="center"/>
            <w:hideMark/>
          </w:tcPr>
          <w:p w14:paraId="243C8DE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LUVA ESTÉRIL 8,0</w:t>
            </w:r>
          </w:p>
        </w:tc>
        <w:tc>
          <w:tcPr>
            <w:tcW w:w="1134" w:type="dxa"/>
            <w:tcBorders>
              <w:top w:val="nil"/>
              <w:left w:val="nil"/>
              <w:bottom w:val="single" w:sz="4" w:space="0" w:color="auto"/>
              <w:right w:val="single" w:sz="4" w:space="0" w:color="auto"/>
            </w:tcBorders>
            <w:shd w:val="clear" w:color="auto" w:fill="auto"/>
            <w:noWrap/>
            <w:vAlign w:val="center"/>
            <w:hideMark/>
          </w:tcPr>
          <w:p w14:paraId="421D5C1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w:t>
            </w:r>
          </w:p>
        </w:tc>
        <w:tc>
          <w:tcPr>
            <w:tcW w:w="850" w:type="dxa"/>
            <w:tcBorders>
              <w:top w:val="nil"/>
              <w:left w:val="nil"/>
              <w:bottom w:val="single" w:sz="4" w:space="0" w:color="auto"/>
              <w:right w:val="single" w:sz="4" w:space="0" w:color="auto"/>
            </w:tcBorders>
            <w:shd w:val="clear" w:color="auto" w:fill="auto"/>
            <w:vAlign w:val="center"/>
            <w:hideMark/>
          </w:tcPr>
          <w:p w14:paraId="7B63CC6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PAR</w:t>
            </w:r>
          </w:p>
        </w:tc>
        <w:tc>
          <w:tcPr>
            <w:tcW w:w="1418" w:type="dxa"/>
            <w:tcBorders>
              <w:top w:val="nil"/>
              <w:left w:val="nil"/>
              <w:bottom w:val="single" w:sz="4" w:space="0" w:color="auto"/>
              <w:right w:val="single" w:sz="4" w:space="0" w:color="auto"/>
            </w:tcBorders>
            <w:shd w:val="clear" w:color="auto" w:fill="auto"/>
            <w:noWrap/>
            <w:vAlign w:val="center"/>
            <w:hideMark/>
          </w:tcPr>
          <w:p w14:paraId="3EA48B2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1,97 </w:t>
            </w:r>
          </w:p>
        </w:tc>
        <w:tc>
          <w:tcPr>
            <w:tcW w:w="1417" w:type="dxa"/>
            <w:tcBorders>
              <w:top w:val="nil"/>
              <w:left w:val="nil"/>
              <w:bottom w:val="single" w:sz="4" w:space="0" w:color="auto"/>
              <w:right w:val="single" w:sz="4" w:space="0" w:color="auto"/>
            </w:tcBorders>
            <w:shd w:val="clear" w:color="auto" w:fill="auto"/>
            <w:noWrap/>
            <w:vAlign w:val="center"/>
            <w:hideMark/>
          </w:tcPr>
          <w:p w14:paraId="497ABF1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4.262,40 </w:t>
            </w:r>
          </w:p>
        </w:tc>
      </w:tr>
      <w:tr w:rsidR="002A2197" w:rsidRPr="002515B0" w14:paraId="39482A3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325C7A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457</w:t>
            </w:r>
          </w:p>
        </w:tc>
        <w:tc>
          <w:tcPr>
            <w:tcW w:w="4820" w:type="dxa"/>
            <w:tcBorders>
              <w:top w:val="nil"/>
              <w:left w:val="nil"/>
              <w:bottom w:val="single" w:sz="4" w:space="0" w:color="auto"/>
              <w:right w:val="single" w:sz="4" w:space="0" w:color="auto"/>
            </w:tcBorders>
            <w:shd w:val="clear" w:color="auto" w:fill="auto"/>
            <w:vAlign w:val="center"/>
            <w:hideMark/>
          </w:tcPr>
          <w:p w14:paraId="6B688C6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LUVA ESTÉRIL 8,5</w:t>
            </w:r>
          </w:p>
        </w:tc>
        <w:tc>
          <w:tcPr>
            <w:tcW w:w="1134" w:type="dxa"/>
            <w:tcBorders>
              <w:top w:val="nil"/>
              <w:left w:val="nil"/>
              <w:bottom w:val="single" w:sz="4" w:space="0" w:color="auto"/>
              <w:right w:val="single" w:sz="4" w:space="0" w:color="auto"/>
            </w:tcBorders>
            <w:shd w:val="clear" w:color="auto" w:fill="auto"/>
            <w:noWrap/>
            <w:vAlign w:val="center"/>
            <w:hideMark/>
          </w:tcPr>
          <w:p w14:paraId="24E05E7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1080</w:t>
            </w:r>
          </w:p>
        </w:tc>
        <w:tc>
          <w:tcPr>
            <w:tcW w:w="850" w:type="dxa"/>
            <w:tcBorders>
              <w:top w:val="nil"/>
              <w:left w:val="nil"/>
              <w:bottom w:val="single" w:sz="4" w:space="0" w:color="auto"/>
              <w:right w:val="single" w:sz="4" w:space="0" w:color="auto"/>
            </w:tcBorders>
            <w:shd w:val="clear" w:color="auto" w:fill="auto"/>
            <w:vAlign w:val="center"/>
            <w:hideMark/>
          </w:tcPr>
          <w:p w14:paraId="4E948A2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PAR</w:t>
            </w:r>
          </w:p>
        </w:tc>
        <w:tc>
          <w:tcPr>
            <w:tcW w:w="1418" w:type="dxa"/>
            <w:tcBorders>
              <w:top w:val="nil"/>
              <w:left w:val="nil"/>
              <w:bottom w:val="single" w:sz="4" w:space="0" w:color="auto"/>
              <w:right w:val="single" w:sz="4" w:space="0" w:color="auto"/>
            </w:tcBorders>
            <w:shd w:val="clear" w:color="auto" w:fill="auto"/>
            <w:noWrap/>
            <w:vAlign w:val="center"/>
            <w:hideMark/>
          </w:tcPr>
          <w:p w14:paraId="3384668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1,97 </w:t>
            </w:r>
          </w:p>
        </w:tc>
        <w:tc>
          <w:tcPr>
            <w:tcW w:w="1417" w:type="dxa"/>
            <w:tcBorders>
              <w:top w:val="nil"/>
              <w:left w:val="nil"/>
              <w:bottom w:val="single" w:sz="4" w:space="0" w:color="auto"/>
              <w:right w:val="single" w:sz="4" w:space="0" w:color="auto"/>
            </w:tcBorders>
            <w:shd w:val="clear" w:color="auto" w:fill="auto"/>
            <w:noWrap/>
            <w:vAlign w:val="center"/>
            <w:hideMark/>
          </w:tcPr>
          <w:p w14:paraId="795E7F5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2.131,20 </w:t>
            </w:r>
          </w:p>
        </w:tc>
      </w:tr>
      <w:tr w:rsidR="002A2197" w:rsidRPr="002515B0" w14:paraId="2157674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087376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458</w:t>
            </w:r>
          </w:p>
        </w:tc>
        <w:tc>
          <w:tcPr>
            <w:tcW w:w="4820" w:type="dxa"/>
            <w:tcBorders>
              <w:top w:val="nil"/>
              <w:left w:val="nil"/>
              <w:bottom w:val="single" w:sz="4" w:space="0" w:color="auto"/>
              <w:right w:val="single" w:sz="4" w:space="0" w:color="auto"/>
            </w:tcBorders>
            <w:shd w:val="clear" w:color="auto" w:fill="auto"/>
            <w:vAlign w:val="center"/>
            <w:hideMark/>
          </w:tcPr>
          <w:p w14:paraId="7E65143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LUVA PROCEDIMENTO EXTRA PEQUENA CX/100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06C5DC8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w:t>
            </w:r>
          </w:p>
        </w:tc>
        <w:tc>
          <w:tcPr>
            <w:tcW w:w="850" w:type="dxa"/>
            <w:tcBorders>
              <w:top w:val="nil"/>
              <w:left w:val="nil"/>
              <w:bottom w:val="single" w:sz="4" w:space="0" w:color="auto"/>
              <w:right w:val="single" w:sz="4" w:space="0" w:color="auto"/>
            </w:tcBorders>
            <w:shd w:val="clear" w:color="auto" w:fill="auto"/>
            <w:vAlign w:val="center"/>
            <w:hideMark/>
          </w:tcPr>
          <w:p w14:paraId="6FAABAD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03CF2EC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34,88 </w:t>
            </w:r>
          </w:p>
        </w:tc>
        <w:tc>
          <w:tcPr>
            <w:tcW w:w="1417" w:type="dxa"/>
            <w:tcBorders>
              <w:top w:val="nil"/>
              <w:left w:val="nil"/>
              <w:bottom w:val="single" w:sz="4" w:space="0" w:color="auto"/>
              <w:right w:val="single" w:sz="4" w:space="0" w:color="auto"/>
            </w:tcBorders>
            <w:shd w:val="clear" w:color="auto" w:fill="auto"/>
            <w:noWrap/>
            <w:vAlign w:val="center"/>
            <w:hideMark/>
          </w:tcPr>
          <w:p w14:paraId="3E42BCF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7.534,08 </w:t>
            </w:r>
          </w:p>
        </w:tc>
      </w:tr>
      <w:tr w:rsidR="002A2197" w:rsidRPr="002515B0" w14:paraId="4B730CE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122070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459</w:t>
            </w:r>
          </w:p>
        </w:tc>
        <w:tc>
          <w:tcPr>
            <w:tcW w:w="4820" w:type="dxa"/>
            <w:tcBorders>
              <w:top w:val="nil"/>
              <w:left w:val="nil"/>
              <w:bottom w:val="single" w:sz="4" w:space="0" w:color="auto"/>
              <w:right w:val="single" w:sz="4" w:space="0" w:color="auto"/>
            </w:tcBorders>
            <w:shd w:val="clear" w:color="auto" w:fill="auto"/>
            <w:vAlign w:val="center"/>
            <w:hideMark/>
          </w:tcPr>
          <w:p w14:paraId="01756C05"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LUVA PROCEDIMENTO GRANDE CX/100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10BDBDA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w:t>
            </w:r>
          </w:p>
        </w:tc>
        <w:tc>
          <w:tcPr>
            <w:tcW w:w="850" w:type="dxa"/>
            <w:tcBorders>
              <w:top w:val="nil"/>
              <w:left w:val="nil"/>
              <w:bottom w:val="single" w:sz="4" w:space="0" w:color="auto"/>
              <w:right w:val="single" w:sz="4" w:space="0" w:color="auto"/>
            </w:tcBorders>
            <w:shd w:val="clear" w:color="auto" w:fill="auto"/>
            <w:vAlign w:val="center"/>
            <w:hideMark/>
          </w:tcPr>
          <w:p w14:paraId="5A22891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79F2044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34,88 </w:t>
            </w:r>
          </w:p>
        </w:tc>
        <w:tc>
          <w:tcPr>
            <w:tcW w:w="1417" w:type="dxa"/>
            <w:tcBorders>
              <w:top w:val="nil"/>
              <w:left w:val="nil"/>
              <w:bottom w:val="single" w:sz="4" w:space="0" w:color="auto"/>
              <w:right w:val="single" w:sz="4" w:space="0" w:color="auto"/>
            </w:tcBorders>
            <w:shd w:val="clear" w:color="auto" w:fill="auto"/>
            <w:noWrap/>
            <w:vAlign w:val="center"/>
            <w:hideMark/>
          </w:tcPr>
          <w:p w14:paraId="549AA32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7.534,08 </w:t>
            </w:r>
          </w:p>
        </w:tc>
      </w:tr>
      <w:tr w:rsidR="002A2197" w:rsidRPr="002515B0" w14:paraId="5ABF94FB"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7C3CB8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460</w:t>
            </w:r>
          </w:p>
        </w:tc>
        <w:tc>
          <w:tcPr>
            <w:tcW w:w="4820" w:type="dxa"/>
            <w:tcBorders>
              <w:top w:val="nil"/>
              <w:left w:val="nil"/>
              <w:bottom w:val="single" w:sz="4" w:space="0" w:color="auto"/>
              <w:right w:val="single" w:sz="4" w:space="0" w:color="auto"/>
            </w:tcBorders>
            <w:shd w:val="clear" w:color="auto" w:fill="auto"/>
            <w:vAlign w:val="center"/>
            <w:hideMark/>
          </w:tcPr>
          <w:p w14:paraId="4D647F7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LUVA PROCEDIMENTO MÉDIA CX/100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237AEE9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w:t>
            </w:r>
          </w:p>
        </w:tc>
        <w:tc>
          <w:tcPr>
            <w:tcW w:w="850" w:type="dxa"/>
            <w:tcBorders>
              <w:top w:val="nil"/>
              <w:left w:val="nil"/>
              <w:bottom w:val="single" w:sz="4" w:space="0" w:color="auto"/>
              <w:right w:val="single" w:sz="4" w:space="0" w:color="auto"/>
            </w:tcBorders>
            <w:shd w:val="clear" w:color="auto" w:fill="auto"/>
            <w:vAlign w:val="center"/>
            <w:hideMark/>
          </w:tcPr>
          <w:p w14:paraId="3E20FCF0"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12945F5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34,88 </w:t>
            </w:r>
          </w:p>
        </w:tc>
        <w:tc>
          <w:tcPr>
            <w:tcW w:w="1417" w:type="dxa"/>
            <w:tcBorders>
              <w:top w:val="nil"/>
              <w:left w:val="nil"/>
              <w:bottom w:val="single" w:sz="4" w:space="0" w:color="auto"/>
              <w:right w:val="single" w:sz="4" w:space="0" w:color="auto"/>
            </w:tcBorders>
            <w:shd w:val="clear" w:color="auto" w:fill="auto"/>
            <w:noWrap/>
            <w:vAlign w:val="center"/>
            <w:hideMark/>
          </w:tcPr>
          <w:p w14:paraId="611AC33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10.045,44 </w:t>
            </w:r>
          </w:p>
        </w:tc>
      </w:tr>
      <w:tr w:rsidR="002A2197" w:rsidRPr="002515B0" w14:paraId="777ADA1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C33B0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461</w:t>
            </w:r>
          </w:p>
        </w:tc>
        <w:tc>
          <w:tcPr>
            <w:tcW w:w="4820" w:type="dxa"/>
            <w:tcBorders>
              <w:top w:val="nil"/>
              <w:left w:val="nil"/>
              <w:bottom w:val="single" w:sz="4" w:space="0" w:color="auto"/>
              <w:right w:val="single" w:sz="4" w:space="0" w:color="auto"/>
            </w:tcBorders>
            <w:shd w:val="clear" w:color="auto" w:fill="auto"/>
            <w:vAlign w:val="center"/>
            <w:hideMark/>
          </w:tcPr>
          <w:p w14:paraId="16BC26DB"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LUVA PROCEDIMENTO PEQUENA CX/100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4B2B529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288</w:t>
            </w:r>
          </w:p>
        </w:tc>
        <w:tc>
          <w:tcPr>
            <w:tcW w:w="850" w:type="dxa"/>
            <w:tcBorders>
              <w:top w:val="nil"/>
              <w:left w:val="nil"/>
              <w:bottom w:val="single" w:sz="4" w:space="0" w:color="auto"/>
              <w:right w:val="single" w:sz="4" w:space="0" w:color="auto"/>
            </w:tcBorders>
            <w:shd w:val="clear" w:color="auto" w:fill="auto"/>
            <w:vAlign w:val="center"/>
            <w:hideMark/>
          </w:tcPr>
          <w:p w14:paraId="580C29B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65A960E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34,88 </w:t>
            </w:r>
          </w:p>
        </w:tc>
        <w:tc>
          <w:tcPr>
            <w:tcW w:w="1417" w:type="dxa"/>
            <w:tcBorders>
              <w:top w:val="nil"/>
              <w:left w:val="nil"/>
              <w:bottom w:val="single" w:sz="4" w:space="0" w:color="auto"/>
              <w:right w:val="single" w:sz="4" w:space="0" w:color="auto"/>
            </w:tcBorders>
            <w:shd w:val="clear" w:color="auto" w:fill="auto"/>
            <w:noWrap/>
            <w:vAlign w:val="center"/>
            <w:hideMark/>
          </w:tcPr>
          <w:p w14:paraId="2DF6FDF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10.045,44 </w:t>
            </w:r>
          </w:p>
        </w:tc>
      </w:tr>
      <w:tr w:rsidR="002A2197" w:rsidRPr="002515B0" w14:paraId="555A26F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F0D252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462</w:t>
            </w:r>
          </w:p>
        </w:tc>
        <w:tc>
          <w:tcPr>
            <w:tcW w:w="4820" w:type="dxa"/>
            <w:tcBorders>
              <w:top w:val="nil"/>
              <w:left w:val="nil"/>
              <w:bottom w:val="single" w:sz="4" w:space="0" w:color="auto"/>
              <w:right w:val="single" w:sz="4" w:space="0" w:color="auto"/>
            </w:tcBorders>
            <w:shd w:val="clear" w:color="auto" w:fill="auto"/>
            <w:vAlign w:val="center"/>
            <w:hideMark/>
          </w:tcPr>
          <w:p w14:paraId="76582F8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MASCARA CIRUR. DESCARTÁVEL CX/50 UNIDADES</w:t>
            </w:r>
          </w:p>
        </w:tc>
        <w:tc>
          <w:tcPr>
            <w:tcW w:w="1134" w:type="dxa"/>
            <w:tcBorders>
              <w:top w:val="nil"/>
              <w:left w:val="nil"/>
              <w:bottom w:val="single" w:sz="4" w:space="0" w:color="auto"/>
              <w:right w:val="single" w:sz="4" w:space="0" w:color="auto"/>
            </w:tcBorders>
            <w:shd w:val="clear" w:color="auto" w:fill="auto"/>
            <w:noWrap/>
            <w:vAlign w:val="center"/>
            <w:hideMark/>
          </w:tcPr>
          <w:p w14:paraId="302505E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175FFBB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CX</w:t>
            </w:r>
          </w:p>
        </w:tc>
        <w:tc>
          <w:tcPr>
            <w:tcW w:w="1418" w:type="dxa"/>
            <w:tcBorders>
              <w:top w:val="nil"/>
              <w:left w:val="nil"/>
              <w:bottom w:val="single" w:sz="4" w:space="0" w:color="auto"/>
              <w:right w:val="single" w:sz="4" w:space="0" w:color="auto"/>
            </w:tcBorders>
            <w:shd w:val="clear" w:color="auto" w:fill="auto"/>
            <w:noWrap/>
            <w:vAlign w:val="center"/>
            <w:hideMark/>
          </w:tcPr>
          <w:p w14:paraId="5849111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7,42 </w:t>
            </w:r>
          </w:p>
        </w:tc>
        <w:tc>
          <w:tcPr>
            <w:tcW w:w="1417" w:type="dxa"/>
            <w:tcBorders>
              <w:top w:val="nil"/>
              <w:left w:val="nil"/>
              <w:bottom w:val="single" w:sz="4" w:space="0" w:color="auto"/>
              <w:right w:val="single" w:sz="4" w:space="0" w:color="auto"/>
            </w:tcBorders>
            <w:shd w:val="clear" w:color="auto" w:fill="auto"/>
            <w:noWrap/>
            <w:vAlign w:val="center"/>
            <w:hideMark/>
          </w:tcPr>
          <w:p w14:paraId="0621AF9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2.670,00 </w:t>
            </w:r>
          </w:p>
        </w:tc>
      </w:tr>
      <w:tr w:rsidR="002A2197" w:rsidRPr="002515B0" w14:paraId="5C718CD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E94EBC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463</w:t>
            </w:r>
          </w:p>
        </w:tc>
        <w:tc>
          <w:tcPr>
            <w:tcW w:w="4820" w:type="dxa"/>
            <w:tcBorders>
              <w:top w:val="nil"/>
              <w:left w:val="nil"/>
              <w:bottom w:val="single" w:sz="4" w:space="0" w:color="auto"/>
              <w:right w:val="single" w:sz="4" w:space="0" w:color="auto"/>
            </w:tcBorders>
            <w:shd w:val="clear" w:color="auto" w:fill="auto"/>
            <w:vAlign w:val="center"/>
            <w:hideMark/>
          </w:tcPr>
          <w:p w14:paraId="32251CC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MASCARA DESCARTAVEL PROTEÇÃO N95</w:t>
            </w:r>
          </w:p>
        </w:tc>
        <w:tc>
          <w:tcPr>
            <w:tcW w:w="1134" w:type="dxa"/>
            <w:tcBorders>
              <w:top w:val="nil"/>
              <w:left w:val="nil"/>
              <w:bottom w:val="single" w:sz="4" w:space="0" w:color="auto"/>
              <w:right w:val="single" w:sz="4" w:space="0" w:color="auto"/>
            </w:tcBorders>
            <w:shd w:val="clear" w:color="auto" w:fill="auto"/>
            <w:noWrap/>
            <w:vAlign w:val="center"/>
            <w:hideMark/>
          </w:tcPr>
          <w:p w14:paraId="54CE248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035D5E1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2FF0420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1,47 </w:t>
            </w:r>
          </w:p>
        </w:tc>
        <w:tc>
          <w:tcPr>
            <w:tcW w:w="1417" w:type="dxa"/>
            <w:tcBorders>
              <w:top w:val="nil"/>
              <w:left w:val="nil"/>
              <w:bottom w:val="single" w:sz="4" w:space="0" w:color="auto"/>
              <w:right w:val="single" w:sz="4" w:space="0" w:color="auto"/>
            </w:tcBorders>
            <w:shd w:val="clear" w:color="auto" w:fill="auto"/>
            <w:noWrap/>
            <w:vAlign w:val="center"/>
            <w:hideMark/>
          </w:tcPr>
          <w:p w14:paraId="2F22931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1.058,40 </w:t>
            </w:r>
          </w:p>
        </w:tc>
      </w:tr>
      <w:tr w:rsidR="002A2197" w:rsidRPr="002515B0" w14:paraId="013675E2"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B34990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464</w:t>
            </w:r>
          </w:p>
        </w:tc>
        <w:tc>
          <w:tcPr>
            <w:tcW w:w="4820" w:type="dxa"/>
            <w:tcBorders>
              <w:top w:val="nil"/>
              <w:left w:val="nil"/>
              <w:bottom w:val="single" w:sz="4" w:space="0" w:color="auto"/>
              <w:right w:val="single" w:sz="4" w:space="0" w:color="auto"/>
            </w:tcBorders>
            <w:shd w:val="clear" w:color="auto" w:fill="auto"/>
            <w:vAlign w:val="center"/>
            <w:hideMark/>
          </w:tcPr>
          <w:p w14:paraId="7BE0611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MASCARAS PARA NEBULIZAÇÃO INFANTIL</w:t>
            </w:r>
          </w:p>
        </w:tc>
        <w:tc>
          <w:tcPr>
            <w:tcW w:w="1134" w:type="dxa"/>
            <w:tcBorders>
              <w:top w:val="nil"/>
              <w:left w:val="nil"/>
              <w:bottom w:val="single" w:sz="4" w:space="0" w:color="auto"/>
              <w:right w:val="single" w:sz="4" w:space="0" w:color="auto"/>
            </w:tcBorders>
            <w:shd w:val="clear" w:color="auto" w:fill="auto"/>
            <w:noWrap/>
            <w:vAlign w:val="center"/>
            <w:hideMark/>
          </w:tcPr>
          <w:p w14:paraId="69FA63C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45D1FB9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23ADC23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8,40 </w:t>
            </w:r>
          </w:p>
        </w:tc>
        <w:tc>
          <w:tcPr>
            <w:tcW w:w="1417" w:type="dxa"/>
            <w:tcBorders>
              <w:top w:val="nil"/>
              <w:left w:val="nil"/>
              <w:bottom w:val="single" w:sz="4" w:space="0" w:color="auto"/>
              <w:right w:val="single" w:sz="4" w:space="0" w:color="auto"/>
            </w:tcBorders>
            <w:shd w:val="clear" w:color="auto" w:fill="auto"/>
            <w:noWrap/>
            <w:vAlign w:val="center"/>
            <w:hideMark/>
          </w:tcPr>
          <w:p w14:paraId="5BFFD90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302,40 </w:t>
            </w:r>
          </w:p>
        </w:tc>
      </w:tr>
      <w:tr w:rsidR="002A2197" w:rsidRPr="002515B0" w14:paraId="71AE3B29"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1550E6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465</w:t>
            </w:r>
          </w:p>
        </w:tc>
        <w:tc>
          <w:tcPr>
            <w:tcW w:w="4820" w:type="dxa"/>
            <w:tcBorders>
              <w:top w:val="nil"/>
              <w:left w:val="nil"/>
              <w:bottom w:val="single" w:sz="4" w:space="0" w:color="auto"/>
              <w:right w:val="single" w:sz="4" w:space="0" w:color="auto"/>
            </w:tcBorders>
            <w:shd w:val="clear" w:color="auto" w:fill="auto"/>
            <w:vAlign w:val="center"/>
            <w:hideMark/>
          </w:tcPr>
          <w:p w14:paraId="571590AE"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MASCARS PARA NEBULIZAÇÃO ADULTO</w:t>
            </w:r>
          </w:p>
        </w:tc>
        <w:tc>
          <w:tcPr>
            <w:tcW w:w="1134" w:type="dxa"/>
            <w:tcBorders>
              <w:top w:val="nil"/>
              <w:left w:val="nil"/>
              <w:bottom w:val="single" w:sz="4" w:space="0" w:color="auto"/>
              <w:right w:val="single" w:sz="4" w:space="0" w:color="auto"/>
            </w:tcBorders>
            <w:shd w:val="clear" w:color="auto" w:fill="auto"/>
            <w:noWrap/>
            <w:vAlign w:val="center"/>
            <w:hideMark/>
          </w:tcPr>
          <w:p w14:paraId="715C48B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7C5DE95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39CCD70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8,40 </w:t>
            </w:r>
          </w:p>
        </w:tc>
        <w:tc>
          <w:tcPr>
            <w:tcW w:w="1417" w:type="dxa"/>
            <w:tcBorders>
              <w:top w:val="nil"/>
              <w:left w:val="nil"/>
              <w:bottom w:val="single" w:sz="4" w:space="0" w:color="auto"/>
              <w:right w:val="single" w:sz="4" w:space="0" w:color="auto"/>
            </w:tcBorders>
            <w:shd w:val="clear" w:color="auto" w:fill="auto"/>
            <w:noWrap/>
            <w:vAlign w:val="center"/>
            <w:hideMark/>
          </w:tcPr>
          <w:p w14:paraId="0261816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302,40 </w:t>
            </w:r>
          </w:p>
        </w:tc>
      </w:tr>
      <w:tr w:rsidR="002A2197" w:rsidRPr="002515B0" w14:paraId="3EBF60A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4207F9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466</w:t>
            </w:r>
          </w:p>
        </w:tc>
        <w:tc>
          <w:tcPr>
            <w:tcW w:w="4820" w:type="dxa"/>
            <w:tcBorders>
              <w:top w:val="nil"/>
              <w:left w:val="nil"/>
              <w:bottom w:val="single" w:sz="4" w:space="0" w:color="auto"/>
              <w:right w:val="single" w:sz="4" w:space="0" w:color="auto"/>
            </w:tcBorders>
            <w:shd w:val="clear" w:color="auto" w:fill="auto"/>
            <w:vAlign w:val="center"/>
            <w:hideMark/>
          </w:tcPr>
          <w:p w14:paraId="2DCACF32" w14:textId="77777777" w:rsidR="002A2197" w:rsidRPr="002515B0" w:rsidRDefault="002A2197" w:rsidP="00F31A56">
            <w:pPr>
              <w:rPr>
                <w:rFonts w:ascii="Cambria" w:hAnsi="Cambria" w:cs="Calibri"/>
                <w:sz w:val="24"/>
                <w:szCs w:val="24"/>
                <w:lang w:val="en-US" w:eastAsia="pt-BR"/>
              </w:rPr>
            </w:pPr>
            <w:r w:rsidRPr="002515B0">
              <w:rPr>
                <w:rFonts w:ascii="Cambria" w:hAnsi="Cambria" w:cs="Calibri"/>
                <w:sz w:val="24"/>
                <w:szCs w:val="24"/>
                <w:lang w:val="en-US" w:eastAsia="pt-BR"/>
              </w:rPr>
              <w:t>MONITOR PARA MEDIR GLICEMIA ON CALL PLUS</w:t>
            </w:r>
          </w:p>
        </w:tc>
        <w:tc>
          <w:tcPr>
            <w:tcW w:w="1134" w:type="dxa"/>
            <w:tcBorders>
              <w:top w:val="nil"/>
              <w:left w:val="nil"/>
              <w:bottom w:val="single" w:sz="4" w:space="0" w:color="auto"/>
              <w:right w:val="single" w:sz="4" w:space="0" w:color="auto"/>
            </w:tcBorders>
            <w:shd w:val="clear" w:color="auto" w:fill="auto"/>
            <w:noWrap/>
            <w:vAlign w:val="center"/>
            <w:hideMark/>
          </w:tcPr>
          <w:p w14:paraId="587B6BC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11E1CCF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1E80F14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79,98 </w:t>
            </w:r>
          </w:p>
        </w:tc>
        <w:tc>
          <w:tcPr>
            <w:tcW w:w="1417" w:type="dxa"/>
            <w:tcBorders>
              <w:top w:val="nil"/>
              <w:left w:val="nil"/>
              <w:bottom w:val="single" w:sz="4" w:space="0" w:color="auto"/>
              <w:right w:val="single" w:sz="4" w:space="0" w:color="auto"/>
            </w:tcBorders>
            <w:shd w:val="clear" w:color="auto" w:fill="auto"/>
            <w:noWrap/>
            <w:vAlign w:val="center"/>
            <w:hideMark/>
          </w:tcPr>
          <w:p w14:paraId="53B41611"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639,87 </w:t>
            </w:r>
          </w:p>
        </w:tc>
      </w:tr>
      <w:tr w:rsidR="002A2197" w:rsidRPr="002515B0" w14:paraId="03BF383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EEB64F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467</w:t>
            </w:r>
          </w:p>
        </w:tc>
        <w:tc>
          <w:tcPr>
            <w:tcW w:w="4820" w:type="dxa"/>
            <w:tcBorders>
              <w:top w:val="nil"/>
              <w:left w:val="nil"/>
              <w:bottom w:val="single" w:sz="4" w:space="0" w:color="auto"/>
              <w:right w:val="single" w:sz="4" w:space="0" w:color="auto"/>
            </w:tcBorders>
            <w:shd w:val="clear" w:color="auto" w:fill="auto"/>
            <w:vAlign w:val="center"/>
            <w:hideMark/>
          </w:tcPr>
          <w:p w14:paraId="378C6AE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PAPEL GRAU CIRÚRGICO 100MM X 100M</w:t>
            </w:r>
          </w:p>
        </w:tc>
        <w:tc>
          <w:tcPr>
            <w:tcW w:w="1134" w:type="dxa"/>
            <w:tcBorders>
              <w:top w:val="nil"/>
              <w:left w:val="nil"/>
              <w:bottom w:val="single" w:sz="4" w:space="0" w:color="auto"/>
              <w:right w:val="single" w:sz="4" w:space="0" w:color="auto"/>
            </w:tcBorders>
            <w:shd w:val="clear" w:color="auto" w:fill="auto"/>
            <w:noWrap/>
            <w:vAlign w:val="center"/>
            <w:hideMark/>
          </w:tcPr>
          <w:p w14:paraId="20EF368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29</w:t>
            </w:r>
          </w:p>
        </w:tc>
        <w:tc>
          <w:tcPr>
            <w:tcW w:w="850" w:type="dxa"/>
            <w:tcBorders>
              <w:top w:val="nil"/>
              <w:left w:val="nil"/>
              <w:bottom w:val="single" w:sz="4" w:space="0" w:color="auto"/>
              <w:right w:val="single" w:sz="4" w:space="0" w:color="auto"/>
            </w:tcBorders>
            <w:shd w:val="clear" w:color="auto" w:fill="auto"/>
            <w:vAlign w:val="center"/>
            <w:hideMark/>
          </w:tcPr>
          <w:p w14:paraId="140CB65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RL</w:t>
            </w:r>
          </w:p>
        </w:tc>
        <w:tc>
          <w:tcPr>
            <w:tcW w:w="1418" w:type="dxa"/>
            <w:tcBorders>
              <w:top w:val="nil"/>
              <w:left w:val="nil"/>
              <w:bottom w:val="single" w:sz="4" w:space="0" w:color="auto"/>
              <w:right w:val="single" w:sz="4" w:space="0" w:color="auto"/>
            </w:tcBorders>
            <w:shd w:val="clear" w:color="auto" w:fill="auto"/>
            <w:noWrap/>
            <w:vAlign w:val="center"/>
            <w:hideMark/>
          </w:tcPr>
          <w:p w14:paraId="46BCB9E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61,18 </w:t>
            </w:r>
          </w:p>
        </w:tc>
        <w:tc>
          <w:tcPr>
            <w:tcW w:w="1417" w:type="dxa"/>
            <w:tcBorders>
              <w:top w:val="nil"/>
              <w:left w:val="nil"/>
              <w:bottom w:val="single" w:sz="4" w:space="0" w:color="auto"/>
              <w:right w:val="single" w:sz="4" w:space="0" w:color="auto"/>
            </w:tcBorders>
            <w:shd w:val="clear" w:color="auto" w:fill="auto"/>
            <w:noWrap/>
            <w:vAlign w:val="center"/>
            <w:hideMark/>
          </w:tcPr>
          <w:p w14:paraId="513545A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1.774,32 </w:t>
            </w:r>
          </w:p>
        </w:tc>
      </w:tr>
      <w:tr w:rsidR="002A2197" w:rsidRPr="002515B0" w14:paraId="3C0533C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9DBA60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468</w:t>
            </w:r>
          </w:p>
        </w:tc>
        <w:tc>
          <w:tcPr>
            <w:tcW w:w="4820" w:type="dxa"/>
            <w:tcBorders>
              <w:top w:val="nil"/>
              <w:left w:val="nil"/>
              <w:bottom w:val="single" w:sz="4" w:space="0" w:color="auto"/>
              <w:right w:val="single" w:sz="4" w:space="0" w:color="auto"/>
            </w:tcBorders>
            <w:shd w:val="clear" w:color="auto" w:fill="auto"/>
            <w:vAlign w:val="center"/>
            <w:hideMark/>
          </w:tcPr>
          <w:p w14:paraId="5A7D993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PAPEL GRAU CIRÚRGICO 120MM X 100M</w:t>
            </w:r>
          </w:p>
        </w:tc>
        <w:tc>
          <w:tcPr>
            <w:tcW w:w="1134" w:type="dxa"/>
            <w:tcBorders>
              <w:top w:val="nil"/>
              <w:left w:val="nil"/>
              <w:bottom w:val="single" w:sz="4" w:space="0" w:color="auto"/>
              <w:right w:val="single" w:sz="4" w:space="0" w:color="auto"/>
            </w:tcBorders>
            <w:shd w:val="clear" w:color="auto" w:fill="auto"/>
            <w:noWrap/>
            <w:vAlign w:val="center"/>
            <w:hideMark/>
          </w:tcPr>
          <w:p w14:paraId="1F6C773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29</w:t>
            </w:r>
          </w:p>
        </w:tc>
        <w:tc>
          <w:tcPr>
            <w:tcW w:w="850" w:type="dxa"/>
            <w:tcBorders>
              <w:top w:val="nil"/>
              <w:left w:val="nil"/>
              <w:bottom w:val="single" w:sz="4" w:space="0" w:color="auto"/>
              <w:right w:val="single" w:sz="4" w:space="0" w:color="auto"/>
            </w:tcBorders>
            <w:shd w:val="clear" w:color="auto" w:fill="auto"/>
            <w:vAlign w:val="center"/>
            <w:hideMark/>
          </w:tcPr>
          <w:p w14:paraId="1F25C8A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RL</w:t>
            </w:r>
          </w:p>
        </w:tc>
        <w:tc>
          <w:tcPr>
            <w:tcW w:w="1418" w:type="dxa"/>
            <w:tcBorders>
              <w:top w:val="nil"/>
              <w:left w:val="nil"/>
              <w:bottom w:val="single" w:sz="4" w:space="0" w:color="auto"/>
              <w:right w:val="single" w:sz="4" w:space="0" w:color="auto"/>
            </w:tcBorders>
            <w:shd w:val="clear" w:color="auto" w:fill="auto"/>
            <w:noWrap/>
            <w:vAlign w:val="center"/>
            <w:hideMark/>
          </w:tcPr>
          <w:p w14:paraId="078F827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78,26 </w:t>
            </w:r>
          </w:p>
        </w:tc>
        <w:tc>
          <w:tcPr>
            <w:tcW w:w="1417" w:type="dxa"/>
            <w:tcBorders>
              <w:top w:val="nil"/>
              <w:left w:val="nil"/>
              <w:bottom w:val="single" w:sz="4" w:space="0" w:color="auto"/>
              <w:right w:val="single" w:sz="4" w:space="0" w:color="auto"/>
            </w:tcBorders>
            <w:shd w:val="clear" w:color="auto" w:fill="auto"/>
            <w:noWrap/>
            <w:vAlign w:val="center"/>
            <w:hideMark/>
          </w:tcPr>
          <w:p w14:paraId="278BDF6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2.269,64 </w:t>
            </w:r>
          </w:p>
        </w:tc>
      </w:tr>
      <w:tr w:rsidR="002A2197" w:rsidRPr="002515B0" w14:paraId="7417C9D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EA115B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469</w:t>
            </w:r>
          </w:p>
        </w:tc>
        <w:tc>
          <w:tcPr>
            <w:tcW w:w="4820" w:type="dxa"/>
            <w:tcBorders>
              <w:top w:val="nil"/>
              <w:left w:val="nil"/>
              <w:bottom w:val="single" w:sz="4" w:space="0" w:color="auto"/>
              <w:right w:val="single" w:sz="4" w:space="0" w:color="auto"/>
            </w:tcBorders>
            <w:shd w:val="clear" w:color="auto" w:fill="auto"/>
            <w:vAlign w:val="center"/>
            <w:hideMark/>
          </w:tcPr>
          <w:p w14:paraId="74CAE9F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PAPEL GRAU CIRÚRGICO 150MM X 100M</w:t>
            </w:r>
          </w:p>
        </w:tc>
        <w:tc>
          <w:tcPr>
            <w:tcW w:w="1134" w:type="dxa"/>
            <w:tcBorders>
              <w:top w:val="nil"/>
              <w:left w:val="nil"/>
              <w:bottom w:val="single" w:sz="4" w:space="0" w:color="auto"/>
              <w:right w:val="single" w:sz="4" w:space="0" w:color="auto"/>
            </w:tcBorders>
            <w:shd w:val="clear" w:color="auto" w:fill="auto"/>
            <w:noWrap/>
            <w:vAlign w:val="center"/>
            <w:hideMark/>
          </w:tcPr>
          <w:p w14:paraId="277DA1F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29</w:t>
            </w:r>
          </w:p>
        </w:tc>
        <w:tc>
          <w:tcPr>
            <w:tcW w:w="850" w:type="dxa"/>
            <w:tcBorders>
              <w:top w:val="nil"/>
              <w:left w:val="nil"/>
              <w:bottom w:val="single" w:sz="4" w:space="0" w:color="auto"/>
              <w:right w:val="single" w:sz="4" w:space="0" w:color="auto"/>
            </w:tcBorders>
            <w:shd w:val="clear" w:color="auto" w:fill="auto"/>
            <w:vAlign w:val="center"/>
            <w:hideMark/>
          </w:tcPr>
          <w:p w14:paraId="19BA308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RL</w:t>
            </w:r>
          </w:p>
        </w:tc>
        <w:tc>
          <w:tcPr>
            <w:tcW w:w="1418" w:type="dxa"/>
            <w:tcBorders>
              <w:top w:val="nil"/>
              <w:left w:val="nil"/>
              <w:bottom w:val="single" w:sz="4" w:space="0" w:color="auto"/>
              <w:right w:val="single" w:sz="4" w:space="0" w:color="auto"/>
            </w:tcBorders>
            <w:shd w:val="clear" w:color="auto" w:fill="auto"/>
            <w:noWrap/>
            <w:vAlign w:val="center"/>
            <w:hideMark/>
          </w:tcPr>
          <w:p w14:paraId="16E3A72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99,11 </w:t>
            </w:r>
          </w:p>
        </w:tc>
        <w:tc>
          <w:tcPr>
            <w:tcW w:w="1417" w:type="dxa"/>
            <w:tcBorders>
              <w:top w:val="nil"/>
              <w:left w:val="nil"/>
              <w:bottom w:val="single" w:sz="4" w:space="0" w:color="auto"/>
              <w:right w:val="single" w:sz="4" w:space="0" w:color="auto"/>
            </w:tcBorders>
            <w:shd w:val="clear" w:color="auto" w:fill="auto"/>
            <w:noWrap/>
            <w:vAlign w:val="center"/>
            <w:hideMark/>
          </w:tcPr>
          <w:p w14:paraId="3691027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2.874,09 </w:t>
            </w:r>
          </w:p>
        </w:tc>
      </w:tr>
      <w:tr w:rsidR="002A2197" w:rsidRPr="002515B0" w14:paraId="0AAAF6F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FA75C0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470</w:t>
            </w:r>
          </w:p>
        </w:tc>
        <w:tc>
          <w:tcPr>
            <w:tcW w:w="4820" w:type="dxa"/>
            <w:tcBorders>
              <w:top w:val="nil"/>
              <w:left w:val="nil"/>
              <w:bottom w:val="single" w:sz="4" w:space="0" w:color="auto"/>
              <w:right w:val="single" w:sz="4" w:space="0" w:color="auto"/>
            </w:tcBorders>
            <w:shd w:val="clear" w:color="auto" w:fill="auto"/>
            <w:vAlign w:val="center"/>
            <w:hideMark/>
          </w:tcPr>
          <w:p w14:paraId="62825C6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PAPEL GRAU CIRÚRGICO 200MM X 100M</w:t>
            </w:r>
          </w:p>
        </w:tc>
        <w:tc>
          <w:tcPr>
            <w:tcW w:w="1134" w:type="dxa"/>
            <w:tcBorders>
              <w:top w:val="nil"/>
              <w:left w:val="nil"/>
              <w:bottom w:val="single" w:sz="4" w:space="0" w:color="auto"/>
              <w:right w:val="single" w:sz="4" w:space="0" w:color="auto"/>
            </w:tcBorders>
            <w:shd w:val="clear" w:color="auto" w:fill="auto"/>
            <w:noWrap/>
            <w:vAlign w:val="center"/>
            <w:hideMark/>
          </w:tcPr>
          <w:p w14:paraId="3E2079F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29</w:t>
            </w:r>
          </w:p>
        </w:tc>
        <w:tc>
          <w:tcPr>
            <w:tcW w:w="850" w:type="dxa"/>
            <w:tcBorders>
              <w:top w:val="nil"/>
              <w:left w:val="nil"/>
              <w:bottom w:val="single" w:sz="4" w:space="0" w:color="auto"/>
              <w:right w:val="single" w:sz="4" w:space="0" w:color="auto"/>
            </w:tcBorders>
            <w:shd w:val="clear" w:color="auto" w:fill="auto"/>
            <w:vAlign w:val="center"/>
            <w:hideMark/>
          </w:tcPr>
          <w:p w14:paraId="7EF3032A"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RL</w:t>
            </w:r>
          </w:p>
        </w:tc>
        <w:tc>
          <w:tcPr>
            <w:tcW w:w="1418" w:type="dxa"/>
            <w:tcBorders>
              <w:top w:val="nil"/>
              <w:left w:val="nil"/>
              <w:bottom w:val="single" w:sz="4" w:space="0" w:color="auto"/>
              <w:right w:val="single" w:sz="4" w:space="0" w:color="auto"/>
            </w:tcBorders>
            <w:shd w:val="clear" w:color="auto" w:fill="auto"/>
            <w:noWrap/>
            <w:vAlign w:val="center"/>
            <w:hideMark/>
          </w:tcPr>
          <w:p w14:paraId="4BCD62A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132,13 </w:t>
            </w:r>
          </w:p>
        </w:tc>
        <w:tc>
          <w:tcPr>
            <w:tcW w:w="1417" w:type="dxa"/>
            <w:tcBorders>
              <w:top w:val="nil"/>
              <w:left w:val="nil"/>
              <w:bottom w:val="single" w:sz="4" w:space="0" w:color="auto"/>
              <w:right w:val="single" w:sz="4" w:space="0" w:color="auto"/>
            </w:tcBorders>
            <w:shd w:val="clear" w:color="auto" w:fill="auto"/>
            <w:noWrap/>
            <w:vAlign w:val="center"/>
            <w:hideMark/>
          </w:tcPr>
          <w:p w14:paraId="214FBA4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3.831,67 </w:t>
            </w:r>
          </w:p>
        </w:tc>
      </w:tr>
      <w:tr w:rsidR="002A2197" w:rsidRPr="002515B0" w14:paraId="19BCA951"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BD01C4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471</w:t>
            </w:r>
          </w:p>
        </w:tc>
        <w:tc>
          <w:tcPr>
            <w:tcW w:w="4820" w:type="dxa"/>
            <w:tcBorders>
              <w:top w:val="nil"/>
              <w:left w:val="nil"/>
              <w:bottom w:val="single" w:sz="4" w:space="0" w:color="auto"/>
              <w:right w:val="single" w:sz="4" w:space="0" w:color="auto"/>
            </w:tcBorders>
            <w:shd w:val="clear" w:color="auto" w:fill="auto"/>
            <w:vAlign w:val="center"/>
            <w:hideMark/>
          </w:tcPr>
          <w:p w14:paraId="59DA518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PAPEL GRAU CIRÚRGICO 250MM X 100M</w:t>
            </w:r>
          </w:p>
        </w:tc>
        <w:tc>
          <w:tcPr>
            <w:tcW w:w="1134" w:type="dxa"/>
            <w:tcBorders>
              <w:top w:val="nil"/>
              <w:left w:val="nil"/>
              <w:bottom w:val="single" w:sz="4" w:space="0" w:color="auto"/>
              <w:right w:val="single" w:sz="4" w:space="0" w:color="auto"/>
            </w:tcBorders>
            <w:shd w:val="clear" w:color="auto" w:fill="auto"/>
            <w:noWrap/>
            <w:vAlign w:val="center"/>
            <w:hideMark/>
          </w:tcPr>
          <w:p w14:paraId="27773BB5"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29</w:t>
            </w:r>
          </w:p>
        </w:tc>
        <w:tc>
          <w:tcPr>
            <w:tcW w:w="850" w:type="dxa"/>
            <w:tcBorders>
              <w:top w:val="nil"/>
              <w:left w:val="nil"/>
              <w:bottom w:val="single" w:sz="4" w:space="0" w:color="auto"/>
              <w:right w:val="single" w:sz="4" w:space="0" w:color="auto"/>
            </w:tcBorders>
            <w:shd w:val="clear" w:color="auto" w:fill="auto"/>
            <w:vAlign w:val="center"/>
            <w:hideMark/>
          </w:tcPr>
          <w:p w14:paraId="243A4C0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RL</w:t>
            </w:r>
          </w:p>
        </w:tc>
        <w:tc>
          <w:tcPr>
            <w:tcW w:w="1418" w:type="dxa"/>
            <w:tcBorders>
              <w:top w:val="nil"/>
              <w:left w:val="nil"/>
              <w:bottom w:val="single" w:sz="4" w:space="0" w:color="auto"/>
              <w:right w:val="single" w:sz="4" w:space="0" w:color="auto"/>
            </w:tcBorders>
            <w:shd w:val="clear" w:color="auto" w:fill="auto"/>
            <w:noWrap/>
            <w:vAlign w:val="center"/>
            <w:hideMark/>
          </w:tcPr>
          <w:p w14:paraId="6B84322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165,21 </w:t>
            </w:r>
          </w:p>
        </w:tc>
        <w:tc>
          <w:tcPr>
            <w:tcW w:w="1417" w:type="dxa"/>
            <w:tcBorders>
              <w:top w:val="nil"/>
              <w:left w:val="nil"/>
              <w:bottom w:val="single" w:sz="4" w:space="0" w:color="auto"/>
              <w:right w:val="single" w:sz="4" w:space="0" w:color="auto"/>
            </w:tcBorders>
            <w:shd w:val="clear" w:color="auto" w:fill="auto"/>
            <w:noWrap/>
            <w:vAlign w:val="center"/>
            <w:hideMark/>
          </w:tcPr>
          <w:p w14:paraId="49854BE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4.791,09 </w:t>
            </w:r>
          </w:p>
        </w:tc>
      </w:tr>
      <w:tr w:rsidR="002A2197" w:rsidRPr="002515B0" w14:paraId="1B55D95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5B8533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472</w:t>
            </w:r>
          </w:p>
        </w:tc>
        <w:tc>
          <w:tcPr>
            <w:tcW w:w="4820" w:type="dxa"/>
            <w:tcBorders>
              <w:top w:val="nil"/>
              <w:left w:val="nil"/>
              <w:bottom w:val="single" w:sz="4" w:space="0" w:color="auto"/>
              <w:right w:val="single" w:sz="4" w:space="0" w:color="auto"/>
            </w:tcBorders>
            <w:shd w:val="clear" w:color="auto" w:fill="auto"/>
            <w:vAlign w:val="center"/>
            <w:hideMark/>
          </w:tcPr>
          <w:p w14:paraId="3B5CD65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PAPEL GRAU CIRÚRGICO 300MM X 100M</w:t>
            </w:r>
          </w:p>
        </w:tc>
        <w:tc>
          <w:tcPr>
            <w:tcW w:w="1134" w:type="dxa"/>
            <w:tcBorders>
              <w:top w:val="nil"/>
              <w:left w:val="nil"/>
              <w:bottom w:val="single" w:sz="4" w:space="0" w:color="auto"/>
              <w:right w:val="single" w:sz="4" w:space="0" w:color="auto"/>
            </w:tcBorders>
            <w:shd w:val="clear" w:color="auto" w:fill="auto"/>
            <w:noWrap/>
            <w:vAlign w:val="center"/>
            <w:hideMark/>
          </w:tcPr>
          <w:p w14:paraId="7398C45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29</w:t>
            </w:r>
          </w:p>
        </w:tc>
        <w:tc>
          <w:tcPr>
            <w:tcW w:w="850" w:type="dxa"/>
            <w:tcBorders>
              <w:top w:val="nil"/>
              <w:left w:val="nil"/>
              <w:bottom w:val="single" w:sz="4" w:space="0" w:color="auto"/>
              <w:right w:val="single" w:sz="4" w:space="0" w:color="auto"/>
            </w:tcBorders>
            <w:shd w:val="clear" w:color="auto" w:fill="auto"/>
            <w:vAlign w:val="center"/>
            <w:hideMark/>
          </w:tcPr>
          <w:p w14:paraId="46B02E0B"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RL</w:t>
            </w:r>
          </w:p>
        </w:tc>
        <w:tc>
          <w:tcPr>
            <w:tcW w:w="1418" w:type="dxa"/>
            <w:tcBorders>
              <w:top w:val="nil"/>
              <w:left w:val="nil"/>
              <w:bottom w:val="single" w:sz="4" w:space="0" w:color="auto"/>
              <w:right w:val="single" w:sz="4" w:space="0" w:color="auto"/>
            </w:tcBorders>
            <w:shd w:val="clear" w:color="auto" w:fill="auto"/>
            <w:noWrap/>
            <w:vAlign w:val="center"/>
            <w:hideMark/>
          </w:tcPr>
          <w:p w14:paraId="6FE334E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198,17 </w:t>
            </w:r>
          </w:p>
        </w:tc>
        <w:tc>
          <w:tcPr>
            <w:tcW w:w="1417" w:type="dxa"/>
            <w:tcBorders>
              <w:top w:val="nil"/>
              <w:left w:val="nil"/>
              <w:bottom w:val="single" w:sz="4" w:space="0" w:color="auto"/>
              <w:right w:val="single" w:sz="4" w:space="0" w:color="auto"/>
            </w:tcBorders>
            <w:shd w:val="clear" w:color="auto" w:fill="auto"/>
            <w:noWrap/>
            <w:vAlign w:val="center"/>
            <w:hideMark/>
          </w:tcPr>
          <w:p w14:paraId="7A72A5F6"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5.746,93 </w:t>
            </w:r>
          </w:p>
        </w:tc>
      </w:tr>
      <w:tr w:rsidR="002A2197" w:rsidRPr="002515B0" w14:paraId="719F3DED"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80762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473</w:t>
            </w:r>
          </w:p>
        </w:tc>
        <w:tc>
          <w:tcPr>
            <w:tcW w:w="4820" w:type="dxa"/>
            <w:tcBorders>
              <w:top w:val="nil"/>
              <w:left w:val="nil"/>
              <w:bottom w:val="single" w:sz="4" w:space="0" w:color="auto"/>
              <w:right w:val="single" w:sz="4" w:space="0" w:color="auto"/>
            </w:tcBorders>
            <w:shd w:val="clear" w:color="auto" w:fill="auto"/>
            <w:vAlign w:val="center"/>
            <w:hideMark/>
          </w:tcPr>
          <w:p w14:paraId="2641F7A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POVIDINE DEGERMANTE 10% 1000ML</w:t>
            </w:r>
          </w:p>
        </w:tc>
        <w:tc>
          <w:tcPr>
            <w:tcW w:w="1134" w:type="dxa"/>
            <w:tcBorders>
              <w:top w:val="nil"/>
              <w:left w:val="nil"/>
              <w:bottom w:val="single" w:sz="4" w:space="0" w:color="auto"/>
              <w:right w:val="single" w:sz="4" w:space="0" w:color="auto"/>
            </w:tcBorders>
            <w:shd w:val="clear" w:color="auto" w:fill="auto"/>
            <w:noWrap/>
            <w:vAlign w:val="center"/>
            <w:hideMark/>
          </w:tcPr>
          <w:p w14:paraId="4BC5DB8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0084273C"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LT</w:t>
            </w:r>
          </w:p>
        </w:tc>
        <w:tc>
          <w:tcPr>
            <w:tcW w:w="1418" w:type="dxa"/>
            <w:tcBorders>
              <w:top w:val="nil"/>
              <w:left w:val="nil"/>
              <w:bottom w:val="single" w:sz="4" w:space="0" w:color="auto"/>
              <w:right w:val="single" w:sz="4" w:space="0" w:color="auto"/>
            </w:tcBorders>
            <w:shd w:val="clear" w:color="auto" w:fill="auto"/>
            <w:noWrap/>
            <w:vAlign w:val="center"/>
            <w:hideMark/>
          </w:tcPr>
          <w:p w14:paraId="68E1E41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78,18 </w:t>
            </w:r>
          </w:p>
        </w:tc>
        <w:tc>
          <w:tcPr>
            <w:tcW w:w="1417" w:type="dxa"/>
            <w:tcBorders>
              <w:top w:val="nil"/>
              <w:left w:val="nil"/>
              <w:bottom w:val="single" w:sz="4" w:space="0" w:color="auto"/>
              <w:right w:val="single" w:sz="4" w:space="0" w:color="auto"/>
            </w:tcBorders>
            <w:shd w:val="clear" w:color="auto" w:fill="auto"/>
            <w:noWrap/>
            <w:vAlign w:val="center"/>
            <w:hideMark/>
          </w:tcPr>
          <w:p w14:paraId="3CF72DA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5.628,96 </w:t>
            </w:r>
          </w:p>
        </w:tc>
      </w:tr>
      <w:tr w:rsidR="002A2197" w:rsidRPr="002515B0" w14:paraId="76C2207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5179A4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474</w:t>
            </w:r>
          </w:p>
        </w:tc>
        <w:tc>
          <w:tcPr>
            <w:tcW w:w="4820" w:type="dxa"/>
            <w:tcBorders>
              <w:top w:val="nil"/>
              <w:left w:val="nil"/>
              <w:bottom w:val="single" w:sz="4" w:space="0" w:color="auto"/>
              <w:right w:val="single" w:sz="4" w:space="0" w:color="auto"/>
            </w:tcBorders>
            <w:shd w:val="clear" w:color="auto" w:fill="auto"/>
            <w:vAlign w:val="center"/>
            <w:hideMark/>
          </w:tcPr>
          <w:p w14:paraId="7586159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POVIDINE TÓPICO 10% 1000ML</w:t>
            </w:r>
          </w:p>
        </w:tc>
        <w:tc>
          <w:tcPr>
            <w:tcW w:w="1134" w:type="dxa"/>
            <w:tcBorders>
              <w:top w:val="nil"/>
              <w:left w:val="nil"/>
              <w:bottom w:val="single" w:sz="4" w:space="0" w:color="auto"/>
              <w:right w:val="single" w:sz="4" w:space="0" w:color="auto"/>
            </w:tcBorders>
            <w:shd w:val="clear" w:color="auto" w:fill="auto"/>
            <w:noWrap/>
            <w:vAlign w:val="center"/>
            <w:hideMark/>
          </w:tcPr>
          <w:p w14:paraId="33F646F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w:t>
            </w:r>
          </w:p>
        </w:tc>
        <w:tc>
          <w:tcPr>
            <w:tcW w:w="850" w:type="dxa"/>
            <w:tcBorders>
              <w:top w:val="nil"/>
              <w:left w:val="nil"/>
              <w:bottom w:val="single" w:sz="4" w:space="0" w:color="auto"/>
              <w:right w:val="single" w:sz="4" w:space="0" w:color="auto"/>
            </w:tcBorders>
            <w:shd w:val="clear" w:color="auto" w:fill="auto"/>
            <w:vAlign w:val="center"/>
            <w:hideMark/>
          </w:tcPr>
          <w:p w14:paraId="0A0D9C7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LT</w:t>
            </w:r>
          </w:p>
        </w:tc>
        <w:tc>
          <w:tcPr>
            <w:tcW w:w="1418" w:type="dxa"/>
            <w:tcBorders>
              <w:top w:val="nil"/>
              <w:left w:val="nil"/>
              <w:bottom w:val="single" w:sz="4" w:space="0" w:color="auto"/>
              <w:right w:val="single" w:sz="4" w:space="0" w:color="auto"/>
            </w:tcBorders>
            <w:shd w:val="clear" w:color="auto" w:fill="auto"/>
            <w:noWrap/>
            <w:vAlign w:val="center"/>
            <w:hideMark/>
          </w:tcPr>
          <w:p w14:paraId="4739660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76,42 </w:t>
            </w:r>
          </w:p>
        </w:tc>
        <w:tc>
          <w:tcPr>
            <w:tcW w:w="1417" w:type="dxa"/>
            <w:tcBorders>
              <w:top w:val="nil"/>
              <w:left w:val="nil"/>
              <w:bottom w:val="single" w:sz="4" w:space="0" w:color="auto"/>
              <w:right w:val="single" w:sz="4" w:space="0" w:color="auto"/>
            </w:tcBorders>
            <w:shd w:val="clear" w:color="auto" w:fill="auto"/>
            <w:noWrap/>
            <w:vAlign w:val="center"/>
            <w:hideMark/>
          </w:tcPr>
          <w:p w14:paraId="000C666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5.502,00 </w:t>
            </w:r>
          </w:p>
        </w:tc>
      </w:tr>
      <w:tr w:rsidR="002A2197" w:rsidRPr="002515B0" w14:paraId="7941F1F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063556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475</w:t>
            </w:r>
          </w:p>
        </w:tc>
        <w:tc>
          <w:tcPr>
            <w:tcW w:w="4820" w:type="dxa"/>
            <w:tcBorders>
              <w:top w:val="nil"/>
              <w:left w:val="nil"/>
              <w:bottom w:val="single" w:sz="4" w:space="0" w:color="auto"/>
              <w:right w:val="single" w:sz="4" w:space="0" w:color="auto"/>
            </w:tcBorders>
            <w:shd w:val="clear" w:color="auto" w:fill="auto"/>
            <w:vAlign w:val="center"/>
            <w:hideMark/>
          </w:tcPr>
          <w:p w14:paraId="4DD073D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PROTOSAN SOLUÇÃO 350ML PHMB</w:t>
            </w:r>
          </w:p>
        </w:tc>
        <w:tc>
          <w:tcPr>
            <w:tcW w:w="1134" w:type="dxa"/>
            <w:tcBorders>
              <w:top w:val="nil"/>
              <w:left w:val="nil"/>
              <w:bottom w:val="single" w:sz="4" w:space="0" w:color="auto"/>
              <w:right w:val="single" w:sz="4" w:space="0" w:color="auto"/>
            </w:tcBorders>
            <w:shd w:val="clear" w:color="auto" w:fill="auto"/>
            <w:noWrap/>
            <w:vAlign w:val="center"/>
            <w:hideMark/>
          </w:tcPr>
          <w:p w14:paraId="50F8B8A6"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58</w:t>
            </w:r>
          </w:p>
        </w:tc>
        <w:tc>
          <w:tcPr>
            <w:tcW w:w="850" w:type="dxa"/>
            <w:tcBorders>
              <w:top w:val="nil"/>
              <w:left w:val="nil"/>
              <w:bottom w:val="single" w:sz="4" w:space="0" w:color="auto"/>
              <w:right w:val="single" w:sz="4" w:space="0" w:color="auto"/>
            </w:tcBorders>
            <w:shd w:val="clear" w:color="auto" w:fill="auto"/>
            <w:vAlign w:val="center"/>
            <w:hideMark/>
          </w:tcPr>
          <w:p w14:paraId="70D0A55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0F634602"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198,98 </w:t>
            </w:r>
          </w:p>
        </w:tc>
        <w:tc>
          <w:tcPr>
            <w:tcW w:w="1417" w:type="dxa"/>
            <w:tcBorders>
              <w:top w:val="nil"/>
              <w:left w:val="nil"/>
              <w:bottom w:val="single" w:sz="4" w:space="0" w:color="auto"/>
              <w:right w:val="single" w:sz="4" w:space="0" w:color="auto"/>
            </w:tcBorders>
            <w:shd w:val="clear" w:color="auto" w:fill="auto"/>
            <w:noWrap/>
            <w:vAlign w:val="center"/>
            <w:hideMark/>
          </w:tcPr>
          <w:p w14:paraId="6E81811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11.540,84 </w:t>
            </w:r>
          </w:p>
        </w:tc>
      </w:tr>
      <w:tr w:rsidR="002A2197" w:rsidRPr="002515B0" w14:paraId="7F23C2C3"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1ECB44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476</w:t>
            </w:r>
          </w:p>
        </w:tc>
        <w:tc>
          <w:tcPr>
            <w:tcW w:w="4820" w:type="dxa"/>
            <w:tcBorders>
              <w:top w:val="nil"/>
              <w:left w:val="nil"/>
              <w:bottom w:val="single" w:sz="4" w:space="0" w:color="auto"/>
              <w:right w:val="single" w:sz="4" w:space="0" w:color="auto"/>
            </w:tcBorders>
            <w:shd w:val="clear" w:color="auto" w:fill="auto"/>
            <w:vAlign w:val="center"/>
            <w:hideMark/>
          </w:tcPr>
          <w:p w14:paraId="20CDB58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SACO LIXO HOSPITALAR 100 LT INFECTANTE BRANCO - ABNT PCT/100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0EB9E7D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0D00F1B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78469B1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95,18 </w:t>
            </w:r>
          </w:p>
        </w:tc>
        <w:tc>
          <w:tcPr>
            <w:tcW w:w="1417" w:type="dxa"/>
            <w:tcBorders>
              <w:top w:val="nil"/>
              <w:left w:val="nil"/>
              <w:bottom w:val="single" w:sz="4" w:space="0" w:color="auto"/>
              <w:right w:val="single" w:sz="4" w:space="0" w:color="auto"/>
            </w:tcBorders>
            <w:shd w:val="clear" w:color="auto" w:fill="auto"/>
            <w:noWrap/>
            <w:vAlign w:val="center"/>
            <w:hideMark/>
          </w:tcPr>
          <w:p w14:paraId="47B829A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3.426,36 </w:t>
            </w:r>
          </w:p>
        </w:tc>
      </w:tr>
      <w:tr w:rsidR="002A2197" w:rsidRPr="002515B0" w14:paraId="318124F9"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9F3A8C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477</w:t>
            </w:r>
          </w:p>
        </w:tc>
        <w:tc>
          <w:tcPr>
            <w:tcW w:w="4820" w:type="dxa"/>
            <w:tcBorders>
              <w:top w:val="nil"/>
              <w:left w:val="nil"/>
              <w:bottom w:val="single" w:sz="4" w:space="0" w:color="auto"/>
              <w:right w:val="single" w:sz="4" w:space="0" w:color="auto"/>
            </w:tcBorders>
            <w:shd w:val="clear" w:color="auto" w:fill="auto"/>
            <w:vAlign w:val="center"/>
            <w:hideMark/>
          </w:tcPr>
          <w:p w14:paraId="339EB08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SACO LIXO HOSPITALAR 30 LT INFECTANTE BRANCO - ABNT PCT/100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69E7543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6A973AD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46B8468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35,58 </w:t>
            </w:r>
          </w:p>
        </w:tc>
        <w:tc>
          <w:tcPr>
            <w:tcW w:w="1417" w:type="dxa"/>
            <w:tcBorders>
              <w:top w:val="nil"/>
              <w:left w:val="nil"/>
              <w:bottom w:val="single" w:sz="4" w:space="0" w:color="auto"/>
              <w:right w:val="single" w:sz="4" w:space="0" w:color="auto"/>
            </w:tcBorders>
            <w:shd w:val="clear" w:color="auto" w:fill="auto"/>
            <w:noWrap/>
            <w:vAlign w:val="center"/>
            <w:hideMark/>
          </w:tcPr>
          <w:p w14:paraId="2676AABF"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1.280,88 </w:t>
            </w:r>
          </w:p>
        </w:tc>
      </w:tr>
      <w:tr w:rsidR="002A2197" w:rsidRPr="002515B0" w14:paraId="0E340B19"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274382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478</w:t>
            </w:r>
          </w:p>
        </w:tc>
        <w:tc>
          <w:tcPr>
            <w:tcW w:w="4820" w:type="dxa"/>
            <w:tcBorders>
              <w:top w:val="nil"/>
              <w:left w:val="nil"/>
              <w:bottom w:val="single" w:sz="4" w:space="0" w:color="auto"/>
              <w:right w:val="single" w:sz="4" w:space="0" w:color="auto"/>
            </w:tcBorders>
            <w:shd w:val="clear" w:color="auto" w:fill="auto"/>
            <w:vAlign w:val="center"/>
            <w:hideMark/>
          </w:tcPr>
          <w:p w14:paraId="7F9B05E2"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SACO LIXO HOSPITALAR 50 LT INFECTANTE BRANCO - ABNT PCT/100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793DA78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4D50228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1649A26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45,35 </w:t>
            </w:r>
          </w:p>
        </w:tc>
        <w:tc>
          <w:tcPr>
            <w:tcW w:w="1417" w:type="dxa"/>
            <w:tcBorders>
              <w:top w:val="nil"/>
              <w:left w:val="nil"/>
              <w:bottom w:val="single" w:sz="4" w:space="0" w:color="auto"/>
              <w:right w:val="single" w:sz="4" w:space="0" w:color="auto"/>
            </w:tcBorders>
            <w:shd w:val="clear" w:color="auto" w:fill="auto"/>
            <w:noWrap/>
            <w:vAlign w:val="center"/>
            <w:hideMark/>
          </w:tcPr>
          <w:p w14:paraId="21E94CC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1.632,60 </w:t>
            </w:r>
          </w:p>
        </w:tc>
      </w:tr>
      <w:tr w:rsidR="002A2197" w:rsidRPr="002515B0" w14:paraId="4E5EE759"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D9A818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479</w:t>
            </w:r>
          </w:p>
        </w:tc>
        <w:tc>
          <w:tcPr>
            <w:tcW w:w="4820" w:type="dxa"/>
            <w:tcBorders>
              <w:top w:val="nil"/>
              <w:left w:val="nil"/>
              <w:bottom w:val="single" w:sz="4" w:space="0" w:color="auto"/>
              <w:right w:val="single" w:sz="4" w:space="0" w:color="auto"/>
            </w:tcBorders>
            <w:shd w:val="clear" w:color="auto" w:fill="auto"/>
            <w:vAlign w:val="center"/>
            <w:hideMark/>
          </w:tcPr>
          <w:p w14:paraId="2B67911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SACO LIXO HOSPITALAR 60 LT INFECTANTE BRANCO - ABNT PCT/100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3F3563F0"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7E47C673"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229528E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49,92 </w:t>
            </w:r>
          </w:p>
        </w:tc>
        <w:tc>
          <w:tcPr>
            <w:tcW w:w="1417" w:type="dxa"/>
            <w:tcBorders>
              <w:top w:val="nil"/>
              <w:left w:val="nil"/>
              <w:bottom w:val="single" w:sz="4" w:space="0" w:color="auto"/>
              <w:right w:val="single" w:sz="4" w:space="0" w:color="auto"/>
            </w:tcBorders>
            <w:shd w:val="clear" w:color="auto" w:fill="auto"/>
            <w:noWrap/>
            <w:vAlign w:val="center"/>
            <w:hideMark/>
          </w:tcPr>
          <w:p w14:paraId="4F5015BE"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1.797,12 </w:t>
            </w:r>
          </w:p>
        </w:tc>
      </w:tr>
      <w:tr w:rsidR="002A2197" w:rsidRPr="002515B0" w14:paraId="7141936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9DE2C8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480</w:t>
            </w:r>
          </w:p>
        </w:tc>
        <w:tc>
          <w:tcPr>
            <w:tcW w:w="4820" w:type="dxa"/>
            <w:tcBorders>
              <w:top w:val="nil"/>
              <w:left w:val="nil"/>
              <w:bottom w:val="single" w:sz="4" w:space="0" w:color="auto"/>
              <w:right w:val="single" w:sz="4" w:space="0" w:color="auto"/>
            </w:tcBorders>
            <w:shd w:val="clear" w:color="auto" w:fill="auto"/>
            <w:vAlign w:val="center"/>
            <w:hideMark/>
          </w:tcPr>
          <w:p w14:paraId="4B601AA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SERINGA 01ML C/ AGULHA</w:t>
            </w:r>
          </w:p>
        </w:tc>
        <w:tc>
          <w:tcPr>
            <w:tcW w:w="1134" w:type="dxa"/>
            <w:tcBorders>
              <w:top w:val="nil"/>
              <w:left w:val="nil"/>
              <w:bottom w:val="single" w:sz="4" w:space="0" w:color="auto"/>
              <w:right w:val="single" w:sz="4" w:space="0" w:color="auto"/>
            </w:tcBorders>
            <w:shd w:val="clear" w:color="auto" w:fill="auto"/>
            <w:noWrap/>
            <w:vAlign w:val="center"/>
            <w:hideMark/>
          </w:tcPr>
          <w:p w14:paraId="40EB550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7200</w:t>
            </w:r>
          </w:p>
        </w:tc>
        <w:tc>
          <w:tcPr>
            <w:tcW w:w="850" w:type="dxa"/>
            <w:tcBorders>
              <w:top w:val="nil"/>
              <w:left w:val="nil"/>
              <w:bottom w:val="single" w:sz="4" w:space="0" w:color="auto"/>
              <w:right w:val="single" w:sz="4" w:space="0" w:color="auto"/>
            </w:tcBorders>
            <w:shd w:val="clear" w:color="auto" w:fill="auto"/>
            <w:vAlign w:val="center"/>
            <w:hideMark/>
          </w:tcPr>
          <w:p w14:paraId="1F2AD281"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48DA5F3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0,31 </w:t>
            </w:r>
          </w:p>
        </w:tc>
        <w:tc>
          <w:tcPr>
            <w:tcW w:w="1417" w:type="dxa"/>
            <w:tcBorders>
              <w:top w:val="nil"/>
              <w:left w:val="nil"/>
              <w:bottom w:val="single" w:sz="4" w:space="0" w:color="auto"/>
              <w:right w:val="single" w:sz="4" w:space="0" w:color="auto"/>
            </w:tcBorders>
            <w:shd w:val="clear" w:color="auto" w:fill="auto"/>
            <w:noWrap/>
            <w:vAlign w:val="center"/>
            <w:hideMark/>
          </w:tcPr>
          <w:p w14:paraId="7C840F0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2.232,00 </w:t>
            </w:r>
          </w:p>
        </w:tc>
      </w:tr>
      <w:tr w:rsidR="002A2197" w:rsidRPr="002515B0" w14:paraId="6D654D3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BBFB23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481</w:t>
            </w:r>
          </w:p>
        </w:tc>
        <w:tc>
          <w:tcPr>
            <w:tcW w:w="4820" w:type="dxa"/>
            <w:tcBorders>
              <w:top w:val="nil"/>
              <w:left w:val="nil"/>
              <w:bottom w:val="single" w:sz="4" w:space="0" w:color="auto"/>
              <w:right w:val="single" w:sz="4" w:space="0" w:color="auto"/>
            </w:tcBorders>
            <w:shd w:val="clear" w:color="auto" w:fill="auto"/>
            <w:vAlign w:val="center"/>
            <w:hideMark/>
          </w:tcPr>
          <w:p w14:paraId="04261C2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SERINGA 03ML C/ AGULHA</w:t>
            </w:r>
          </w:p>
        </w:tc>
        <w:tc>
          <w:tcPr>
            <w:tcW w:w="1134" w:type="dxa"/>
            <w:tcBorders>
              <w:top w:val="nil"/>
              <w:left w:val="nil"/>
              <w:bottom w:val="single" w:sz="4" w:space="0" w:color="auto"/>
              <w:right w:val="single" w:sz="4" w:space="0" w:color="auto"/>
            </w:tcBorders>
            <w:shd w:val="clear" w:color="auto" w:fill="auto"/>
            <w:noWrap/>
            <w:vAlign w:val="center"/>
            <w:hideMark/>
          </w:tcPr>
          <w:p w14:paraId="4512514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7200</w:t>
            </w:r>
          </w:p>
        </w:tc>
        <w:tc>
          <w:tcPr>
            <w:tcW w:w="850" w:type="dxa"/>
            <w:tcBorders>
              <w:top w:val="nil"/>
              <w:left w:val="nil"/>
              <w:bottom w:val="single" w:sz="4" w:space="0" w:color="auto"/>
              <w:right w:val="single" w:sz="4" w:space="0" w:color="auto"/>
            </w:tcBorders>
            <w:shd w:val="clear" w:color="auto" w:fill="auto"/>
            <w:vAlign w:val="center"/>
            <w:hideMark/>
          </w:tcPr>
          <w:p w14:paraId="6AC5774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347D87C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0,36 </w:t>
            </w:r>
          </w:p>
        </w:tc>
        <w:tc>
          <w:tcPr>
            <w:tcW w:w="1417" w:type="dxa"/>
            <w:tcBorders>
              <w:top w:val="nil"/>
              <w:left w:val="nil"/>
              <w:bottom w:val="single" w:sz="4" w:space="0" w:color="auto"/>
              <w:right w:val="single" w:sz="4" w:space="0" w:color="auto"/>
            </w:tcBorders>
            <w:shd w:val="clear" w:color="auto" w:fill="auto"/>
            <w:noWrap/>
            <w:vAlign w:val="center"/>
            <w:hideMark/>
          </w:tcPr>
          <w:p w14:paraId="4ECEC4E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2.616,00 </w:t>
            </w:r>
          </w:p>
        </w:tc>
      </w:tr>
      <w:tr w:rsidR="002A2197" w:rsidRPr="002515B0" w14:paraId="7C8E0E8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2508C7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lastRenderedPageBreak/>
              <w:t>482</w:t>
            </w:r>
          </w:p>
        </w:tc>
        <w:tc>
          <w:tcPr>
            <w:tcW w:w="4820" w:type="dxa"/>
            <w:tcBorders>
              <w:top w:val="nil"/>
              <w:left w:val="nil"/>
              <w:bottom w:val="single" w:sz="4" w:space="0" w:color="auto"/>
              <w:right w:val="single" w:sz="4" w:space="0" w:color="auto"/>
            </w:tcBorders>
            <w:shd w:val="clear" w:color="auto" w:fill="auto"/>
            <w:vAlign w:val="center"/>
            <w:hideMark/>
          </w:tcPr>
          <w:p w14:paraId="472904A6"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SERINGA 05ML C/ AGULHA</w:t>
            </w:r>
          </w:p>
        </w:tc>
        <w:tc>
          <w:tcPr>
            <w:tcW w:w="1134" w:type="dxa"/>
            <w:tcBorders>
              <w:top w:val="nil"/>
              <w:left w:val="nil"/>
              <w:bottom w:val="single" w:sz="4" w:space="0" w:color="auto"/>
              <w:right w:val="single" w:sz="4" w:space="0" w:color="auto"/>
            </w:tcBorders>
            <w:shd w:val="clear" w:color="auto" w:fill="auto"/>
            <w:noWrap/>
            <w:vAlign w:val="center"/>
            <w:hideMark/>
          </w:tcPr>
          <w:p w14:paraId="0BA42B3A"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7200</w:t>
            </w:r>
          </w:p>
        </w:tc>
        <w:tc>
          <w:tcPr>
            <w:tcW w:w="850" w:type="dxa"/>
            <w:tcBorders>
              <w:top w:val="nil"/>
              <w:left w:val="nil"/>
              <w:bottom w:val="single" w:sz="4" w:space="0" w:color="auto"/>
              <w:right w:val="single" w:sz="4" w:space="0" w:color="auto"/>
            </w:tcBorders>
            <w:shd w:val="clear" w:color="auto" w:fill="auto"/>
            <w:vAlign w:val="center"/>
            <w:hideMark/>
          </w:tcPr>
          <w:p w14:paraId="341AF82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09AEF731"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0,38 </w:t>
            </w:r>
          </w:p>
        </w:tc>
        <w:tc>
          <w:tcPr>
            <w:tcW w:w="1417" w:type="dxa"/>
            <w:tcBorders>
              <w:top w:val="nil"/>
              <w:left w:val="nil"/>
              <w:bottom w:val="single" w:sz="4" w:space="0" w:color="auto"/>
              <w:right w:val="single" w:sz="4" w:space="0" w:color="auto"/>
            </w:tcBorders>
            <w:shd w:val="clear" w:color="auto" w:fill="auto"/>
            <w:noWrap/>
            <w:vAlign w:val="center"/>
            <w:hideMark/>
          </w:tcPr>
          <w:p w14:paraId="184DD26B"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2.760,00 </w:t>
            </w:r>
          </w:p>
        </w:tc>
      </w:tr>
      <w:tr w:rsidR="002A2197" w:rsidRPr="002515B0" w14:paraId="17BFE49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0CFA7E8"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483</w:t>
            </w:r>
          </w:p>
        </w:tc>
        <w:tc>
          <w:tcPr>
            <w:tcW w:w="4820" w:type="dxa"/>
            <w:tcBorders>
              <w:top w:val="nil"/>
              <w:left w:val="nil"/>
              <w:bottom w:val="single" w:sz="4" w:space="0" w:color="auto"/>
              <w:right w:val="single" w:sz="4" w:space="0" w:color="auto"/>
            </w:tcBorders>
            <w:shd w:val="clear" w:color="auto" w:fill="auto"/>
            <w:vAlign w:val="center"/>
            <w:hideMark/>
          </w:tcPr>
          <w:p w14:paraId="696953E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SERINGA 10ML C/ AGULHA</w:t>
            </w:r>
          </w:p>
        </w:tc>
        <w:tc>
          <w:tcPr>
            <w:tcW w:w="1134" w:type="dxa"/>
            <w:tcBorders>
              <w:top w:val="nil"/>
              <w:left w:val="nil"/>
              <w:bottom w:val="single" w:sz="4" w:space="0" w:color="auto"/>
              <w:right w:val="single" w:sz="4" w:space="0" w:color="auto"/>
            </w:tcBorders>
            <w:shd w:val="clear" w:color="auto" w:fill="auto"/>
            <w:noWrap/>
            <w:vAlign w:val="center"/>
            <w:hideMark/>
          </w:tcPr>
          <w:p w14:paraId="08C4E964"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7200</w:t>
            </w:r>
          </w:p>
        </w:tc>
        <w:tc>
          <w:tcPr>
            <w:tcW w:w="850" w:type="dxa"/>
            <w:tcBorders>
              <w:top w:val="nil"/>
              <w:left w:val="nil"/>
              <w:bottom w:val="single" w:sz="4" w:space="0" w:color="auto"/>
              <w:right w:val="single" w:sz="4" w:space="0" w:color="auto"/>
            </w:tcBorders>
            <w:shd w:val="clear" w:color="auto" w:fill="auto"/>
            <w:vAlign w:val="center"/>
            <w:hideMark/>
          </w:tcPr>
          <w:p w14:paraId="053A495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281C684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0,50 </w:t>
            </w:r>
          </w:p>
        </w:tc>
        <w:tc>
          <w:tcPr>
            <w:tcW w:w="1417" w:type="dxa"/>
            <w:tcBorders>
              <w:top w:val="nil"/>
              <w:left w:val="nil"/>
              <w:bottom w:val="single" w:sz="4" w:space="0" w:color="auto"/>
              <w:right w:val="single" w:sz="4" w:space="0" w:color="auto"/>
            </w:tcBorders>
            <w:shd w:val="clear" w:color="auto" w:fill="auto"/>
            <w:noWrap/>
            <w:vAlign w:val="center"/>
            <w:hideMark/>
          </w:tcPr>
          <w:p w14:paraId="64D9EF58"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3.624,00 </w:t>
            </w:r>
          </w:p>
        </w:tc>
      </w:tr>
      <w:tr w:rsidR="002A2197" w:rsidRPr="002515B0" w14:paraId="0EAF6B64"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7B1B56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484</w:t>
            </w:r>
          </w:p>
        </w:tc>
        <w:tc>
          <w:tcPr>
            <w:tcW w:w="4820" w:type="dxa"/>
            <w:tcBorders>
              <w:top w:val="nil"/>
              <w:left w:val="nil"/>
              <w:bottom w:val="single" w:sz="4" w:space="0" w:color="auto"/>
              <w:right w:val="single" w:sz="4" w:space="0" w:color="auto"/>
            </w:tcBorders>
            <w:shd w:val="clear" w:color="auto" w:fill="auto"/>
            <w:vAlign w:val="center"/>
            <w:hideMark/>
          </w:tcPr>
          <w:p w14:paraId="3789C308"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SERINGA 20ML C/ AGULHA</w:t>
            </w:r>
          </w:p>
        </w:tc>
        <w:tc>
          <w:tcPr>
            <w:tcW w:w="1134" w:type="dxa"/>
            <w:tcBorders>
              <w:top w:val="nil"/>
              <w:left w:val="nil"/>
              <w:bottom w:val="single" w:sz="4" w:space="0" w:color="auto"/>
              <w:right w:val="single" w:sz="4" w:space="0" w:color="auto"/>
            </w:tcBorders>
            <w:shd w:val="clear" w:color="auto" w:fill="auto"/>
            <w:noWrap/>
            <w:vAlign w:val="center"/>
            <w:hideMark/>
          </w:tcPr>
          <w:p w14:paraId="3B0BD8B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7200</w:t>
            </w:r>
          </w:p>
        </w:tc>
        <w:tc>
          <w:tcPr>
            <w:tcW w:w="850" w:type="dxa"/>
            <w:tcBorders>
              <w:top w:val="nil"/>
              <w:left w:val="nil"/>
              <w:bottom w:val="single" w:sz="4" w:space="0" w:color="auto"/>
              <w:right w:val="single" w:sz="4" w:space="0" w:color="auto"/>
            </w:tcBorders>
            <w:shd w:val="clear" w:color="auto" w:fill="auto"/>
            <w:vAlign w:val="center"/>
            <w:hideMark/>
          </w:tcPr>
          <w:p w14:paraId="50865B12"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4D6092E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0,69 </w:t>
            </w:r>
          </w:p>
        </w:tc>
        <w:tc>
          <w:tcPr>
            <w:tcW w:w="1417" w:type="dxa"/>
            <w:tcBorders>
              <w:top w:val="nil"/>
              <w:left w:val="nil"/>
              <w:bottom w:val="single" w:sz="4" w:space="0" w:color="auto"/>
              <w:right w:val="single" w:sz="4" w:space="0" w:color="auto"/>
            </w:tcBorders>
            <w:shd w:val="clear" w:color="auto" w:fill="auto"/>
            <w:noWrap/>
            <w:vAlign w:val="center"/>
            <w:hideMark/>
          </w:tcPr>
          <w:p w14:paraId="0CF0D887"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4.944,00 </w:t>
            </w:r>
          </w:p>
        </w:tc>
      </w:tr>
      <w:tr w:rsidR="002A2197" w:rsidRPr="002515B0" w14:paraId="5DFF885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AB7A59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485</w:t>
            </w:r>
          </w:p>
        </w:tc>
        <w:tc>
          <w:tcPr>
            <w:tcW w:w="4820" w:type="dxa"/>
            <w:tcBorders>
              <w:top w:val="nil"/>
              <w:left w:val="nil"/>
              <w:bottom w:val="single" w:sz="4" w:space="0" w:color="auto"/>
              <w:right w:val="single" w:sz="4" w:space="0" w:color="auto"/>
            </w:tcBorders>
            <w:shd w:val="clear" w:color="auto" w:fill="auto"/>
            <w:vAlign w:val="center"/>
            <w:hideMark/>
          </w:tcPr>
          <w:p w14:paraId="72581F31"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SONDA ASPIRAÇÃO TRAQUEAL </w:t>
            </w:r>
          </w:p>
        </w:tc>
        <w:tc>
          <w:tcPr>
            <w:tcW w:w="1134" w:type="dxa"/>
            <w:tcBorders>
              <w:top w:val="nil"/>
              <w:left w:val="nil"/>
              <w:bottom w:val="single" w:sz="4" w:space="0" w:color="auto"/>
              <w:right w:val="single" w:sz="4" w:space="0" w:color="auto"/>
            </w:tcBorders>
            <w:shd w:val="clear" w:color="auto" w:fill="auto"/>
            <w:noWrap/>
            <w:vAlign w:val="center"/>
            <w:hideMark/>
          </w:tcPr>
          <w:p w14:paraId="39B18187"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w:t>
            </w:r>
          </w:p>
        </w:tc>
        <w:tc>
          <w:tcPr>
            <w:tcW w:w="850" w:type="dxa"/>
            <w:tcBorders>
              <w:top w:val="nil"/>
              <w:left w:val="nil"/>
              <w:bottom w:val="single" w:sz="4" w:space="0" w:color="auto"/>
              <w:right w:val="single" w:sz="4" w:space="0" w:color="auto"/>
            </w:tcBorders>
            <w:shd w:val="clear" w:color="auto" w:fill="auto"/>
            <w:vAlign w:val="center"/>
            <w:hideMark/>
          </w:tcPr>
          <w:p w14:paraId="69C2F314"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76F43AB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1,01 </w:t>
            </w:r>
          </w:p>
        </w:tc>
        <w:tc>
          <w:tcPr>
            <w:tcW w:w="1417" w:type="dxa"/>
            <w:tcBorders>
              <w:top w:val="nil"/>
              <w:left w:val="nil"/>
              <w:bottom w:val="single" w:sz="4" w:space="0" w:color="auto"/>
              <w:right w:val="single" w:sz="4" w:space="0" w:color="auto"/>
            </w:tcBorders>
            <w:shd w:val="clear" w:color="auto" w:fill="auto"/>
            <w:noWrap/>
            <w:vAlign w:val="center"/>
            <w:hideMark/>
          </w:tcPr>
          <w:p w14:paraId="127CEF93"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2.188,80 </w:t>
            </w:r>
          </w:p>
        </w:tc>
      </w:tr>
      <w:tr w:rsidR="002A2197" w:rsidRPr="002515B0" w14:paraId="33A7438E"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F1E0BF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486</w:t>
            </w:r>
          </w:p>
        </w:tc>
        <w:tc>
          <w:tcPr>
            <w:tcW w:w="4820" w:type="dxa"/>
            <w:tcBorders>
              <w:top w:val="nil"/>
              <w:left w:val="nil"/>
              <w:bottom w:val="single" w:sz="4" w:space="0" w:color="auto"/>
              <w:right w:val="single" w:sz="4" w:space="0" w:color="auto"/>
            </w:tcBorders>
            <w:shd w:val="clear" w:color="auto" w:fill="auto"/>
            <w:vAlign w:val="center"/>
            <w:hideMark/>
          </w:tcPr>
          <w:p w14:paraId="2EBE73A0"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SONDA FOLLEY 2 VIAS</w:t>
            </w:r>
          </w:p>
        </w:tc>
        <w:tc>
          <w:tcPr>
            <w:tcW w:w="1134" w:type="dxa"/>
            <w:tcBorders>
              <w:top w:val="nil"/>
              <w:left w:val="nil"/>
              <w:bottom w:val="single" w:sz="4" w:space="0" w:color="auto"/>
              <w:right w:val="single" w:sz="4" w:space="0" w:color="auto"/>
            </w:tcBorders>
            <w:shd w:val="clear" w:color="auto" w:fill="auto"/>
            <w:noWrap/>
            <w:vAlign w:val="center"/>
            <w:hideMark/>
          </w:tcPr>
          <w:p w14:paraId="5B6699FD"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360</w:t>
            </w:r>
          </w:p>
        </w:tc>
        <w:tc>
          <w:tcPr>
            <w:tcW w:w="850" w:type="dxa"/>
            <w:tcBorders>
              <w:top w:val="nil"/>
              <w:left w:val="nil"/>
              <w:bottom w:val="single" w:sz="4" w:space="0" w:color="auto"/>
              <w:right w:val="single" w:sz="4" w:space="0" w:color="auto"/>
            </w:tcBorders>
            <w:shd w:val="clear" w:color="auto" w:fill="auto"/>
            <w:vAlign w:val="center"/>
            <w:hideMark/>
          </w:tcPr>
          <w:p w14:paraId="0A2E6916"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3182333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4,30 </w:t>
            </w:r>
          </w:p>
        </w:tc>
        <w:tc>
          <w:tcPr>
            <w:tcW w:w="1417" w:type="dxa"/>
            <w:tcBorders>
              <w:top w:val="nil"/>
              <w:left w:val="nil"/>
              <w:bottom w:val="single" w:sz="4" w:space="0" w:color="auto"/>
              <w:right w:val="single" w:sz="4" w:space="0" w:color="auto"/>
            </w:tcBorders>
            <w:shd w:val="clear" w:color="auto" w:fill="auto"/>
            <w:noWrap/>
            <w:vAlign w:val="center"/>
            <w:hideMark/>
          </w:tcPr>
          <w:p w14:paraId="6AF427C9"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1.549,20 </w:t>
            </w:r>
          </w:p>
        </w:tc>
      </w:tr>
      <w:tr w:rsidR="002A2197" w:rsidRPr="002515B0" w14:paraId="51C73D3C"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2D76A0A"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487</w:t>
            </w:r>
          </w:p>
        </w:tc>
        <w:tc>
          <w:tcPr>
            <w:tcW w:w="4820" w:type="dxa"/>
            <w:tcBorders>
              <w:top w:val="nil"/>
              <w:left w:val="nil"/>
              <w:bottom w:val="single" w:sz="4" w:space="0" w:color="auto"/>
              <w:right w:val="single" w:sz="4" w:space="0" w:color="auto"/>
            </w:tcBorders>
            <w:shd w:val="clear" w:color="auto" w:fill="auto"/>
            <w:vAlign w:val="center"/>
            <w:hideMark/>
          </w:tcPr>
          <w:p w14:paraId="0D0BD81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SONDA NASOGASTRICA CURTA</w:t>
            </w:r>
          </w:p>
        </w:tc>
        <w:tc>
          <w:tcPr>
            <w:tcW w:w="1134" w:type="dxa"/>
            <w:tcBorders>
              <w:top w:val="nil"/>
              <w:left w:val="nil"/>
              <w:bottom w:val="single" w:sz="4" w:space="0" w:color="auto"/>
              <w:right w:val="single" w:sz="4" w:space="0" w:color="auto"/>
            </w:tcBorders>
            <w:shd w:val="clear" w:color="auto" w:fill="auto"/>
            <w:noWrap/>
            <w:vAlign w:val="center"/>
            <w:hideMark/>
          </w:tcPr>
          <w:p w14:paraId="1A6E2873"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0F1296CD"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572FF3D6"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0,98 </w:t>
            </w:r>
          </w:p>
        </w:tc>
        <w:tc>
          <w:tcPr>
            <w:tcW w:w="1417" w:type="dxa"/>
            <w:tcBorders>
              <w:top w:val="nil"/>
              <w:left w:val="nil"/>
              <w:bottom w:val="single" w:sz="4" w:space="0" w:color="auto"/>
              <w:right w:val="single" w:sz="4" w:space="0" w:color="auto"/>
            </w:tcBorders>
            <w:shd w:val="clear" w:color="auto" w:fill="auto"/>
            <w:noWrap/>
            <w:vAlign w:val="center"/>
            <w:hideMark/>
          </w:tcPr>
          <w:p w14:paraId="65AA4FE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703,20 </w:t>
            </w:r>
          </w:p>
        </w:tc>
      </w:tr>
      <w:tr w:rsidR="002A2197" w:rsidRPr="002515B0" w14:paraId="0441B21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385001C"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488</w:t>
            </w:r>
          </w:p>
        </w:tc>
        <w:tc>
          <w:tcPr>
            <w:tcW w:w="4820" w:type="dxa"/>
            <w:tcBorders>
              <w:top w:val="nil"/>
              <w:left w:val="nil"/>
              <w:bottom w:val="single" w:sz="4" w:space="0" w:color="auto"/>
              <w:right w:val="single" w:sz="4" w:space="0" w:color="auto"/>
            </w:tcBorders>
            <w:shd w:val="clear" w:color="auto" w:fill="auto"/>
            <w:vAlign w:val="center"/>
            <w:hideMark/>
          </w:tcPr>
          <w:p w14:paraId="00621FCC"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SONDA NASOGASTRICA LONGA</w:t>
            </w:r>
          </w:p>
        </w:tc>
        <w:tc>
          <w:tcPr>
            <w:tcW w:w="1134" w:type="dxa"/>
            <w:tcBorders>
              <w:top w:val="nil"/>
              <w:left w:val="nil"/>
              <w:bottom w:val="single" w:sz="4" w:space="0" w:color="auto"/>
              <w:right w:val="single" w:sz="4" w:space="0" w:color="auto"/>
            </w:tcBorders>
            <w:shd w:val="clear" w:color="auto" w:fill="auto"/>
            <w:noWrap/>
            <w:vAlign w:val="center"/>
            <w:hideMark/>
          </w:tcPr>
          <w:p w14:paraId="4F6A7E9E"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4388655E"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62A59393"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1,86 </w:t>
            </w:r>
          </w:p>
        </w:tc>
        <w:tc>
          <w:tcPr>
            <w:tcW w:w="1417" w:type="dxa"/>
            <w:tcBorders>
              <w:top w:val="nil"/>
              <w:left w:val="nil"/>
              <w:bottom w:val="single" w:sz="4" w:space="0" w:color="auto"/>
              <w:right w:val="single" w:sz="4" w:space="0" w:color="auto"/>
            </w:tcBorders>
            <w:shd w:val="clear" w:color="auto" w:fill="auto"/>
            <w:noWrap/>
            <w:vAlign w:val="center"/>
            <w:hideMark/>
          </w:tcPr>
          <w:p w14:paraId="051B52BC"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1.339,20 </w:t>
            </w:r>
          </w:p>
        </w:tc>
      </w:tr>
      <w:tr w:rsidR="002A2197" w:rsidRPr="002515B0" w14:paraId="03987863"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759F43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489</w:t>
            </w:r>
          </w:p>
        </w:tc>
        <w:tc>
          <w:tcPr>
            <w:tcW w:w="4820" w:type="dxa"/>
            <w:tcBorders>
              <w:top w:val="nil"/>
              <w:left w:val="nil"/>
              <w:bottom w:val="single" w:sz="4" w:space="0" w:color="auto"/>
              <w:right w:val="single" w:sz="4" w:space="0" w:color="auto"/>
            </w:tcBorders>
            <w:shd w:val="clear" w:color="auto" w:fill="auto"/>
            <w:vAlign w:val="center"/>
            <w:hideMark/>
          </w:tcPr>
          <w:p w14:paraId="00FBF13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 xml:space="preserve">SONDA RETAL </w:t>
            </w:r>
          </w:p>
        </w:tc>
        <w:tc>
          <w:tcPr>
            <w:tcW w:w="1134" w:type="dxa"/>
            <w:tcBorders>
              <w:top w:val="nil"/>
              <w:left w:val="nil"/>
              <w:bottom w:val="single" w:sz="4" w:space="0" w:color="auto"/>
              <w:right w:val="single" w:sz="4" w:space="0" w:color="auto"/>
            </w:tcBorders>
            <w:shd w:val="clear" w:color="auto" w:fill="auto"/>
            <w:noWrap/>
            <w:vAlign w:val="center"/>
            <w:hideMark/>
          </w:tcPr>
          <w:p w14:paraId="5C6102F9"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720</w:t>
            </w:r>
          </w:p>
        </w:tc>
        <w:tc>
          <w:tcPr>
            <w:tcW w:w="850" w:type="dxa"/>
            <w:tcBorders>
              <w:top w:val="nil"/>
              <w:left w:val="nil"/>
              <w:bottom w:val="single" w:sz="4" w:space="0" w:color="auto"/>
              <w:right w:val="single" w:sz="4" w:space="0" w:color="auto"/>
            </w:tcBorders>
            <w:shd w:val="clear" w:color="auto" w:fill="auto"/>
            <w:vAlign w:val="center"/>
            <w:hideMark/>
          </w:tcPr>
          <w:p w14:paraId="10BBF54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15BE9764"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1,05 </w:t>
            </w:r>
          </w:p>
        </w:tc>
        <w:tc>
          <w:tcPr>
            <w:tcW w:w="1417" w:type="dxa"/>
            <w:tcBorders>
              <w:top w:val="nil"/>
              <w:left w:val="nil"/>
              <w:bottom w:val="single" w:sz="4" w:space="0" w:color="auto"/>
              <w:right w:val="single" w:sz="4" w:space="0" w:color="auto"/>
            </w:tcBorders>
            <w:shd w:val="clear" w:color="auto" w:fill="auto"/>
            <w:noWrap/>
            <w:vAlign w:val="center"/>
            <w:hideMark/>
          </w:tcPr>
          <w:p w14:paraId="4BC299F0"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758,40 </w:t>
            </w:r>
          </w:p>
        </w:tc>
      </w:tr>
      <w:tr w:rsidR="002A2197" w:rsidRPr="002515B0" w14:paraId="28B9835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B4F2C8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490</w:t>
            </w:r>
          </w:p>
        </w:tc>
        <w:tc>
          <w:tcPr>
            <w:tcW w:w="4820" w:type="dxa"/>
            <w:tcBorders>
              <w:top w:val="nil"/>
              <w:left w:val="nil"/>
              <w:bottom w:val="single" w:sz="4" w:space="0" w:color="auto"/>
              <w:right w:val="single" w:sz="4" w:space="0" w:color="auto"/>
            </w:tcBorders>
            <w:shd w:val="clear" w:color="auto" w:fill="auto"/>
            <w:vAlign w:val="center"/>
            <w:hideMark/>
          </w:tcPr>
          <w:p w14:paraId="776C2A94"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SONDA URETRAL</w:t>
            </w:r>
          </w:p>
        </w:tc>
        <w:tc>
          <w:tcPr>
            <w:tcW w:w="1134" w:type="dxa"/>
            <w:tcBorders>
              <w:top w:val="nil"/>
              <w:left w:val="nil"/>
              <w:bottom w:val="single" w:sz="4" w:space="0" w:color="auto"/>
              <w:right w:val="single" w:sz="4" w:space="0" w:color="auto"/>
            </w:tcBorders>
            <w:shd w:val="clear" w:color="auto" w:fill="auto"/>
            <w:noWrap/>
            <w:vAlign w:val="center"/>
            <w:hideMark/>
          </w:tcPr>
          <w:p w14:paraId="0BAA736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2160</w:t>
            </w:r>
          </w:p>
        </w:tc>
        <w:tc>
          <w:tcPr>
            <w:tcW w:w="850" w:type="dxa"/>
            <w:tcBorders>
              <w:top w:val="nil"/>
              <w:left w:val="nil"/>
              <w:bottom w:val="single" w:sz="4" w:space="0" w:color="auto"/>
              <w:right w:val="single" w:sz="4" w:space="0" w:color="auto"/>
            </w:tcBorders>
            <w:shd w:val="clear" w:color="auto" w:fill="auto"/>
            <w:vAlign w:val="center"/>
            <w:hideMark/>
          </w:tcPr>
          <w:p w14:paraId="251A88E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06027570"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1,10 </w:t>
            </w:r>
          </w:p>
        </w:tc>
        <w:tc>
          <w:tcPr>
            <w:tcW w:w="1417" w:type="dxa"/>
            <w:tcBorders>
              <w:top w:val="nil"/>
              <w:left w:val="nil"/>
              <w:bottom w:val="single" w:sz="4" w:space="0" w:color="auto"/>
              <w:right w:val="single" w:sz="4" w:space="0" w:color="auto"/>
            </w:tcBorders>
            <w:shd w:val="clear" w:color="auto" w:fill="auto"/>
            <w:noWrap/>
            <w:vAlign w:val="center"/>
            <w:hideMark/>
          </w:tcPr>
          <w:p w14:paraId="275FFEA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2.383,20 </w:t>
            </w:r>
          </w:p>
        </w:tc>
      </w:tr>
      <w:tr w:rsidR="002A2197" w:rsidRPr="002515B0" w14:paraId="332CB000"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FF09AA9"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491</w:t>
            </w:r>
          </w:p>
        </w:tc>
        <w:tc>
          <w:tcPr>
            <w:tcW w:w="4820" w:type="dxa"/>
            <w:tcBorders>
              <w:top w:val="nil"/>
              <w:left w:val="nil"/>
              <w:bottom w:val="single" w:sz="4" w:space="0" w:color="auto"/>
              <w:right w:val="single" w:sz="4" w:space="0" w:color="auto"/>
            </w:tcBorders>
            <w:shd w:val="clear" w:color="auto" w:fill="auto"/>
            <w:vAlign w:val="center"/>
            <w:hideMark/>
          </w:tcPr>
          <w:p w14:paraId="7C6A417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TERMÔMETRO CLINICO DIGITAL</w:t>
            </w:r>
          </w:p>
        </w:tc>
        <w:tc>
          <w:tcPr>
            <w:tcW w:w="1134" w:type="dxa"/>
            <w:tcBorders>
              <w:top w:val="nil"/>
              <w:left w:val="nil"/>
              <w:bottom w:val="single" w:sz="4" w:space="0" w:color="auto"/>
              <w:right w:val="single" w:sz="4" w:space="0" w:color="auto"/>
            </w:tcBorders>
            <w:shd w:val="clear" w:color="auto" w:fill="auto"/>
            <w:noWrap/>
            <w:vAlign w:val="center"/>
            <w:hideMark/>
          </w:tcPr>
          <w:p w14:paraId="135EB75F"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36</w:t>
            </w:r>
          </w:p>
        </w:tc>
        <w:tc>
          <w:tcPr>
            <w:tcW w:w="850" w:type="dxa"/>
            <w:tcBorders>
              <w:top w:val="nil"/>
              <w:left w:val="nil"/>
              <w:bottom w:val="single" w:sz="4" w:space="0" w:color="auto"/>
              <w:right w:val="single" w:sz="4" w:space="0" w:color="auto"/>
            </w:tcBorders>
            <w:shd w:val="clear" w:color="auto" w:fill="auto"/>
            <w:vAlign w:val="center"/>
            <w:hideMark/>
          </w:tcPr>
          <w:p w14:paraId="33AD671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1E58C44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12,53 </w:t>
            </w:r>
          </w:p>
        </w:tc>
        <w:tc>
          <w:tcPr>
            <w:tcW w:w="1417" w:type="dxa"/>
            <w:tcBorders>
              <w:top w:val="nil"/>
              <w:left w:val="nil"/>
              <w:bottom w:val="single" w:sz="4" w:space="0" w:color="auto"/>
              <w:right w:val="single" w:sz="4" w:space="0" w:color="auto"/>
            </w:tcBorders>
            <w:shd w:val="clear" w:color="auto" w:fill="auto"/>
            <w:noWrap/>
            <w:vAlign w:val="center"/>
            <w:hideMark/>
          </w:tcPr>
          <w:p w14:paraId="4E6FD434"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451,08 </w:t>
            </w:r>
          </w:p>
        </w:tc>
      </w:tr>
      <w:tr w:rsidR="002A2197" w:rsidRPr="002515B0" w14:paraId="161C3F4A" w14:textId="77777777" w:rsidTr="002A2197">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468B30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492</w:t>
            </w:r>
          </w:p>
        </w:tc>
        <w:tc>
          <w:tcPr>
            <w:tcW w:w="4820" w:type="dxa"/>
            <w:tcBorders>
              <w:top w:val="nil"/>
              <w:left w:val="nil"/>
              <w:bottom w:val="single" w:sz="4" w:space="0" w:color="auto"/>
              <w:right w:val="single" w:sz="4" w:space="0" w:color="auto"/>
            </w:tcBorders>
            <w:shd w:val="clear" w:color="auto" w:fill="auto"/>
            <w:vAlign w:val="center"/>
            <w:hideMark/>
          </w:tcPr>
          <w:p w14:paraId="4FAA3617"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TERMÔMETRO DIGITAL COM SENSOR INTERNO MAXIMA E MINIMA / EXTERNO E INTERNO</w:t>
            </w:r>
          </w:p>
        </w:tc>
        <w:tc>
          <w:tcPr>
            <w:tcW w:w="1134" w:type="dxa"/>
            <w:tcBorders>
              <w:top w:val="nil"/>
              <w:left w:val="nil"/>
              <w:bottom w:val="single" w:sz="4" w:space="0" w:color="auto"/>
              <w:right w:val="single" w:sz="4" w:space="0" w:color="auto"/>
            </w:tcBorders>
            <w:shd w:val="clear" w:color="auto" w:fill="auto"/>
            <w:noWrap/>
            <w:vAlign w:val="center"/>
            <w:hideMark/>
          </w:tcPr>
          <w:p w14:paraId="4FEA02EC"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4</w:t>
            </w:r>
          </w:p>
        </w:tc>
        <w:tc>
          <w:tcPr>
            <w:tcW w:w="850" w:type="dxa"/>
            <w:tcBorders>
              <w:top w:val="nil"/>
              <w:left w:val="nil"/>
              <w:bottom w:val="single" w:sz="4" w:space="0" w:color="auto"/>
              <w:right w:val="single" w:sz="4" w:space="0" w:color="auto"/>
            </w:tcBorders>
            <w:shd w:val="clear" w:color="auto" w:fill="auto"/>
            <w:vAlign w:val="center"/>
            <w:hideMark/>
          </w:tcPr>
          <w:p w14:paraId="5F7EE728"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UND</w:t>
            </w:r>
          </w:p>
        </w:tc>
        <w:tc>
          <w:tcPr>
            <w:tcW w:w="1418" w:type="dxa"/>
            <w:tcBorders>
              <w:top w:val="nil"/>
              <w:left w:val="nil"/>
              <w:bottom w:val="single" w:sz="4" w:space="0" w:color="auto"/>
              <w:right w:val="single" w:sz="4" w:space="0" w:color="auto"/>
            </w:tcBorders>
            <w:shd w:val="clear" w:color="auto" w:fill="auto"/>
            <w:noWrap/>
            <w:vAlign w:val="center"/>
            <w:hideMark/>
          </w:tcPr>
          <w:p w14:paraId="2276D80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135,25 </w:t>
            </w:r>
          </w:p>
        </w:tc>
        <w:tc>
          <w:tcPr>
            <w:tcW w:w="1417" w:type="dxa"/>
            <w:tcBorders>
              <w:top w:val="nil"/>
              <w:left w:val="nil"/>
              <w:bottom w:val="single" w:sz="4" w:space="0" w:color="auto"/>
              <w:right w:val="single" w:sz="4" w:space="0" w:color="auto"/>
            </w:tcBorders>
            <w:shd w:val="clear" w:color="auto" w:fill="auto"/>
            <w:noWrap/>
            <w:vAlign w:val="center"/>
            <w:hideMark/>
          </w:tcPr>
          <w:p w14:paraId="444B417D"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541,01 </w:t>
            </w:r>
          </w:p>
        </w:tc>
      </w:tr>
      <w:tr w:rsidR="002A2197" w:rsidRPr="002515B0" w14:paraId="30B2DF0A"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4B4BC6B"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493</w:t>
            </w:r>
          </w:p>
        </w:tc>
        <w:tc>
          <w:tcPr>
            <w:tcW w:w="4820" w:type="dxa"/>
            <w:tcBorders>
              <w:top w:val="nil"/>
              <w:left w:val="nil"/>
              <w:bottom w:val="single" w:sz="4" w:space="0" w:color="auto"/>
              <w:right w:val="single" w:sz="4" w:space="0" w:color="auto"/>
            </w:tcBorders>
            <w:shd w:val="clear" w:color="auto" w:fill="auto"/>
            <w:vAlign w:val="center"/>
            <w:hideMark/>
          </w:tcPr>
          <w:p w14:paraId="34AD3A1A"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TINTURA DE BENJOIM 20% 1000ML</w:t>
            </w:r>
          </w:p>
        </w:tc>
        <w:tc>
          <w:tcPr>
            <w:tcW w:w="1134" w:type="dxa"/>
            <w:tcBorders>
              <w:top w:val="nil"/>
              <w:left w:val="nil"/>
              <w:bottom w:val="single" w:sz="4" w:space="0" w:color="auto"/>
              <w:right w:val="single" w:sz="4" w:space="0" w:color="auto"/>
            </w:tcBorders>
            <w:shd w:val="clear" w:color="auto" w:fill="auto"/>
            <w:noWrap/>
            <w:vAlign w:val="center"/>
            <w:hideMark/>
          </w:tcPr>
          <w:p w14:paraId="749ABA21"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6EE37727"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LT</w:t>
            </w:r>
          </w:p>
        </w:tc>
        <w:tc>
          <w:tcPr>
            <w:tcW w:w="1418" w:type="dxa"/>
            <w:tcBorders>
              <w:top w:val="nil"/>
              <w:left w:val="nil"/>
              <w:bottom w:val="single" w:sz="4" w:space="0" w:color="auto"/>
              <w:right w:val="single" w:sz="4" w:space="0" w:color="auto"/>
            </w:tcBorders>
            <w:shd w:val="clear" w:color="auto" w:fill="auto"/>
            <w:noWrap/>
            <w:vAlign w:val="center"/>
            <w:hideMark/>
          </w:tcPr>
          <w:p w14:paraId="275EF40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120,27 </w:t>
            </w:r>
          </w:p>
        </w:tc>
        <w:tc>
          <w:tcPr>
            <w:tcW w:w="1417" w:type="dxa"/>
            <w:tcBorders>
              <w:top w:val="nil"/>
              <w:left w:val="nil"/>
              <w:bottom w:val="single" w:sz="4" w:space="0" w:color="auto"/>
              <w:right w:val="single" w:sz="4" w:space="0" w:color="auto"/>
            </w:tcBorders>
            <w:shd w:val="clear" w:color="auto" w:fill="auto"/>
            <w:noWrap/>
            <w:vAlign w:val="center"/>
            <w:hideMark/>
          </w:tcPr>
          <w:p w14:paraId="00C56B52"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962,19 </w:t>
            </w:r>
          </w:p>
        </w:tc>
      </w:tr>
      <w:tr w:rsidR="002A2197" w:rsidRPr="002515B0" w14:paraId="4FDFAB55"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9234997"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494</w:t>
            </w:r>
          </w:p>
        </w:tc>
        <w:tc>
          <w:tcPr>
            <w:tcW w:w="4820" w:type="dxa"/>
            <w:tcBorders>
              <w:top w:val="nil"/>
              <w:left w:val="nil"/>
              <w:bottom w:val="single" w:sz="4" w:space="0" w:color="auto"/>
              <w:right w:val="single" w:sz="4" w:space="0" w:color="auto"/>
            </w:tcBorders>
            <w:shd w:val="clear" w:color="auto" w:fill="auto"/>
            <w:vAlign w:val="center"/>
            <w:hideMark/>
          </w:tcPr>
          <w:p w14:paraId="39CB0BB9"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TINTURA DE IODO 2% 1000ML</w:t>
            </w:r>
          </w:p>
        </w:tc>
        <w:tc>
          <w:tcPr>
            <w:tcW w:w="1134" w:type="dxa"/>
            <w:tcBorders>
              <w:top w:val="nil"/>
              <w:left w:val="nil"/>
              <w:bottom w:val="single" w:sz="4" w:space="0" w:color="auto"/>
              <w:right w:val="single" w:sz="4" w:space="0" w:color="auto"/>
            </w:tcBorders>
            <w:shd w:val="clear" w:color="auto" w:fill="auto"/>
            <w:noWrap/>
            <w:vAlign w:val="center"/>
            <w:hideMark/>
          </w:tcPr>
          <w:p w14:paraId="3D8D7C8B"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8</w:t>
            </w:r>
          </w:p>
        </w:tc>
        <w:tc>
          <w:tcPr>
            <w:tcW w:w="850" w:type="dxa"/>
            <w:tcBorders>
              <w:top w:val="nil"/>
              <w:left w:val="nil"/>
              <w:bottom w:val="single" w:sz="4" w:space="0" w:color="auto"/>
              <w:right w:val="single" w:sz="4" w:space="0" w:color="auto"/>
            </w:tcBorders>
            <w:shd w:val="clear" w:color="auto" w:fill="auto"/>
            <w:vAlign w:val="center"/>
            <w:hideMark/>
          </w:tcPr>
          <w:p w14:paraId="77EFAD25"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LT</w:t>
            </w:r>
          </w:p>
        </w:tc>
        <w:tc>
          <w:tcPr>
            <w:tcW w:w="1418" w:type="dxa"/>
            <w:tcBorders>
              <w:top w:val="nil"/>
              <w:left w:val="nil"/>
              <w:bottom w:val="single" w:sz="4" w:space="0" w:color="auto"/>
              <w:right w:val="single" w:sz="4" w:space="0" w:color="auto"/>
            </w:tcBorders>
            <w:shd w:val="clear" w:color="auto" w:fill="auto"/>
            <w:noWrap/>
            <w:vAlign w:val="center"/>
            <w:hideMark/>
          </w:tcPr>
          <w:p w14:paraId="40D25DAD"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139,48 </w:t>
            </w:r>
          </w:p>
        </w:tc>
        <w:tc>
          <w:tcPr>
            <w:tcW w:w="1417" w:type="dxa"/>
            <w:tcBorders>
              <w:top w:val="nil"/>
              <w:left w:val="nil"/>
              <w:bottom w:val="single" w:sz="4" w:space="0" w:color="auto"/>
              <w:right w:val="single" w:sz="4" w:space="0" w:color="auto"/>
            </w:tcBorders>
            <w:shd w:val="clear" w:color="auto" w:fill="auto"/>
            <w:noWrap/>
            <w:vAlign w:val="center"/>
            <w:hideMark/>
          </w:tcPr>
          <w:p w14:paraId="61608BCA"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1.115,87 </w:t>
            </w:r>
          </w:p>
        </w:tc>
      </w:tr>
      <w:tr w:rsidR="002A2197" w:rsidRPr="002515B0" w14:paraId="52DFC868" w14:textId="77777777" w:rsidTr="002A2197">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2BCCBBF"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495</w:t>
            </w:r>
          </w:p>
        </w:tc>
        <w:tc>
          <w:tcPr>
            <w:tcW w:w="4820" w:type="dxa"/>
            <w:tcBorders>
              <w:top w:val="nil"/>
              <w:left w:val="nil"/>
              <w:bottom w:val="single" w:sz="4" w:space="0" w:color="auto"/>
              <w:right w:val="single" w:sz="4" w:space="0" w:color="auto"/>
            </w:tcBorders>
            <w:shd w:val="clear" w:color="auto" w:fill="auto"/>
            <w:vAlign w:val="center"/>
            <w:hideMark/>
          </w:tcPr>
          <w:p w14:paraId="2FE13F7F" w14:textId="77777777" w:rsidR="002A2197" w:rsidRPr="002515B0" w:rsidRDefault="002A2197" w:rsidP="00F31A56">
            <w:pPr>
              <w:rPr>
                <w:rFonts w:ascii="Cambria" w:hAnsi="Cambria" w:cs="Calibri"/>
                <w:sz w:val="24"/>
                <w:szCs w:val="24"/>
                <w:lang w:eastAsia="pt-BR"/>
              </w:rPr>
            </w:pPr>
            <w:r w:rsidRPr="002515B0">
              <w:rPr>
                <w:rFonts w:ascii="Cambria" w:hAnsi="Cambria" w:cs="Calibri"/>
                <w:sz w:val="24"/>
                <w:szCs w:val="24"/>
                <w:lang w:eastAsia="pt-BR"/>
              </w:rPr>
              <w:t>TOUCA SANFONADA DESCARTÁVEL PCT/100 UNIDADES</w:t>
            </w:r>
          </w:p>
        </w:tc>
        <w:tc>
          <w:tcPr>
            <w:tcW w:w="1134" w:type="dxa"/>
            <w:tcBorders>
              <w:top w:val="nil"/>
              <w:left w:val="nil"/>
              <w:bottom w:val="single" w:sz="4" w:space="0" w:color="auto"/>
              <w:right w:val="single" w:sz="4" w:space="0" w:color="auto"/>
            </w:tcBorders>
            <w:shd w:val="clear" w:color="auto" w:fill="auto"/>
            <w:noWrap/>
            <w:vAlign w:val="center"/>
            <w:hideMark/>
          </w:tcPr>
          <w:p w14:paraId="6F4DAE32" w14:textId="77777777" w:rsidR="002A2197" w:rsidRPr="002515B0" w:rsidRDefault="002A2197" w:rsidP="00F31A56">
            <w:pPr>
              <w:jc w:val="right"/>
              <w:rPr>
                <w:rFonts w:ascii="Cambria" w:hAnsi="Cambria" w:cs="Calibri"/>
                <w:color w:val="000000"/>
                <w:sz w:val="24"/>
                <w:szCs w:val="24"/>
                <w:lang w:eastAsia="pt-BR"/>
              </w:rPr>
            </w:pPr>
            <w:r w:rsidRPr="002515B0">
              <w:rPr>
                <w:rFonts w:ascii="Cambria" w:hAnsi="Cambria" w:cs="Calibri"/>
                <w:color w:val="000000"/>
                <w:sz w:val="24"/>
                <w:szCs w:val="24"/>
                <w:lang w:eastAsia="pt-BR"/>
              </w:rPr>
              <w:t>216</w:t>
            </w:r>
          </w:p>
        </w:tc>
        <w:tc>
          <w:tcPr>
            <w:tcW w:w="850" w:type="dxa"/>
            <w:tcBorders>
              <w:top w:val="nil"/>
              <w:left w:val="nil"/>
              <w:bottom w:val="single" w:sz="4" w:space="0" w:color="auto"/>
              <w:right w:val="single" w:sz="4" w:space="0" w:color="auto"/>
            </w:tcBorders>
            <w:shd w:val="clear" w:color="auto" w:fill="auto"/>
            <w:vAlign w:val="center"/>
            <w:hideMark/>
          </w:tcPr>
          <w:p w14:paraId="1220A3CF" w14:textId="77777777" w:rsidR="002A2197" w:rsidRPr="002515B0" w:rsidRDefault="002A2197" w:rsidP="00F31A56">
            <w:pPr>
              <w:jc w:val="center"/>
              <w:rPr>
                <w:rFonts w:ascii="Cambria" w:hAnsi="Cambria" w:cs="Calibri"/>
                <w:sz w:val="24"/>
                <w:szCs w:val="24"/>
                <w:lang w:eastAsia="pt-BR"/>
              </w:rPr>
            </w:pPr>
            <w:r w:rsidRPr="002515B0">
              <w:rPr>
                <w:rFonts w:ascii="Cambria" w:hAnsi="Cambria" w:cs="Calibri"/>
                <w:sz w:val="24"/>
                <w:szCs w:val="24"/>
                <w:lang w:eastAsia="pt-BR"/>
              </w:rPr>
              <w:t>PCT</w:t>
            </w:r>
          </w:p>
        </w:tc>
        <w:tc>
          <w:tcPr>
            <w:tcW w:w="1418" w:type="dxa"/>
            <w:tcBorders>
              <w:top w:val="nil"/>
              <w:left w:val="nil"/>
              <w:bottom w:val="single" w:sz="4" w:space="0" w:color="auto"/>
              <w:right w:val="single" w:sz="4" w:space="0" w:color="auto"/>
            </w:tcBorders>
            <w:shd w:val="clear" w:color="auto" w:fill="auto"/>
            <w:noWrap/>
            <w:vAlign w:val="center"/>
            <w:hideMark/>
          </w:tcPr>
          <w:p w14:paraId="0939088E" w14:textId="77777777" w:rsidR="002A2197" w:rsidRPr="002515B0" w:rsidRDefault="002A2197" w:rsidP="00F31A56">
            <w:pPr>
              <w:jc w:val="cente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8,52 </w:t>
            </w:r>
          </w:p>
        </w:tc>
        <w:tc>
          <w:tcPr>
            <w:tcW w:w="1417" w:type="dxa"/>
            <w:tcBorders>
              <w:top w:val="nil"/>
              <w:left w:val="nil"/>
              <w:bottom w:val="single" w:sz="4" w:space="0" w:color="auto"/>
              <w:right w:val="single" w:sz="4" w:space="0" w:color="auto"/>
            </w:tcBorders>
            <w:shd w:val="clear" w:color="auto" w:fill="auto"/>
            <w:noWrap/>
            <w:vAlign w:val="center"/>
            <w:hideMark/>
          </w:tcPr>
          <w:p w14:paraId="6C09E695" w14:textId="77777777" w:rsidR="002A2197" w:rsidRPr="002515B0" w:rsidRDefault="002A2197" w:rsidP="00F31A56">
            <w:pPr>
              <w:rPr>
                <w:rFonts w:ascii="Cambria" w:hAnsi="Cambria" w:cs="Calibri"/>
                <w:color w:val="000000"/>
                <w:sz w:val="24"/>
                <w:szCs w:val="24"/>
                <w:lang w:eastAsia="pt-BR"/>
              </w:rPr>
            </w:pPr>
            <w:r w:rsidRPr="002515B0">
              <w:rPr>
                <w:rFonts w:ascii="Cambria" w:hAnsi="Cambria" w:cs="Calibri"/>
                <w:color w:val="000000"/>
                <w:sz w:val="24"/>
                <w:szCs w:val="24"/>
                <w:lang w:eastAsia="pt-BR"/>
              </w:rPr>
              <w:t xml:space="preserve"> R$               1.840,32 </w:t>
            </w:r>
          </w:p>
        </w:tc>
      </w:tr>
    </w:tbl>
    <w:p w14:paraId="6E18155F" w14:textId="77777777" w:rsidR="002A2197" w:rsidRPr="002515B0" w:rsidRDefault="002A2197" w:rsidP="002A2197">
      <w:pPr>
        <w:rPr>
          <w:rFonts w:ascii="Cambria" w:hAnsi="Cambria"/>
          <w:color w:val="FF0000"/>
          <w:sz w:val="24"/>
          <w:szCs w:val="24"/>
        </w:rPr>
      </w:pPr>
    </w:p>
    <w:p w14:paraId="2CF8C451" w14:textId="77777777" w:rsidR="002A2197" w:rsidRPr="002515B0" w:rsidRDefault="002A2197" w:rsidP="002A2197">
      <w:pPr>
        <w:rPr>
          <w:rFonts w:ascii="Cambria" w:hAnsi="Cambria"/>
          <w:sz w:val="24"/>
          <w:szCs w:val="24"/>
        </w:rPr>
      </w:pPr>
    </w:p>
    <w:p w14:paraId="5E9012FE" w14:textId="77777777" w:rsidR="002A2197" w:rsidRPr="002515B0" w:rsidRDefault="002A2197" w:rsidP="005955EC">
      <w:pPr>
        <w:numPr>
          <w:ilvl w:val="0"/>
          <w:numId w:val="9"/>
        </w:numPr>
        <w:suppressAutoHyphens w:val="0"/>
        <w:spacing w:before="120" w:after="120"/>
        <w:jc w:val="both"/>
        <w:rPr>
          <w:rFonts w:ascii="Cambria" w:hAnsi="Cambria" w:cstheme="minorHAnsi"/>
          <w:b/>
          <w:bCs/>
          <w:sz w:val="24"/>
          <w:szCs w:val="24"/>
        </w:rPr>
      </w:pPr>
      <w:r w:rsidRPr="002515B0">
        <w:rPr>
          <w:rFonts w:ascii="Cambria" w:hAnsi="Cambria" w:cstheme="minorHAnsi"/>
          <w:b/>
          <w:bCs/>
          <w:sz w:val="24"/>
          <w:szCs w:val="24"/>
        </w:rPr>
        <w:t xml:space="preserve">RECEBIMENTO E PRAZO DE ENTREGA </w:t>
      </w:r>
    </w:p>
    <w:p w14:paraId="5835839F" w14:textId="77777777" w:rsidR="002A2197" w:rsidRPr="002515B0" w:rsidRDefault="002A2197" w:rsidP="005955EC">
      <w:pPr>
        <w:pStyle w:val="Textopr-formatado"/>
        <w:numPr>
          <w:ilvl w:val="1"/>
          <w:numId w:val="9"/>
        </w:numPr>
        <w:spacing w:before="80" w:after="80"/>
        <w:ind w:left="1440" w:hanging="720"/>
        <w:jc w:val="both"/>
        <w:rPr>
          <w:rFonts w:ascii="Cambria" w:hAnsi="Cambria" w:cs="Calibri"/>
          <w:color w:val="auto"/>
          <w:sz w:val="24"/>
          <w:szCs w:val="24"/>
        </w:rPr>
      </w:pPr>
      <w:r w:rsidRPr="002515B0">
        <w:rPr>
          <w:rFonts w:ascii="Cambria" w:hAnsi="Cambria" w:cs="Calibri"/>
          <w:color w:val="auto"/>
          <w:sz w:val="24"/>
          <w:szCs w:val="24"/>
        </w:rPr>
        <w:t>Os produtos serão entregues conforme solicitação, a qual serão formuladas periodicamente, tendo a proponente o prazo máximo de 05 (cinco) dias a contar do recebimento da solicitação, para entregar o produto.</w:t>
      </w:r>
    </w:p>
    <w:p w14:paraId="18075370" w14:textId="77777777" w:rsidR="002A2197" w:rsidRPr="002515B0" w:rsidRDefault="002A2197" w:rsidP="005955EC">
      <w:pPr>
        <w:pStyle w:val="Textopr-formatado"/>
        <w:numPr>
          <w:ilvl w:val="1"/>
          <w:numId w:val="9"/>
        </w:numPr>
        <w:spacing w:before="80" w:after="80"/>
        <w:ind w:left="1440" w:hanging="720"/>
        <w:jc w:val="both"/>
        <w:rPr>
          <w:rFonts w:ascii="Cambria" w:hAnsi="Cambria" w:cs="Calibri"/>
          <w:color w:val="auto"/>
          <w:sz w:val="24"/>
          <w:szCs w:val="24"/>
        </w:rPr>
      </w:pPr>
      <w:r w:rsidRPr="002515B0">
        <w:rPr>
          <w:rFonts w:ascii="Cambria" w:hAnsi="Cambria" w:cs="Calibri"/>
          <w:color w:val="auto"/>
          <w:sz w:val="24"/>
          <w:szCs w:val="24"/>
        </w:rPr>
        <w:t>A entrega dos produtos se dará na Farmácia Básica da unidade de saúde do município de Aurora do Tocantins- TO.</w:t>
      </w:r>
    </w:p>
    <w:p w14:paraId="6C18C002" w14:textId="77777777" w:rsidR="002A2197" w:rsidRPr="002515B0" w:rsidRDefault="002A2197" w:rsidP="005955EC">
      <w:pPr>
        <w:numPr>
          <w:ilvl w:val="1"/>
          <w:numId w:val="9"/>
        </w:numPr>
        <w:suppressAutoHyphens w:val="0"/>
        <w:spacing w:before="80" w:after="80"/>
        <w:ind w:left="1440" w:hanging="720"/>
        <w:jc w:val="both"/>
        <w:rPr>
          <w:rFonts w:ascii="Cambria" w:hAnsi="Cambria" w:cs="Calibri"/>
          <w:b/>
          <w:bCs/>
          <w:sz w:val="24"/>
          <w:szCs w:val="24"/>
        </w:rPr>
      </w:pPr>
      <w:r w:rsidRPr="002515B0">
        <w:rPr>
          <w:rFonts w:ascii="Cambria" w:hAnsi="Cambria" w:cs="Calibri"/>
          <w:sz w:val="24"/>
          <w:szCs w:val="24"/>
        </w:rPr>
        <w:t>Devem-se observar os horários de entrega, conforme descritos a seguir: de segunda às sextas-feiras das 07h às 12h.</w:t>
      </w:r>
    </w:p>
    <w:p w14:paraId="0C8B0225" w14:textId="77777777" w:rsidR="002A2197" w:rsidRPr="002515B0" w:rsidRDefault="002A2197" w:rsidP="005955EC">
      <w:pPr>
        <w:numPr>
          <w:ilvl w:val="1"/>
          <w:numId w:val="9"/>
        </w:numPr>
        <w:suppressAutoHyphens w:val="0"/>
        <w:spacing w:before="80" w:after="80"/>
        <w:ind w:left="1440" w:hanging="720"/>
        <w:jc w:val="both"/>
        <w:rPr>
          <w:rFonts w:ascii="Cambria" w:hAnsi="Cambria" w:cs="Calibri"/>
          <w:b/>
          <w:bCs/>
          <w:sz w:val="24"/>
          <w:szCs w:val="24"/>
        </w:rPr>
      </w:pPr>
      <w:r w:rsidRPr="002515B0">
        <w:rPr>
          <w:rFonts w:ascii="Cambria" w:hAnsi="Cambria" w:cs="Calibri"/>
          <w:sz w:val="24"/>
          <w:szCs w:val="24"/>
        </w:rPr>
        <w:t>A contratada deverá, obrigatoriamente, consultar o departamento responsável, através dos telefones indicado nas solicitações de compra, para fazer o agendamento da entrega.</w:t>
      </w:r>
    </w:p>
    <w:p w14:paraId="4BDDEAD5" w14:textId="77777777" w:rsidR="002A2197" w:rsidRPr="002515B0" w:rsidRDefault="002A2197" w:rsidP="005955EC">
      <w:pPr>
        <w:numPr>
          <w:ilvl w:val="1"/>
          <w:numId w:val="9"/>
        </w:numPr>
        <w:suppressAutoHyphens w:val="0"/>
        <w:spacing w:before="120" w:after="120"/>
        <w:ind w:left="1440" w:hanging="720"/>
        <w:jc w:val="both"/>
        <w:rPr>
          <w:rFonts w:ascii="Cambria" w:hAnsi="Cambria" w:cstheme="minorHAnsi"/>
          <w:b/>
          <w:bCs/>
          <w:sz w:val="24"/>
          <w:szCs w:val="24"/>
        </w:rPr>
      </w:pPr>
      <w:r w:rsidRPr="002515B0">
        <w:rPr>
          <w:rFonts w:ascii="Cambria" w:hAnsi="Cambria" w:cs="Calibri"/>
          <w:sz w:val="24"/>
          <w:szCs w:val="24"/>
        </w:rPr>
        <w:lastRenderedPageBreak/>
        <w:t>Correrão por conta da contratada quaisquer providências relativas à descarga do material, incluindo-se aí a necessária mão de obra.</w:t>
      </w:r>
    </w:p>
    <w:p w14:paraId="1B86B95C" w14:textId="77777777" w:rsidR="002A2197" w:rsidRPr="002515B0" w:rsidRDefault="002A2197" w:rsidP="005955EC">
      <w:pPr>
        <w:numPr>
          <w:ilvl w:val="0"/>
          <w:numId w:val="9"/>
        </w:numPr>
        <w:suppressAutoHyphens w:val="0"/>
        <w:spacing w:before="120" w:after="120"/>
        <w:jc w:val="both"/>
        <w:rPr>
          <w:rFonts w:ascii="Cambria" w:hAnsi="Cambria" w:cstheme="minorHAnsi"/>
          <w:b/>
          <w:bCs/>
          <w:sz w:val="24"/>
          <w:szCs w:val="24"/>
        </w:rPr>
      </w:pPr>
      <w:r w:rsidRPr="002515B0">
        <w:rPr>
          <w:rFonts w:ascii="Cambria" w:hAnsi="Cambria" w:cstheme="minorHAnsi"/>
          <w:b/>
          <w:bCs/>
          <w:sz w:val="24"/>
          <w:szCs w:val="24"/>
        </w:rPr>
        <w:t>VALOR ESTIMADO:</w:t>
      </w:r>
    </w:p>
    <w:p w14:paraId="1A81B8F2" w14:textId="77777777" w:rsidR="002A2197" w:rsidRPr="002515B0" w:rsidRDefault="002A2197" w:rsidP="005955EC">
      <w:pPr>
        <w:pStyle w:val="Textopr-formatado"/>
        <w:numPr>
          <w:ilvl w:val="1"/>
          <w:numId w:val="9"/>
        </w:numPr>
        <w:spacing w:before="120" w:after="120"/>
        <w:ind w:left="1440" w:right="80" w:hanging="720"/>
        <w:jc w:val="both"/>
        <w:rPr>
          <w:rFonts w:ascii="Cambria" w:hAnsi="Cambria" w:cstheme="minorHAnsi"/>
          <w:color w:val="auto"/>
          <w:sz w:val="24"/>
          <w:szCs w:val="24"/>
        </w:rPr>
      </w:pPr>
      <w:r w:rsidRPr="002515B0">
        <w:rPr>
          <w:rFonts w:ascii="Cambria" w:hAnsi="Cambria" w:cstheme="minorHAnsi"/>
          <w:color w:val="auto"/>
          <w:sz w:val="24"/>
          <w:szCs w:val="24"/>
        </w:rPr>
        <w:t xml:space="preserve"> O valor estimado para contratação dos itens objeto deste termo foi obtido através de pesquisa de mercado, conforme previsto na lei 14.133/2021</w:t>
      </w:r>
    </w:p>
    <w:p w14:paraId="7DA0CA11" w14:textId="77777777" w:rsidR="002A2197" w:rsidRPr="002515B0" w:rsidRDefault="002A2197" w:rsidP="005955EC">
      <w:pPr>
        <w:pStyle w:val="Textopr-formatado"/>
        <w:numPr>
          <w:ilvl w:val="1"/>
          <w:numId w:val="9"/>
        </w:numPr>
        <w:spacing w:before="120" w:after="120"/>
        <w:ind w:left="1440" w:right="80" w:hanging="720"/>
        <w:jc w:val="both"/>
        <w:rPr>
          <w:rFonts w:ascii="Cambria" w:hAnsi="Cambria" w:cstheme="minorHAnsi"/>
          <w:color w:val="auto"/>
          <w:sz w:val="24"/>
          <w:szCs w:val="24"/>
        </w:rPr>
      </w:pPr>
      <w:r w:rsidRPr="002515B0">
        <w:rPr>
          <w:rFonts w:ascii="Cambria" w:hAnsi="Cambria" w:cstheme="minorHAnsi"/>
          <w:color w:val="auto"/>
          <w:sz w:val="24"/>
          <w:szCs w:val="24"/>
        </w:rPr>
        <w:t xml:space="preserve"> Em conformidade com o disposto no </w:t>
      </w:r>
      <w:r w:rsidRPr="002515B0">
        <w:rPr>
          <w:rFonts w:ascii="Cambria" w:hAnsi="Cambria" w:cstheme="minorHAnsi"/>
          <w:b/>
          <w:bCs/>
          <w:color w:val="auto"/>
          <w:sz w:val="24"/>
          <w:szCs w:val="24"/>
        </w:rPr>
        <w:t>acórdão do tcu n.º 1888/2010 – plenário e acórdão do tcu n.º 2080/2012-plenário</w:t>
      </w:r>
      <w:r w:rsidRPr="002515B0">
        <w:rPr>
          <w:rFonts w:ascii="Cambria" w:hAnsi="Cambria" w:cstheme="minorHAnsi"/>
          <w:color w:val="auto"/>
          <w:sz w:val="24"/>
          <w:szCs w:val="24"/>
        </w:rPr>
        <w:t xml:space="preserve">, a disponibilização às licitantes das informações afetas aos preços unitários de referência, e dar-se-ão apenas após a fase de lances. </w:t>
      </w:r>
    </w:p>
    <w:p w14:paraId="1C74EA2F" w14:textId="77777777" w:rsidR="002A2197" w:rsidRPr="002515B0" w:rsidRDefault="002A2197" w:rsidP="005955EC">
      <w:pPr>
        <w:numPr>
          <w:ilvl w:val="0"/>
          <w:numId w:val="9"/>
        </w:numPr>
        <w:suppressAutoHyphens w:val="0"/>
        <w:spacing w:before="120" w:after="120"/>
        <w:rPr>
          <w:rFonts w:ascii="Cambria" w:eastAsia="Arial-BoldMT" w:hAnsi="Cambria" w:cstheme="minorHAnsi"/>
          <w:b/>
          <w:bCs/>
          <w:sz w:val="24"/>
          <w:szCs w:val="24"/>
        </w:rPr>
      </w:pPr>
      <w:r w:rsidRPr="002515B0">
        <w:rPr>
          <w:rFonts w:ascii="Cambria" w:hAnsi="Cambria" w:cstheme="minorHAnsi"/>
          <w:b/>
          <w:bCs/>
          <w:sz w:val="24"/>
          <w:szCs w:val="24"/>
        </w:rPr>
        <w:t xml:space="preserve"> </w:t>
      </w:r>
      <w:r w:rsidRPr="002515B0">
        <w:rPr>
          <w:rFonts w:ascii="Cambria" w:eastAsia="Arial-BoldMT" w:hAnsi="Cambria" w:cstheme="minorHAnsi"/>
          <w:b/>
          <w:bCs/>
          <w:sz w:val="24"/>
          <w:szCs w:val="24"/>
        </w:rPr>
        <w:t>OBRIGAÇÕES DA CONTRATADA:</w:t>
      </w:r>
    </w:p>
    <w:p w14:paraId="4C48D83A" w14:textId="77777777" w:rsidR="002A2197" w:rsidRPr="002515B0" w:rsidRDefault="002A2197" w:rsidP="005955EC">
      <w:pPr>
        <w:numPr>
          <w:ilvl w:val="1"/>
          <w:numId w:val="9"/>
        </w:numPr>
        <w:suppressAutoHyphens w:val="0"/>
        <w:autoSpaceDE w:val="0"/>
        <w:spacing w:before="80" w:after="80"/>
        <w:ind w:left="1440" w:hanging="720"/>
        <w:jc w:val="both"/>
        <w:rPr>
          <w:rFonts w:ascii="Cambria" w:eastAsia="ArialMT" w:hAnsi="Cambria" w:cs="Calibri"/>
          <w:sz w:val="24"/>
          <w:szCs w:val="24"/>
        </w:rPr>
      </w:pPr>
      <w:r w:rsidRPr="002515B0">
        <w:rPr>
          <w:rFonts w:ascii="Cambria" w:eastAsia="ArialMT" w:hAnsi="Cambria" w:cs="Calibri"/>
          <w:sz w:val="24"/>
          <w:szCs w:val="24"/>
        </w:rPr>
        <w:t>Comunicar ao Fundo Municipal de Saúde qualquer anormalidade de caráter urgente, e prestar os esclarecimentos julgados necessários;</w:t>
      </w:r>
    </w:p>
    <w:p w14:paraId="219C0A08" w14:textId="77777777" w:rsidR="002A2197" w:rsidRPr="002515B0" w:rsidRDefault="002A2197" w:rsidP="005955EC">
      <w:pPr>
        <w:numPr>
          <w:ilvl w:val="1"/>
          <w:numId w:val="9"/>
        </w:numPr>
        <w:suppressAutoHyphens w:val="0"/>
        <w:autoSpaceDE w:val="0"/>
        <w:spacing w:before="80" w:after="80"/>
        <w:ind w:left="1440" w:hanging="720"/>
        <w:jc w:val="both"/>
        <w:rPr>
          <w:rFonts w:ascii="Cambria" w:eastAsia="ArialMT" w:hAnsi="Cambria" w:cs="Calibri"/>
          <w:sz w:val="24"/>
          <w:szCs w:val="24"/>
        </w:rPr>
      </w:pPr>
      <w:r w:rsidRPr="002515B0">
        <w:rPr>
          <w:rFonts w:ascii="Cambria" w:hAnsi="Cambria" w:cs="Calibri"/>
          <w:sz w:val="24"/>
          <w:szCs w:val="24"/>
        </w:rPr>
        <w:t>Atender prontamente às requisições de fornecimento, sempre que solicitada pela CONTRATANTE;</w:t>
      </w:r>
    </w:p>
    <w:p w14:paraId="7A398A07" w14:textId="77777777" w:rsidR="002A2197" w:rsidRPr="002515B0" w:rsidRDefault="002A2197" w:rsidP="005955EC">
      <w:pPr>
        <w:numPr>
          <w:ilvl w:val="1"/>
          <w:numId w:val="9"/>
        </w:numPr>
        <w:suppressAutoHyphens w:val="0"/>
        <w:autoSpaceDE w:val="0"/>
        <w:spacing w:before="80" w:after="80"/>
        <w:ind w:left="1440" w:hanging="720"/>
        <w:jc w:val="both"/>
        <w:rPr>
          <w:rFonts w:ascii="Cambria" w:eastAsia="ArialMT" w:hAnsi="Cambria" w:cs="Calibri"/>
          <w:sz w:val="24"/>
          <w:szCs w:val="24"/>
        </w:rPr>
      </w:pPr>
      <w:r w:rsidRPr="002515B0">
        <w:rPr>
          <w:rFonts w:ascii="Cambria" w:hAnsi="Cambria" w:cs="Calibri"/>
          <w:sz w:val="24"/>
          <w:szCs w:val="24"/>
        </w:rPr>
        <w:t>Responsabilizar-se integralmente por todos os ônus referentes ao fornecimento ora contratado, tais como fretes, impostos, seguros, taxas, encargos sociais e obrigações trabalhistas e civis, decorrentes do objeto do presente contrato;</w:t>
      </w:r>
    </w:p>
    <w:p w14:paraId="0C71266F" w14:textId="77777777" w:rsidR="002A2197" w:rsidRPr="002515B0" w:rsidRDefault="002A2197" w:rsidP="005955EC">
      <w:pPr>
        <w:numPr>
          <w:ilvl w:val="1"/>
          <w:numId w:val="9"/>
        </w:numPr>
        <w:suppressAutoHyphens w:val="0"/>
        <w:autoSpaceDE w:val="0"/>
        <w:spacing w:before="80" w:after="80"/>
        <w:ind w:left="1440" w:hanging="720"/>
        <w:jc w:val="both"/>
        <w:rPr>
          <w:rFonts w:ascii="Cambria" w:eastAsia="ArialMT" w:hAnsi="Cambria" w:cs="Calibri"/>
          <w:sz w:val="24"/>
          <w:szCs w:val="24"/>
        </w:rPr>
      </w:pPr>
      <w:r w:rsidRPr="002515B0">
        <w:rPr>
          <w:rFonts w:ascii="Cambria" w:hAnsi="Cambria" w:cs="Calibri"/>
          <w:sz w:val="24"/>
          <w:szCs w:val="24"/>
        </w:rPr>
        <w:t>Indicar preposto, informando e mantendo atualizados seu telefone fixo, celular e e-mail de contato;</w:t>
      </w:r>
    </w:p>
    <w:p w14:paraId="6BDC1569" w14:textId="77777777" w:rsidR="002A2197" w:rsidRPr="002515B0" w:rsidRDefault="002A2197" w:rsidP="005955EC">
      <w:pPr>
        <w:numPr>
          <w:ilvl w:val="1"/>
          <w:numId w:val="9"/>
        </w:numPr>
        <w:suppressAutoHyphens w:val="0"/>
        <w:autoSpaceDE w:val="0"/>
        <w:spacing w:before="80" w:after="80"/>
        <w:ind w:left="1440" w:hanging="720"/>
        <w:jc w:val="both"/>
        <w:rPr>
          <w:rFonts w:ascii="Cambria" w:eastAsia="ArialMT" w:hAnsi="Cambria" w:cs="Calibri"/>
          <w:sz w:val="24"/>
          <w:szCs w:val="24"/>
        </w:rPr>
      </w:pPr>
      <w:r w:rsidRPr="002515B0">
        <w:rPr>
          <w:rFonts w:ascii="Cambria" w:hAnsi="Cambria" w:cs="Calibri"/>
          <w:sz w:val="24"/>
          <w:szCs w:val="24"/>
        </w:rPr>
        <w:t>Providenciar, através de seu preposto, a imediata correção das deficiências, falhas ou irregularidades apontadas pela CONTRATANTE na execução do contrato, prestando os devidos esclarecimentos ao setor de fiscalização da CONTRATANTE;</w:t>
      </w:r>
    </w:p>
    <w:p w14:paraId="752E59F9" w14:textId="77777777" w:rsidR="002A2197" w:rsidRPr="002515B0" w:rsidRDefault="002A2197" w:rsidP="005955EC">
      <w:pPr>
        <w:numPr>
          <w:ilvl w:val="1"/>
          <w:numId w:val="9"/>
        </w:numPr>
        <w:suppressAutoHyphens w:val="0"/>
        <w:autoSpaceDE w:val="0"/>
        <w:spacing w:before="80" w:after="80"/>
        <w:ind w:left="1440" w:hanging="720"/>
        <w:jc w:val="both"/>
        <w:rPr>
          <w:rFonts w:ascii="Cambria" w:eastAsia="ArialMT" w:hAnsi="Cambria" w:cs="Calibri"/>
          <w:sz w:val="24"/>
          <w:szCs w:val="24"/>
        </w:rPr>
      </w:pPr>
      <w:r w:rsidRPr="002515B0">
        <w:rPr>
          <w:rFonts w:ascii="Cambria" w:hAnsi="Cambria" w:cs="Calibri"/>
          <w:sz w:val="24"/>
          <w:szCs w:val="24"/>
        </w:rPr>
        <w:t>Substituir, às suas expensas, no total ou em parte, nos prazos estabelecidos, o produto em que se verifiquem vícios, defeitos ou incorreções resultantes da sua aplicação;</w:t>
      </w:r>
    </w:p>
    <w:p w14:paraId="0E3E96FA" w14:textId="77777777" w:rsidR="002A2197" w:rsidRPr="002515B0" w:rsidRDefault="002A2197" w:rsidP="005955EC">
      <w:pPr>
        <w:numPr>
          <w:ilvl w:val="1"/>
          <w:numId w:val="9"/>
        </w:numPr>
        <w:suppressAutoHyphens w:val="0"/>
        <w:autoSpaceDE w:val="0"/>
        <w:spacing w:before="80" w:after="80"/>
        <w:ind w:left="1440" w:hanging="720"/>
        <w:jc w:val="both"/>
        <w:rPr>
          <w:rFonts w:ascii="Cambria" w:eastAsia="ArialMT" w:hAnsi="Cambria" w:cs="Calibri"/>
          <w:sz w:val="24"/>
          <w:szCs w:val="24"/>
        </w:rPr>
      </w:pPr>
      <w:r w:rsidRPr="002515B0">
        <w:rPr>
          <w:rFonts w:ascii="Cambria" w:hAnsi="Cambria" w:cs="Calibri"/>
          <w:sz w:val="24"/>
          <w:szCs w:val="24"/>
        </w:rPr>
        <w:t>Adotar todos os critérios de segurança, tanto para seus empregados, quanto para a execução dos serviços em si;</w:t>
      </w:r>
    </w:p>
    <w:p w14:paraId="1232AF7E" w14:textId="77777777" w:rsidR="002A2197" w:rsidRPr="002515B0" w:rsidRDefault="002A2197" w:rsidP="005955EC">
      <w:pPr>
        <w:numPr>
          <w:ilvl w:val="1"/>
          <w:numId w:val="9"/>
        </w:numPr>
        <w:suppressAutoHyphens w:val="0"/>
        <w:autoSpaceDE w:val="0"/>
        <w:spacing w:before="120" w:after="120"/>
        <w:ind w:left="1440" w:hanging="720"/>
        <w:jc w:val="both"/>
        <w:rPr>
          <w:rFonts w:ascii="Cambria" w:eastAsia="ArialMT" w:hAnsi="Cambria" w:cstheme="minorHAnsi"/>
          <w:sz w:val="24"/>
          <w:szCs w:val="24"/>
        </w:rPr>
      </w:pPr>
      <w:r w:rsidRPr="002515B0">
        <w:rPr>
          <w:rFonts w:ascii="Cambria" w:hAnsi="Cambria" w:cs="Calibri"/>
          <w:sz w:val="24"/>
          <w:szCs w:val="24"/>
        </w:rPr>
        <w:t>Fica a contratada na obrigação de manter, durante toda a execução do contrato, em compatibilidade com as obrigações por ele assumidas, todas as condições de habilitação e qualificação exigidas.</w:t>
      </w:r>
    </w:p>
    <w:p w14:paraId="3D8330DE" w14:textId="77777777" w:rsidR="002A2197" w:rsidRPr="002515B0" w:rsidRDefault="002A2197" w:rsidP="005955EC">
      <w:pPr>
        <w:numPr>
          <w:ilvl w:val="0"/>
          <w:numId w:val="9"/>
        </w:numPr>
        <w:suppressAutoHyphens w:val="0"/>
        <w:spacing w:before="120" w:after="120"/>
        <w:rPr>
          <w:rFonts w:ascii="Cambria" w:eastAsia="Arial-BoldMT" w:hAnsi="Cambria" w:cstheme="minorHAnsi"/>
          <w:b/>
          <w:bCs/>
          <w:sz w:val="24"/>
          <w:szCs w:val="24"/>
        </w:rPr>
      </w:pPr>
      <w:r w:rsidRPr="002515B0">
        <w:rPr>
          <w:rFonts w:ascii="Cambria" w:eastAsia="Arial-BoldMT" w:hAnsi="Cambria" w:cstheme="minorHAnsi"/>
          <w:b/>
          <w:bCs/>
          <w:sz w:val="24"/>
          <w:szCs w:val="24"/>
        </w:rPr>
        <w:t>OBRIGAÇÕES DA CONTRATANTE:</w:t>
      </w:r>
    </w:p>
    <w:p w14:paraId="6CF6820C" w14:textId="77777777" w:rsidR="002A2197" w:rsidRPr="002515B0" w:rsidRDefault="002A2197" w:rsidP="005955EC">
      <w:pPr>
        <w:numPr>
          <w:ilvl w:val="1"/>
          <w:numId w:val="9"/>
        </w:numPr>
        <w:suppressAutoHyphens w:val="0"/>
        <w:autoSpaceDE w:val="0"/>
        <w:autoSpaceDN w:val="0"/>
        <w:adjustRightInd w:val="0"/>
        <w:spacing w:before="80" w:after="80"/>
        <w:ind w:left="1440" w:hanging="720"/>
        <w:jc w:val="both"/>
        <w:rPr>
          <w:rFonts w:ascii="Cambria" w:hAnsi="Cambria" w:cs="Calibri"/>
          <w:sz w:val="24"/>
          <w:szCs w:val="24"/>
        </w:rPr>
      </w:pPr>
      <w:r w:rsidRPr="002515B0">
        <w:rPr>
          <w:rFonts w:ascii="Cambria" w:hAnsi="Cambria" w:cs="Calibri"/>
          <w:sz w:val="24"/>
          <w:szCs w:val="24"/>
        </w:rPr>
        <w:t>Acompanhar e fiscalizar, através de servidor especialmente designado, o cumprimento das obrigações da CONTRATADA, sob os aspectos quantitativo e qualificativo, anotando em registro próprio as falhas detectadas e comunicando à CONTRATADA, quaisquer fatos que, a seu critério, exijam medidas corretivas por parte da mesma;</w:t>
      </w:r>
    </w:p>
    <w:p w14:paraId="47E7F88D" w14:textId="77777777" w:rsidR="002A2197" w:rsidRPr="002515B0" w:rsidRDefault="002A2197" w:rsidP="005955EC">
      <w:pPr>
        <w:numPr>
          <w:ilvl w:val="1"/>
          <w:numId w:val="9"/>
        </w:numPr>
        <w:suppressAutoHyphens w:val="0"/>
        <w:autoSpaceDE w:val="0"/>
        <w:autoSpaceDN w:val="0"/>
        <w:adjustRightInd w:val="0"/>
        <w:spacing w:before="80" w:after="80"/>
        <w:ind w:left="1440" w:hanging="720"/>
        <w:jc w:val="both"/>
        <w:rPr>
          <w:rFonts w:ascii="Cambria" w:hAnsi="Cambria" w:cs="Calibri"/>
          <w:sz w:val="24"/>
          <w:szCs w:val="24"/>
        </w:rPr>
      </w:pPr>
      <w:r w:rsidRPr="002515B0">
        <w:rPr>
          <w:rFonts w:ascii="Cambria" w:hAnsi="Cambria" w:cs="Calibri"/>
          <w:sz w:val="24"/>
          <w:szCs w:val="24"/>
        </w:rPr>
        <w:t>Atestar as notas fiscais/faturas, por servidor competente;</w:t>
      </w:r>
    </w:p>
    <w:p w14:paraId="29370C2C" w14:textId="77777777" w:rsidR="002A2197" w:rsidRPr="002515B0" w:rsidRDefault="002A2197" w:rsidP="005955EC">
      <w:pPr>
        <w:numPr>
          <w:ilvl w:val="1"/>
          <w:numId w:val="9"/>
        </w:numPr>
        <w:suppressAutoHyphens w:val="0"/>
        <w:autoSpaceDE w:val="0"/>
        <w:autoSpaceDN w:val="0"/>
        <w:adjustRightInd w:val="0"/>
        <w:spacing w:before="80" w:after="80"/>
        <w:ind w:left="1440" w:hanging="720"/>
        <w:jc w:val="both"/>
        <w:rPr>
          <w:rFonts w:ascii="Cambria" w:hAnsi="Cambria" w:cs="Calibri"/>
          <w:sz w:val="24"/>
          <w:szCs w:val="24"/>
        </w:rPr>
      </w:pPr>
      <w:r w:rsidRPr="002515B0">
        <w:rPr>
          <w:rFonts w:ascii="Cambria" w:hAnsi="Cambria" w:cs="Calibri"/>
          <w:sz w:val="24"/>
          <w:szCs w:val="24"/>
        </w:rPr>
        <w:lastRenderedPageBreak/>
        <w:t>Proporcionar todas as facilidades para que a CONTRATADA possa desempenhar seus serviços dentro das normas do contrato;</w:t>
      </w:r>
    </w:p>
    <w:p w14:paraId="3FDAAA62" w14:textId="77777777" w:rsidR="002A2197" w:rsidRPr="002515B0" w:rsidRDefault="002A2197" w:rsidP="005955EC">
      <w:pPr>
        <w:numPr>
          <w:ilvl w:val="1"/>
          <w:numId w:val="9"/>
        </w:numPr>
        <w:suppressAutoHyphens w:val="0"/>
        <w:autoSpaceDE w:val="0"/>
        <w:autoSpaceDN w:val="0"/>
        <w:adjustRightInd w:val="0"/>
        <w:spacing w:before="80" w:after="80"/>
        <w:ind w:left="1440" w:hanging="720"/>
        <w:jc w:val="both"/>
        <w:rPr>
          <w:rFonts w:ascii="Cambria" w:hAnsi="Cambria" w:cs="Calibri"/>
          <w:sz w:val="24"/>
          <w:szCs w:val="24"/>
        </w:rPr>
      </w:pPr>
      <w:r w:rsidRPr="002515B0">
        <w:rPr>
          <w:rFonts w:ascii="Cambria" w:hAnsi="Cambria" w:cs="Calibri"/>
          <w:sz w:val="24"/>
          <w:szCs w:val="24"/>
        </w:rPr>
        <w:t>Efetuar o pagamento à empresa a ser contratada de acordo com o preço, os prazos e as condições estipuladas na licitação, no contrato e Proposta da empresa;</w:t>
      </w:r>
    </w:p>
    <w:p w14:paraId="42C7467F" w14:textId="77777777" w:rsidR="002A2197" w:rsidRPr="002515B0" w:rsidRDefault="002A2197" w:rsidP="005955EC">
      <w:pPr>
        <w:numPr>
          <w:ilvl w:val="1"/>
          <w:numId w:val="9"/>
        </w:numPr>
        <w:suppressAutoHyphens w:val="0"/>
        <w:autoSpaceDE w:val="0"/>
        <w:autoSpaceDN w:val="0"/>
        <w:adjustRightInd w:val="0"/>
        <w:spacing w:before="120" w:after="120"/>
        <w:ind w:left="1440" w:hanging="720"/>
        <w:jc w:val="both"/>
        <w:rPr>
          <w:rFonts w:ascii="Cambria" w:hAnsi="Cambria" w:cstheme="minorHAnsi"/>
          <w:sz w:val="24"/>
          <w:szCs w:val="24"/>
        </w:rPr>
      </w:pPr>
      <w:r w:rsidRPr="002515B0">
        <w:rPr>
          <w:rFonts w:ascii="Cambria" w:hAnsi="Cambria" w:cs="Calibri"/>
          <w:sz w:val="24"/>
          <w:szCs w:val="24"/>
        </w:rPr>
        <w:t>Relacionar-se com a CONTRATADA exclusivamente através de preposto por ela credenciada</w:t>
      </w:r>
      <w:r w:rsidRPr="002515B0">
        <w:rPr>
          <w:rFonts w:ascii="Cambria" w:hAnsi="Cambria" w:cstheme="minorHAnsi"/>
          <w:sz w:val="24"/>
          <w:szCs w:val="24"/>
        </w:rPr>
        <w:t>.</w:t>
      </w:r>
    </w:p>
    <w:p w14:paraId="71E84841" w14:textId="77777777" w:rsidR="002A2197" w:rsidRPr="002515B0" w:rsidRDefault="002A2197" w:rsidP="005955EC">
      <w:pPr>
        <w:numPr>
          <w:ilvl w:val="0"/>
          <w:numId w:val="9"/>
        </w:numPr>
        <w:suppressAutoHyphens w:val="0"/>
        <w:autoSpaceDE w:val="0"/>
        <w:spacing w:before="120" w:after="120"/>
        <w:jc w:val="both"/>
        <w:rPr>
          <w:rFonts w:ascii="Cambria" w:hAnsi="Cambria" w:cstheme="minorHAnsi"/>
          <w:sz w:val="24"/>
          <w:szCs w:val="24"/>
        </w:rPr>
      </w:pPr>
      <w:r w:rsidRPr="002515B0">
        <w:rPr>
          <w:rFonts w:ascii="Cambria" w:hAnsi="Cambria" w:cstheme="minorHAnsi"/>
          <w:b/>
          <w:bCs/>
          <w:sz w:val="24"/>
          <w:szCs w:val="24"/>
        </w:rPr>
        <w:t>ACOMPANHAMENTO E FISCALIZAÇÃO</w:t>
      </w:r>
      <w:r w:rsidRPr="002515B0">
        <w:rPr>
          <w:rFonts w:ascii="Cambria" w:eastAsia="Arial" w:hAnsi="Cambria" w:cstheme="minorHAnsi"/>
          <w:b/>
          <w:bCs/>
          <w:sz w:val="24"/>
          <w:szCs w:val="24"/>
        </w:rPr>
        <w:t xml:space="preserve"> </w:t>
      </w:r>
      <w:r w:rsidRPr="002515B0">
        <w:rPr>
          <w:rFonts w:ascii="Cambria" w:hAnsi="Cambria" w:cstheme="minorHAnsi"/>
          <w:b/>
          <w:bCs/>
          <w:sz w:val="24"/>
          <w:szCs w:val="24"/>
        </w:rPr>
        <w:t>DO</w:t>
      </w:r>
      <w:r w:rsidRPr="002515B0">
        <w:rPr>
          <w:rFonts w:ascii="Cambria" w:eastAsia="Arial" w:hAnsi="Cambria" w:cstheme="minorHAnsi"/>
          <w:b/>
          <w:bCs/>
          <w:sz w:val="24"/>
          <w:szCs w:val="24"/>
        </w:rPr>
        <w:t xml:space="preserve"> </w:t>
      </w:r>
      <w:r w:rsidRPr="002515B0">
        <w:rPr>
          <w:rFonts w:ascii="Cambria" w:hAnsi="Cambria" w:cstheme="minorHAnsi"/>
          <w:b/>
          <w:bCs/>
          <w:sz w:val="24"/>
          <w:szCs w:val="24"/>
        </w:rPr>
        <w:t>CONTRATO</w:t>
      </w:r>
    </w:p>
    <w:p w14:paraId="7728E8CF" w14:textId="77777777" w:rsidR="002A2197" w:rsidRPr="002515B0" w:rsidRDefault="002A2197" w:rsidP="005955EC">
      <w:pPr>
        <w:numPr>
          <w:ilvl w:val="1"/>
          <w:numId w:val="9"/>
        </w:numPr>
        <w:suppressAutoHyphens w:val="0"/>
        <w:autoSpaceDE w:val="0"/>
        <w:spacing w:before="80" w:after="80"/>
        <w:ind w:left="1440" w:hanging="720"/>
        <w:jc w:val="both"/>
        <w:rPr>
          <w:rFonts w:ascii="Cambria" w:hAnsi="Cambria" w:cs="Calibri"/>
          <w:sz w:val="24"/>
          <w:szCs w:val="24"/>
        </w:rPr>
      </w:pPr>
      <w:r w:rsidRPr="002515B0">
        <w:rPr>
          <w:rFonts w:ascii="Cambria" w:hAnsi="Cambria" w:cs="Calibri"/>
          <w:sz w:val="24"/>
          <w:szCs w:val="24"/>
        </w:rPr>
        <w:t>A fiscalização do presente Contrato será exercida por um representante do Fundo Municipal de Saúde</w:t>
      </w:r>
      <w:r w:rsidRPr="002515B0">
        <w:rPr>
          <w:rFonts w:ascii="Cambria" w:hAnsi="Cambria" w:cs="Calibri"/>
          <w:b/>
          <w:bCs/>
          <w:i/>
          <w:iCs/>
          <w:sz w:val="24"/>
          <w:szCs w:val="24"/>
        </w:rPr>
        <w:t xml:space="preserve">, </w:t>
      </w:r>
      <w:r w:rsidRPr="002515B0">
        <w:rPr>
          <w:rFonts w:ascii="Cambria" w:hAnsi="Cambria" w:cs="Calibri"/>
          <w:sz w:val="24"/>
          <w:szCs w:val="24"/>
        </w:rPr>
        <w:t>ao qual competirá dirimir as dúvidas que surgirem no curso da execução do contrato e de tudo dará ciência à Administração;</w:t>
      </w:r>
    </w:p>
    <w:p w14:paraId="77784F7F" w14:textId="77777777" w:rsidR="002A2197" w:rsidRPr="002515B0" w:rsidRDefault="002A2197" w:rsidP="005955EC">
      <w:pPr>
        <w:numPr>
          <w:ilvl w:val="1"/>
          <w:numId w:val="9"/>
        </w:numPr>
        <w:suppressAutoHyphens w:val="0"/>
        <w:autoSpaceDE w:val="0"/>
        <w:spacing w:before="80" w:after="80"/>
        <w:ind w:left="1440" w:hanging="720"/>
        <w:jc w:val="both"/>
        <w:rPr>
          <w:rFonts w:ascii="Cambria" w:hAnsi="Cambria" w:cs="Calibri"/>
          <w:sz w:val="24"/>
          <w:szCs w:val="24"/>
        </w:rPr>
      </w:pPr>
      <w:r w:rsidRPr="002515B0">
        <w:rPr>
          <w:rFonts w:ascii="Cambria" w:hAnsi="Cambria" w:cs="Calibri"/>
          <w:sz w:val="24"/>
          <w:szCs w:val="24"/>
        </w:rPr>
        <w:t>Durante todo o período de vigência deste contrato, a CONTRATADA deverá manter preposto aceito pela CONTRATANTE, para representá-la administrativamente sempre que for necessário;</w:t>
      </w:r>
    </w:p>
    <w:p w14:paraId="5D8EB68B" w14:textId="77777777" w:rsidR="002A2197" w:rsidRPr="002515B0" w:rsidRDefault="002A2197" w:rsidP="005955EC">
      <w:pPr>
        <w:numPr>
          <w:ilvl w:val="1"/>
          <w:numId w:val="9"/>
        </w:numPr>
        <w:suppressAutoHyphens w:val="0"/>
        <w:autoSpaceDE w:val="0"/>
        <w:spacing w:before="120" w:after="120"/>
        <w:ind w:left="1440" w:hanging="720"/>
        <w:jc w:val="both"/>
        <w:rPr>
          <w:rFonts w:ascii="Cambria" w:hAnsi="Cambria" w:cstheme="minorHAnsi"/>
          <w:color w:val="FF0000"/>
          <w:sz w:val="24"/>
          <w:szCs w:val="24"/>
        </w:rPr>
      </w:pPr>
      <w:r w:rsidRPr="002515B0">
        <w:rPr>
          <w:rFonts w:ascii="Cambria" w:hAnsi="Cambria" w:cs="Calibri"/>
          <w:sz w:val="24"/>
          <w:szCs w:val="24"/>
        </w:rPr>
        <w:t xml:space="preserve">A fiscalização de que trata esta cláusula não exclui nem reduz a responsabilidade da </w:t>
      </w:r>
      <w:r w:rsidRPr="002515B0">
        <w:rPr>
          <w:rFonts w:ascii="Cambria" w:hAnsi="Cambria" w:cs="Calibri"/>
          <w:bCs/>
          <w:iCs/>
          <w:sz w:val="24"/>
          <w:szCs w:val="24"/>
        </w:rPr>
        <w:t>CONTRATADA</w:t>
      </w:r>
      <w:r w:rsidRPr="002515B0">
        <w:rPr>
          <w:rFonts w:ascii="Cambria" w:hAnsi="Cambria" w:cs="Calibri"/>
          <w:sz w:val="24"/>
          <w:szCs w:val="24"/>
        </w:rPr>
        <w:t xml:space="preserve">, inclusive perante terceiros, por qualquer irregularidade, ainda que resultante de imperfeições técnicas, vícios redibitórios, ou emprego de material inadequado ou de qualidade inferior e, na ocorrência desta, não implica em </w:t>
      </w:r>
      <w:r w:rsidRPr="002515B0">
        <w:rPr>
          <w:rFonts w:ascii="Cambria" w:hAnsi="Cambria" w:cstheme="minorHAnsi"/>
          <w:sz w:val="24"/>
          <w:szCs w:val="24"/>
        </w:rPr>
        <w:t>corresponsabilidade</w:t>
      </w:r>
      <w:r w:rsidRPr="002515B0">
        <w:rPr>
          <w:rFonts w:ascii="Cambria" w:hAnsi="Cambria" w:cs="Calibri"/>
          <w:sz w:val="24"/>
          <w:szCs w:val="24"/>
        </w:rPr>
        <w:t xml:space="preserve"> da </w:t>
      </w:r>
      <w:r w:rsidRPr="002515B0">
        <w:rPr>
          <w:rFonts w:ascii="Cambria" w:hAnsi="Cambria" w:cs="Calibri"/>
          <w:bCs/>
          <w:iCs/>
          <w:sz w:val="24"/>
          <w:szCs w:val="24"/>
        </w:rPr>
        <w:t>CONTRATANTE</w:t>
      </w:r>
      <w:r w:rsidRPr="002515B0">
        <w:rPr>
          <w:rFonts w:ascii="Cambria" w:hAnsi="Cambria" w:cs="Calibri"/>
          <w:sz w:val="24"/>
          <w:szCs w:val="24"/>
        </w:rPr>
        <w:t xml:space="preserve"> ou de seus agentes e prepostos, de conformidade com o Artigo 37 da Constituição Federal de 1988</w:t>
      </w:r>
      <w:r w:rsidRPr="002515B0">
        <w:rPr>
          <w:rFonts w:ascii="Cambria" w:hAnsi="Cambria" w:cstheme="minorHAnsi"/>
          <w:sz w:val="24"/>
          <w:szCs w:val="24"/>
        </w:rPr>
        <w:t xml:space="preserve"> e com o art. 120 da Lei nº 14.133, de 2021.</w:t>
      </w:r>
    </w:p>
    <w:p w14:paraId="46FDD2A1" w14:textId="77777777" w:rsidR="002A2197" w:rsidRPr="002515B0" w:rsidRDefault="002A2197" w:rsidP="005955EC">
      <w:pPr>
        <w:numPr>
          <w:ilvl w:val="0"/>
          <w:numId w:val="9"/>
        </w:numPr>
        <w:suppressAutoHyphens w:val="0"/>
        <w:autoSpaceDE w:val="0"/>
        <w:spacing w:before="120" w:after="120"/>
        <w:jc w:val="both"/>
        <w:rPr>
          <w:rFonts w:ascii="Cambria" w:hAnsi="Cambria" w:cstheme="minorHAnsi"/>
          <w:b/>
          <w:sz w:val="24"/>
          <w:szCs w:val="24"/>
        </w:rPr>
      </w:pPr>
      <w:r w:rsidRPr="002515B0">
        <w:rPr>
          <w:rFonts w:ascii="Cambria" w:hAnsi="Cambria" w:cstheme="minorHAnsi"/>
          <w:b/>
          <w:sz w:val="24"/>
          <w:szCs w:val="24"/>
        </w:rPr>
        <w:t>QUALIFICAÇÃO TÉCNICA</w:t>
      </w:r>
    </w:p>
    <w:p w14:paraId="1286460E" w14:textId="77777777" w:rsidR="002A2197" w:rsidRPr="002515B0" w:rsidRDefault="002A2197" w:rsidP="005955EC">
      <w:pPr>
        <w:numPr>
          <w:ilvl w:val="1"/>
          <w:numId w:val="9"/>
        </w:numPr>
        <w:suppressAutoHyphens w:val="0"/>
        <w:spacing w:before="120" w:after="120"/>
        <w:ind w:left="1440" w:hanging="720"/>
        <w:jc w:val="both"/>
        <w:rPr>
          <w:rFonts w:ascii="Cambria" w:hAnsi="Cambria" w:cstheme="minorHAnsi"/>
          <w:sz w:val="24"/>
          <w:szCs w:val="24"/>
        </w:rPr>
      </w:pPr>
      <w:r w:rsidRPr="002515B0">
        <w:rPr>
          <w:rFonts w:ascii="Cambria" w:hAnsi="Cambria" w:cstheme="minorHAnsi"/>
          <w:sz w:val="24"/>
          <w:szCs w:val="24"/>
        </w:rPr>
        <w:t>Atestado(s) de Capacidade Técnica que comprove(m) o fornecimento satisfatório dos produtos, em características, quantidades e prazos com o objeto desta licitação, fornecido(s) por pessoas jurídicas de direito público ou privado, com firma reconhecida da sua assinatura, tratando-se de pessoa de direito privado, devendo, esse(s) atestado(s), conter(em), no mínimo, a identificação da pessoa jurídica e do responsável pela emissão do atestado, identificação do licitante, descrição clara dos produtos fornecidos, sendo que, as informações que não constarem dos respectivos atestados poderão ser complementadas por meio de cópia de instrumento contratual, similar ou nota fiscal.</w:t>
      </w:r>
    </w:p>
    <w:p w14:paraId="443A3937" w14:textId="77777777" w:rsidR="002A2197" w:rsidRPr="002515B0" w:rsidRDefault="002A2197" w:rsidP="005955EC">
      <w:pPr>
        <w:numPr>
          <w:ilvl w:val="1"/>
          <w:numId w:val="9"/>
        </w:numPr>
        <w:suppressAutoHyphens w:val="0"/>
        <w:spacing w:before="120" w:after="120"/>
        <w:ind w:left="1440" w:hanging="720"/>
        <w:jc w:val="both"/>
        <w:rPr>
          <w:rFonts w:ascii="Cambria" w:hAnsi="Cambria" w:cstheme="minorHAnsi"/>
          <w:sz w:val="24"/>
          <w:szCs w:val="24"/>
        </w:rPr>
      </w:pPr>
      <w:r w:rsidRPr="002515B0">
        <w:rPr>
          <w:rFonts w:ascii="Cambria" w:hAnsi="Cambria" w:cstheme="minorHAnsi"/>
          <w:b/>
          <w:bCs/>
          <w:sz w:val="24"/>
          <w:szCs w:val="24"/>
        </w:rPr>
        <w:t>Autorização de Funcionamento emitida pela ANVISA/MS</w:t>
      </w:r>
      <w:r w:rsidRPr="002515B0">
        <w:rPr>
          <w:rFonts w:ascii="Cambria" w:hAnsi="Cambria" w:cstheme="minorHAnsi"/>
          <w:sz w:val="24"/>
          <w:szCs w:val="24"/>
        </w:rPr>
        <w:t>, da empresa participante da licitação, nos termos da lei Federal n° 5.991/1973.</w:t>
      </w:r>
    </w:p>
    <w:p w14:paraId="08B1BA51" w14:textId="77777777" w:rsidR="002A2197" w:rsidRPr="002515B0" w:rsidRDefault="002A2197" w:rsidP="005955EC">
      <w:pPr>
        <w:numPr>
          <w:ilvl w:val="1"/>
          <w:numId w:val="9"/>
        </w:numPr>
        <w:suppressAutoHyphens w:val="0"/>
        <w:spacing w:before="120" w:after="120"/>
        <w:ind w:left="1440" w:hanging="720"/>
        <w:jc w:val="both"/>
        <w:rPr>
          <w:rFonts w:ascii="Cambria" w:hAnsi="Cambria" w:cstheme="minorHAnsi"/>
          <w:sz w:val="24"/>
          <w:szCs w:val="24"/>
        </w:rPr>
      </w:pPr>
      <w:r w:rsidRPr="002515B0">
        <w:rPr>
          <w:rFonts w:ascii="Cambria" w:hAnsi="Cambria" w:cstheme="minorHAnsi"/>
          <w:b/>
          <w:bCs/>
          <w:sz w:val="24"/>
          <w:szCs w:val="24"/>
        </w:rPr>
        <w:t>Licença de Funcionamento</w:t>
      </w:r>
      <w:r w:rsidRPr="002515B0">
        <w:rPr>
          <w:rFonts w:ascii="Cambria" w:hAnsi="Cambria" w:cstheme="minorHAnsi"/>
          <w:sz w:val="24"/>
          <w:szCs w:val="24"/>
        </w:rPr>
        <w:t xml:space="preserve"> emitido pela </w:t>
      </w:r>
      <w:r w:rsidRPr="002515B0">
        <w:rPr>
          <w:rFonts w:ascii="Cambria" w:hAnsi="Cambria" w:cstheme="minorHAnsi"/>
          <w:b/>
          <w:bCs/>
          <w:sz w:val="24"/>
          <w:szCs w:val="24"/>
        </w:rPr>
        <w:t>Vigilância Sanitária Distrital, Estadual ou Municipal</w:t>
      </w:r>
      <w:r w:rsidRPr="002515B0">
        <w:rPr>
          <w:rFonts w:ascii="Cambria" w:hAnsi="Cambria" w:cstheme="minorHAnsi"/>
          <w:sz w:val="24"/>
          <w:szCs w:val="24"/>
        </w:rPr>
        <w:t>, nos termos da lei Federal n° 5.991/1973.</w:t>
      </w:r>
    </w:p>
    <w:p w14:paraId="254565E8" w14:textId="77777777" w:rsidR="002A2197" w:rsidRPr="002515B0" w:rsidRDefault="002A2197" w:rsidP="005955EC">
      <w:pPr>
        <w:numPr>
          <w:ilvl w:val="1"/>
          <w:numId w:val="9"/>
        </w:numPr>
        <w:suppressAutoHyphens w:val="0"/>
        <w:spacing w:before="120" w:after="120"/>
        <w:ind w:left="1440" w:hanging="720"/>
        <w:jc w:val="both"/>
        <w:rPr>
          <w:rFonts w:ascii="Cambria" w:hAnsi="Cambria" w:cstheme="minorHAnsi"/>
          <w:sz w:val="24"/>
          <w:szCs w:val="24"/>
        </w:rPr>
      </w:pPr>
      <w:r w:rsidRPr="002515B0">
        <w:rPr>
          <w:rFonts w:ascii="Cambria" w:hAnsi="Cambria" w:cstheme="minorHAnsi"/>
          <w:b/>
          <w:bCs/>
          <w:sz w:val="24"/>
          <w:szCs w:val="24"/>
        </w:rPr>
        <w:t>Registro dos Produtos na ANVISA</w:t>
      </w:r>
      <w:r w:rsidRPr="002515B0">
        <w:rPr>
          <w:rFonts w:ascii="Cambria" w:hAnsi="Cambria" w:cstheme="minorHAnsi"/>
          <w:sz w:val="24"/>
          <w:szCs w:val="24"/>
        </w:rPr>
        <w:t xml:space="preserve"> – </w:t>
      </w:r>
      <w:bookmarkStart w:id="27" w:name="_Hlk99703209"/>
      <w:r w:rsidRPr="002515B0">
        <w:rPr>
          <w:rFonts w:ascii="Cambria" w:hAnsi="Cambria" w:cstheme="minorHAnsi"/>
          <w:sz w:val="24"/>
          <w:szCs w:val="24"/>
        </w:rPr>
        <w:t xml:space="preserve">Agência Nacional de Vigilância Sanitária, </w:t>
      </w:r>
      <w:r w:rsidRPr="002515B0">
        <w:rPr>
          <w:rFonts w:ascii="Cambria" w:hAnsi="Cambria" w:cstheme="minorHAnsi"/>
          <w:sz w:val="24"/>
          <w:szCs w:val="24"/>
          <w:u w:val="single"/>
        </w:rPr>
        <w:t>no que couber</w:t>
      </w:r>
      <w:bookmarkEnd w:id="27"/>
      <w:r w:rsidRPr="002515B0">
        <w:rPr>
          <w:rFonts w:ascii="Cambria" w:hAnsi="Cambria" w:cstheme="minorHAnsi"/>
          <w:sz w:val="24"/>
          <w:szCs w:val="24"/>
        </w:rPr>
        <w:t>.</w:t>
      </w:r>
    </w:p>
    <w:p w14:paraId="72633CC3" w14:textId="77777777" w:rsidR="002A2197" w:rsidRPr="002515B0" w:rsidRDefault="002A2197" w:rsidP="005955EC">
      <w:pPr>
        <w:widowControl w:val="0"/>
        <w:numPr>
          <w:ilvl w:val="0"/>
          <w:numId w:val="9"/>
        </w:numPr>
        <w:suppressAutoHyphens w:val="0"/>
        <w:autoSpaceDE w:val="0"/>
        <w:autoSpaceDN w:val="0"/>
        <w:adjustRightInd w:val="0"/>
        <w:spacing w:before="120" w:after="120"/>
        <w:jc w:val="both"/>
        <w:rPr>
          <w:rFonts w:ascii="Cambria" w:hAnsi="Cambria" w:cstheme="minorHAnsi"/>
          <w:b/>
          <w:bCs/>
          <w:sz w:val="24"/>
          <w:szCs w:val="24"/>
        </w:rPr>
      </w:pPr>
      <w:r w:rsidRPr="002515B0">
        <w:rPr>
          <w:rFonts w:ascii="Cambria" w:hAnsi="Cambria" w:cstheme="minorHAnsi"/>
          <w:b/>
          <w:bCs/>
          <w:sz w:val="24"/>
          <w:szCs w:val="24"/>
        </w:rPr>
        <w:t>DAS SANÇÕES ADMINISTRATIVAS</w:t>
      </w:r>
    </w:p>
    <w:p w14:paraId="641EE99E" w14:textId="77777777" w:rsidR="002A2197" w:rsidRPr="002515B0" w:rsidRDefault="002A2197" w:rsidP="005955EC">
      <w:pPr>
        <w:pStyle w:val="Nivel2"/>
        <w:numPr>
          <w:ilvl w:val="1"/>
          <w:numId w:val="9"/>
        </w:numPr>
        <w:ind w:left="1440" w:hanging="720"/>
        <w:rPr>
          <w:rFonts w:ascii="Cambria" w:hAnsi="Cambria"/>
          <w:color w:val="auto"/>
          <w:sz w:val="24"/>
          <w:szCs w:val="24"/>
        </w:rPr>
      </w:pPr>
      <w:r w:rsidRPr="002515B0">
        <w:rPr>
          <w:rFonts w:ascii="Cambria" w:hAnsi="Cambria"/>
          <w:color w:val="auto"/>
          <w:sz w:val="24"/>
          <w:szCs w:val="24"/>
        </w:rPr>
        <w:lastRenderedPageBreak/>
        <w:t xml:space="preserve">Comete infração administrativa, nos termos da lei, o licitante que, com dolo ou culpa: </w:t>
      </w:r>
    </w:p>
    <w:p w14:paraId="10F53814" w14:textId="77777777"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deixar de entregar a documentação exigida para o certame ou não entregar qualquer documento que tenha sido solicitado pelo/a pregoeiro/a durante o certame;</w:t>
      </w:r>
    </w:p>
    <w:p w14:paraId="2A751D66" w14:textId="77777777"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Salvo em decorrência de fato superveniente devidamente justificado, não mantiver a proposta em especial quando:</w:t>
      </w:r>
    </w:p>
    <w:p w14:paraId="69F5AC7E" w14:textId="77777777" w:rsidR="002A2197" w:rsidRPr="002515B0" w:rsidRDefault="002A2197" w:rsidP="005955EC">
      <w:pPr>
        <w:pStyle w:val="Nivel4"/>
        <w:numPr>
          <w:ilvl w:val="3"/>
          <w:numId w:val="9"/>
        </w:numPr>
        <w:rPr>
          <w:rFonts w:ascii="Cambria" w:hAnsi="Cambria"/>
          <w:sz w:val="24"/>
          <w:szCs w:val="24"/>
        </w:rPr>
      </w:pPr>
      <w:r w:rsidRPr="002515B0">
        <w:rPr>
          <w:rFonts w:ascii="Cambria" w:hAnsi="Cambria"/>
          <w:sz w:val="24"/>
          <w:szCs w:val="24"/>
        </w:rPr>
        <w:t xml:space="preserve">não enviar a proposta adequada ao último lance ofertado ou após a negociação; </w:t>
      </w:r>
    </w:p>
    <w:p w14:paraId="10E740D5" w14:textId="77777777" w:rsidR="002A2197" w:rsidRPr="002515B0" w:rsidRDefault="002A2197" w:rsidP="005955EC">
      <w:pPr>
        <w:pStyle w:val="Nivel4"/>
        <w:numPr>
          <w:ilvl w:val="3"/>
          <w:numId w:val="9"/>
        </w:numPr>
        <w:rPr>
          <w:rFonts w:ascii="Cambria" w:hAnsi="Cambria"/>
          <w:sz w:val="24"/>
          <w:szCs w:val="24"/>
        </w:rPr>
      </w:pPr>
      <w:r w:rsidRPr="002515B0">
        <w:rPr>
          <w:rFonts w:ascii="Cambria" w:hAnsi="Cambria"/>
          <w:sz w:val="24"/>
          <w:szCs w:val="24"/>
        </w:rPr>
        <w:t xml:space="preserve">recusar-se a enviar o detalhamento da proposta quando exigível; </w:t>
      </w:r>
    </w:p>
    <w:p w14:paraId="12AEE3CE" w14:textId="77777777" w:rsidR="002A2197" w:rsidRPr="002515B0" w:rsidRDefault="002A2197" w:rsidP="005955EC">
      <w:pPr>
        <w:pStyle w:val="Nivel4"/>
        <w:numPr>
          <w:ilvl w:val="3"/>
          <w:numId w:val="9"/>
        </w:numPr>
        <w:rPr>
          <w:rFonts w:ascii="Cambria" w:hAnsi="Cambria"/>
          <w:sz w:val="24"/>
          <w:szCs w:val="24"/>
        </w:rPr>
      </w:pPr>
      <w:r w:rsidRPr="002515B0">
        <w:rPr>
          <w:rFonts w:ascii="Cambria" w:hAnsi="Cambria"/>
          <w:sz w:val="24"/>
          <w:szCs w:val="24"/>
        </w:rPr>
        <w:t xml:space="preserve">pedir para ser desclassificado quando encerrada a etapa competitiva; ou </w:t>
      </w:r>
    </w:p>
    <w:p w14:paraId="5A6600B2" w14:textId="77777777" w:rsidR="002A2197" w:rsidRPr="002515B0" w:rsidRDefault="002A2197" w:rsidP="005955EC">
      <w:pPr>
        <w:pStyle w:val="Nivel4"/>
        <w:numPr>
          <w:ilvl w:val="3"/>
          <w:numId w:val="9"/>
        </w:numPr>
        <w:rPr>
          <w:rFonts w:ascii="Cambria" w:hAnsi="Cambria"/>
          <w:sz w:val="24"/>
          <w:szCs w:val="24"/>
        </w:rPr>
      </w:pPr>
      <w:r w:rsidRPr="002515B0">
        <w:rPr>
          <w:rFonts w:ascii="Cambria" w:hAnsi="Cambria"/>
          <w:sz w:val="24"/>
          <w:szCs w:val="24"/>
        </w:rPr>
        <w:t>deixar de apresentar amostra;</w:t>
      </w:r>
    </w:p>
    <w:p w14:paraId="1635829C" w14:textId="77777777" w:rsidR="002A2197" w:rsidRPr="002515B0" w:rsidRDefault="002A2197" w:rsidP="005955EC">
      <w:pPr>
        <w:pStyle w:val="Nivel4"/>
        <w:numPr>
          <w:ilvl w:val="3"/>
          <w:numId w:val="9"/>
        </w:numPr>
        <w:rPr>
          <w:rFonts w:ascii="Cambria" w:hAnsi="Cambria"/>
          <w:sz w:val="24"/>
          <w:szCs w:val="24"/>
        </w:rPr>
      </w:pPr>
      <w:r w:rsidRPr="002515B0">
        <w:rPr>
          <w:rFonts w:ascii="Cambria" w:hAnsi="Cambria"/>
          <w:sz w:val="24"/>
          <w:szCs w:val="24"/>
        </w:rPr>
        <w:t xml:space="preserve">apresentar proposta ou amostra em desacordo com as especificações do edital; </w:t>
      </w:r>
    </w:p>
    <w:p w14:paraId="1DE05B43" w14:textId="77777777"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não celebrar o contrato ou não entregar a documentação exigida para a contratação, quando convocado dentro do prazo de validade de sua proposta;</w:t>
      </w:r>
    </w:p>
    <w:p w14:paraId="4319E2D8" w14:textId="77777777" w:rsidR="002A2197" w:rsidRPr="002515B0" w:rsidRDefault="002A2197" w:rsidP="005955EC">
      <w:pPr>
        <w:pStyle w:val="Nivel4"/>
        <w:numPr>
          <w:ilvl w:val="3"/>
          <w:numId w:val="9"/>
        </w:numPr>
        <w:rPr>
          <w:rFonts w:ascii="Cambria" w:hAnsi="Cambria"/>
          <w:sz w:val="24"/>
          <w:szCs w:val="24"/>
        </w:rPr>
      </w:pPr>
      <w:r w:rsidRPr="002515B0">
        <w:rPr>
          <w:rFonts w:ascii="Cambria" w:hAnsi="Cambria"/>
          <w:sz w:val="24"/>
          <w:szCs w:val="24"/>
        </w:rPr>
        <w:t>recusar-se, sem justificativa, a assinar o contrato ou a ata de registro de preço, ou a aceitar ou retirar o instrumento equivalente no prazo estabelecido pela Administração;</w:t>
      </w:r>
    </w:p>
    <w:p w14:paraId="53205993" w14:textId="77777777"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apresentar declaração ou documentação falsa exigida para o certame ou prestar declaração falsa durante a licitação</w:t>
      </w:r>
    </w:p>
    <w:p w14:paraId="1B1945D4" w14:textId="77777777"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fraudar a licitação</w:t>
      </w:r>
    </w:p>
    <w:p w14:paraId="33989F4C" w14:textId="77777777"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comportar-se de modo inidôneo ou cometer fraude de qualquer natureza, em especial quando:</w:t>
      </w:r>
    </w:p>
    <w:p w14:paraId="0123F2D1" w14:textId="77777777" w:rsidR="002A2197" w:rsidRPr="002515B0" w:rsidRDefault="002A2197" w:rsidP="005955EC">
      <w:pPr>
        <w:pStyle w:val="Nivel4"/>
        <w:numPr>
          <w:ilvl w:val="3"/>
          <w:numId w:val="9"/>
        </w:numPr>
        <w:rPr>
          <w:rFonts w:ascii="Cambria" w:hAnsi="Cambria"/>
          <w:sz w:val="24"/>
          <w:szCs w:val="24"/>
        </w:rPr>
      </w:pPr>
      <w:r w:rsidRPr="002515B0">
        <w:rPr>
          <w:rFonts w:ascii="Cambria" w:hAnsi="Cambria"/>
          <w:sz w:val="24"/>
          <w:szCs w:val="24"/>
        </w:rPr>
        <w:t xml:space="preserve">agir em conluio ou em desconformidade com a lei; </w:t>
      </w:r>
    </w:p>
    <w:p w14:paraId="5B26E4FC" w14:textId="77777777" w:rsidR="002A2197" w:rsidRPr="002515B0" w:rsidRDefault="002A2197" w:rsidP="005955EC">
      <w:pPr>
        <w:pStyle w:val="Nivel4"/>
        <w:numPr>
          <w:ilvl w:val="3"/>
          <w:numId w:val="9"/>
        </w:numPr>
        <w:rPr>
          <w:rFonts w:ascii="Cambria" w:hAnsi="Cambria"/>
          <w:sz w:val="24"/>
          <w:szCs w:val="24"/>
        </w:rPr>
      </w:pPr>
      <w:r w:rsidRPr="002515B0">
        <w:rPr>
          <w:rFonts w:ascii="Cambria" w:hAnsi="Cambria"/>
          <w:sz w:val="24"/>
          <w:szCs w:val="24"/>
        </w:rPr>
        <w:t xml:space="preserve">induzir deliberadamente a erro no julgamento; </w:t>
      </w:r>
    </w:p>
    <w:p w14:paraId="7E2B8610" w14:textId="77777777" w:rsidR="002A2197" w:rsidRPr="002515B0" w:rsidRDefault="002A2197" w:rsidP="005955EC">
      <w:pPr>
        <w:pStyle w:val="Nivel4"/>
        <w:numPr>
          <w:ilvl w:val="3"/>
          <w:numId w:val="9"/>
        </w:numPr>
        <w:rPr>
          <w:rFonts w:ascii="Cambria" w:hAnsi="Cambria"/>
          <w:sz w:val="24"/>
          <w:szCs w:val="24"/>
        </w:rPr>
      </w:pPr>
      <w:r w:rsidRPr="002515B0">
        <w:rPr>
          <w:rFonts w:ascii="Cambria" w:hAnsi="Cambria"/>
          <w:sz w:val="24"/>
          <w:szCs w:val="24"/>
        </w:rPr>
        <w:t xml:space="preserve">apresentar amostra falsificada ou deteriorada; </w:t>
      </w:r>
    </w:p>
    <w:p w14:paraId="66C31C68" w14:textId="77777777"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praticar atos ilícitos com vistas a frustrar os objetivos da licitação</w:t>
      </w:r>
    </w:p>
    <w:p w14:paraId="6625A0B7" w14:textId="77777777"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 xml:space="preserve">praticar ato lesivo previsto no </w:t>
      </w:r>
      <w:hyperlink r:id="rId51" w:anchor="art5" w:history="1">
        <w:r w:rsidRPr="002515B0">
          <w:rPr>
            <w:rStyle w:val="Hyperlink"/>
            <w:rFonts w:ascii="Cambria" w:hAnsi="Cambria"/>
            <w:color w:val="auto"/>
            <w:sz w:val="24"/>
            <w:szCs w:val="24"/>
          </w:rPr>
          <w:t>art. 5º da Lei n.º 12.846, de 2013</w:t>
        </w:r>
      </w:hyperlink>
      <w:r w:rsidRPr="002515B0">
        <w:rPr>
          <w:rFonts w:ascii="Cambria" w:hAnsi="Cambria"/>
          <w:color w:val="auto"/>
          <w:sz w:val="24"/>
          <w:szCs w:val="24"/>
        </w:rPr>
        <w:t>.</w:t>
      </w:r>
    </w:p>
    <w:p w14:paraId="4C936BA4" w14:textId="77777777" w:rsidR="002A2197" w:rsidRPr="002515B0" w:rsidRDefault="002A2197" w:rsidP="005955EC">
      <w:pPr>
        <w:pStyle w:val="Nivel2"/>
        <w:numPr>
          <w:ilvl w:val="1"/>
          <w:numId w:val="9"/>
        </w:numPr>
        <w:ind w:left="1440" w:hanging="720"/>
        <w:rPr>
          <w:rFonts w:ascii="Cambria" w:hAnsi="Cambria"/>
          <w:color w:val="auto"/>
          <w:sz w:val="24"/>
          <w:szCs w:val="24"/>
        </w:rPr>
      </w:pPr>
      <w:r w:rsidRPr="002515B0">
        <w:rPr>
          <w:rFonts w:ascii="Cambria" w:hAnsi="Cambria"/>
          <w:color w:val="auto"/>
          <w:sz w:val="24"/>
          <w:szCs w:val="24"/>
        </w:rPr>
        <w:lastRenderedPageBreak/>
        <w:t xml:space="preserve">Com fulcro na </w:t>
      </w:r>
      <w:hyperlink r:id="rId52" w:history="1">
        <w:r w:rsidRPr="002515B0">
          <w:rPr>
            <w:rStyle w:val="Hyperlink"/>
            <w:rFonts w:ascii="Cambria" w:hAnsi="Cambria"/>
            <w:color w:val="auto"/>
            <w:sz w:val="24"/>
            <w:szCs w:val="24"/>
          </w:rPr>
          <w:t>Lei nº 14.133, de 2021</w:t>
        </w:r>
      </w:hyperlink>
      <w:r w:rsidRPr="002515B0">
        <w:rPr>
          <w:rFonts w:ascii="Cambria" w:hAnsi="Cambria"/>
          <w:color w:val="auto"/>
          <w:sz w:val="24"/>
          <w:szCs w:val="24"/>
        </w:rPr>
        <w:t xml:space="preserve">, a Administração poderá, garantida a prévia defesa, aplicar aos licitantes e/ou adjudicatários as seguintes sanções, sem prejuízo das responsabilidades civil e criminal: </w:t>
      </w:r>
    </w:p>
    <w:p w14:paraId="4E954047" w14:textId="77777777"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 xml:space="preserve">advertência; </w:t>
      </w:r>
    </w:p>
    <w:p w14:paraId="4ECFCB7E" w14:textId="77777777"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multa;</w:t>
      </w:r>
    </w:p>
    <w:p w14:paraId="14BE899A" w14:textId="77777777"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impedimento de licitar e contratar e</w:t>
      </w:r>
    </w:p>
    <w:p w14:paraId="6CB190D7" w14:textId="77777777"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declaração de inidoneidade para licitar ou contratar, enquanto perdurarem os motivos determinantes da punição ou até que seja promovida sua reabilitação perante a própria autoridade que aplicou a penalidade.</w:t>
      </w:r>
    </w:p>
    <w:p w14:paraId="730E7546" w14:textId="77777777" w:rsidR="002A2197" w:rsidRPr="002515B0" w:rsidRDefault="002A2197" w:rsidP="005955EC">
      <w:pPr>
        <w:pStyle w:val="Nivel2"/>
        <w:numPr>
          <w:ilvl w:val="1"/>
          <w:numId w:val="9"/>
        </w:numPr>
        <w:ind w:left="1440" w:hanging="720"/>
        <w:rPr>
          <w:rFonts w:ascii="Cambria" w:hAnsi="Cambria"/>
          <w:color w:val="auto"/>
          <w:sz w:val="24"/>
          <w:szCs w:val="24"/>
        </w:rPr>
      </w:pPr>
      <w:r w:rsidRPr="002515B0">
        <w:rPr>
          <w:rFonts w:ascii="Cambria" w:hAnsi="Cambria"/>
          <w:color w:val="auto"/>
          <w:sz w:val="24"/>
          <w:szCs w:val="24"/>
        </w:rPr>
        <w:t>Na aplicação das sanções serão considerados:</w:t>
      </w:r>
    </w:p>
    <w:p w14:paraId="0CB5F14C" w14:textId="77777777"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a natureza e a gravidade da infração cometida.</w:t>
      </w:r>
    </w:p>
    <w:p w14:paraId="3AF6B59E" w14:textId="77777777"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as peculiaridades do caso concreto</w:t>
      </w:r>
    </w:p>
    <w:p w14:paraId="25A25367" w14:textId="77777777"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as circunstâncias agravantes ou atenuantes</w:t>
      </w:r>
    </w:p>
    <w:p w14:paraId="5F666A90" w14:textId="77777777"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os danos que dela provierem para a Administração Pública</w:t>
      </w:r>
    </w:p>
    <w:p w14:paraId="7712EF79" w14:textId="77777777"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a implantação ou o aperfeiçoamento de programa de integridade, conforme normas e orientações dos órgãos de controle.</w:t>
      </w:r>
    </w:p>
    <w:p w14:paraId="2C79FB01" w14:textId="77777777" w:rsidR="002A2197" w:rsidRPr="002515B0" w:rsidRDefault="002A2197" w:rsidP="005955EC">
      <w:pPr>
        <w:pStyle w:val="Nivel2"/>
        <w:numPr>
          <w:ilvl w:val="1"/>
          <w:numId w:val="9"/>
        </w:numPr>
        <w:ind w:left="1440" w:hanging="720"/>
        <w:rPr>
          <w:rFonts w:ascii="Cambria" w:hAnsi="Cambria"/>
          <w:color w:val="auto"/>
          <w:sz w:val="24"/>
          <w:szCs w:val="24"/>
        </w:rPr>
      </w:pPr>
      <w:r w:rsidRPr="002515B0">
        <w:rPr>
          <w:rFonts w:ascii="Cambria" w:hAnsi="Cambria"/>
          <w:color w:val="auto"/>
          <w:sz w:val="24"/>
          <w:szCs w:val="24"/>
        </w:rPr>
        <w:t xml:space="preserve">A multa será recolhida em percentual de 0,5% a 30% incidente sobre o valor do contrato licitado, recolhida no prazo máximo de </w:t>
      </w:r>
      <w:r w:rsidRPr="002515B0">
        <w:rPr>
          <w:rFonts w:ascii="Cambria" w:hAnsi="Cambria"/>
          <w:b/>
          <w:bCs/>
          <w:color w:val="auto"/>
          <w:sz w:val="24"/>
          <w:szCs w:val="24"/>
        </w:rPr>
        <w:t>10 (dez) dias</w:t>
      </w:r>
      <w:r w:rsidRPr="002515B0">
        <w:rPr>
          <w:rFonts w:ascii="Cambria" w:hAnsi="Cambria"/>
          <w:color w:val="auto"/>
          <w:sz w:val="24"/>
          <w:szCs w:val="24"/>
        </w:rPr>
        <w:t xml:space="preserve"> úteis, a contar da comunicação oficial. </w:t>
      </w:r>
    </w:p>
    <w:p w14:paraId="5E9F2D8D" w14:textId="57C2E1B4"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 xml:space="preserve">Para as infrações previstas nos itens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_Ref114668085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24.1.1</w:t>
      </w:r>
      <w:r w:rsidRPr="002515B0">
        <w:rPr>
          <w:rFonts w:ascii="Cambria" w:hAnsi="Cambria"/>
          <w:color w:val="auto"/>
          <w:sz w:val="24"/>
          <w:szCs w:val="24"/>
        </w:rPr>
        <w:fldChar w:fldCharType="end"/>
      </w:r>
      <w:r w:rsidRPr="002515B0">
        <w:rPr>
          <w:rFonts w:ascii="Cambria" w:hAnsi="Cambria"/>
          <w:color w:val="auto"/>
          <w:sz w:val="24"/>
          <w:szCs w:val="24"/>
        </w:rPr>
        <w:t>, 13</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_Ref114668108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24.1.2</w:t>
      </w:r>
      <w:r w:rsidRPr="002515B0">
        <w:rPr>
          <w:rFonts w:ascii="Cambria" w:hAnsi="Cambria"/>
          <w:color w:val="auto"/>
          <w:sz w:val="24"/>
          <w:szCs w:val="24"/>
        </w:rPr>
        <w:fldChar w:fldCharType="end"/>
      </w:r>
      <w:r w:rsidRPr="002515B0">
        <w:rPr>
          <w:rFonts w:ascii="Cambria" w:hAnsi="Cambria"/>
          <w:color w:val="auto"/>
          <w:sz w:val="24"/>
          <w:szCs w:val="24"/>
        </w:rPr>
        <w:t xml:space="preserve"> e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_Ref114668139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24.1.3</w:t>
      </w:r>
      <w:r w:rsidRPr="002515B0">
        <w:rPr>
          <w:rFonts w:ascii="Cambria" w:hAnsi="Cambria"/>
          <w:color w:val="auto"/>
          <w:sz w:val="24"/>
          <w:szCs w:val="24"/>
        </w:rPr>
        <w:fldChar w:fldCharType="end"/>
      </w:r>
      <w:r w:rsidRPr="002515B0">
        <w:rPr>
          <w:rFonts w:ascii="Cambria" w:hAnsi="Cambria"/>
          <w:color w:val="auto"/>
          <w:sz w:val="24"/>
          <w:szCs w:val="24"/>
        </w:rPr>
        <w:t>, a multa será de 0,5% a 15% do valor do contrato licitado.</w:t>
      </w:r>
    </w:p>
    <w:p w14:paraId="1BA37269" w14:textId="78A57AEB" w:rsidR="002A2197" w:rsidRPr="002515B0" w:rsidRDefault="002A2197" w:rsidP="005955EC">
      <w:pPr>
        <w:pStyle w:val="Nivel3"/>
        <w:numPr>
          <w:ilvl w:val="2"/>
          <w:numId w:val="9"/>
        </w:numPr>
        <w:ind w:left="2138"/>
        <w:rPr>
          <w:rFonts w:ascii="Cambria" w:hAnsi="Cambria"/>
          <w:color w:val="auto"/>
          <w:sz w:val="24"/>
          <w:szCs w:val="24"/>
        </w:rPr>
      </w:pPr>
      <w:r w:rsidRPr="002515B0">
        <w:rPr>
          <w:rFonts w:ascii="Cambria" w:hAnsi="Cambria"/>
          <w:color w:val="auto"/>
          <w:sz w:val="24"/>
          <w:szCs w:val="24"/>
        </w:rPr>
        <w:t xml:space="preserve">Para as infrações previstas nos itens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_Ref114668249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24.1.4</w:t>
      </w:r>
      <w:r w:rsidRPr="002515B0">
        <w:rPr>
          <w:rFonts w:ascii="Cambria" w:hAnsi="Cambria"/>
          <w:color w:val="auto"/>
          <w:sz w:val="24"/>
          <w:szCs w:val="24"/>
        </w:rPr>
        <w:fldChar w:fldCharType="end"/>
      </w:r>
      <w:r w:rsidRPr="002515B0">
        <w:rPr>
          <w:rFonts w:ascii="Cambria" w:hAnsi="Cambria"/>
          <w:color w:val="auto"/>
          <w:sz w:val="24"/>
          <w:szCs w:val="24"/>
        </w:rPr>
        <w:t xml:space="preserve">,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_Ref114668245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24.1.5</w:t>
      </w:r>
      <w:r w:rsidRPr="002515B0">
        <w:rPr>
          <w:rFonts w:ascii="Cambria" w:hAnsi="Cambria"/>
          <w:color w:val="auto"/>
          <w:sz w:val="24"/>
          <w:szCs w:val="24"/>
        </w:rPr>
        <w:fldChar w:fldCharType="end"/>
      </w:r>
      <w:r w:rsidRPr="002515B0">
        <w:rPr>
          <w:rFonts w:ascii="Cambria" w:hAnsi="Cambria"/>
          <w:color w:val="auto"/>
          <w:sz w:val="24"/>
          <w:szCs w:val="24"/>
        </w:rPr>
        <w:t xml:space="preserve">,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_Ref114668247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24.1.6</w:t>
      </w:r>
      <w:r w:rsidRPr="002515B0">
        <w:rPr>
          <w:rFonts w:ascii="Cambria" w:hAnsi="Cambria"/>
          <w:color w:val="auto"/>
          <w:sz w:val="24"/>
          <w:szCs w:val="24"/>
        </w:rPr>
        <w:fldChar w:fldCharType="end"/>
      </w:r>
      <w:r w:rsidRPr="002515B0">
        <w:rPr>
          <w:rFonts w:ascii="Cambria" w:hAnsi="Cambria"/>
          <w:color w:val="auto"/>
          <w:sz w:val="24"/>
          <w:szCs w:val="24"/>
        </w:rPr>
        <w:t xml:space="preserve">,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_Ref114668251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24.1.7</w:t>
      </w:r>
      <w:r w:rsidRPr="002515B0">
        <w:rPr>
          <w:rFonts w:ascii="Cambria" w:hAnsi="Cambria"/>
          <w:color w:val="auto"/>
          <w:sz w:val="24"/>
          <w:szCs w:val="24"/>
        </w:rPr>
        <w:fldChar w:fldCharType="end"/>
      </w:r>
      <w:r w:rsidRPr="002515B0">
        <w:rPr>
          <w:rFonts w:ascii="Cambria" w:hAnsi="Cambria"/>
          <w:color w:val="auto"/>
          <w:sz w:val="24"/>
          <w:szCs w:val="24"/>
        </w:rPr>
        <w:t xml:space="preserve"> e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_Ref114668252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24.1.8</w:t>
      </w:r>
      <w:r w:rsidRPr="002515B0">
        <w:rPr>
          <w:rFonts w:ascii="Cambria" w:hAnsi="Cambria"/>
          <w:color w:val="auto"/>
          <w:sz w:val="24"/>
          <w:szCs w:val="24"/>
        </w:rPr>
        <w:fldChar w:fldCharType="end"/>
      </w:r>
      <w:r w:rsidRPr="002515B0">
        <w:rPr>
          <w:rFonts w:ascii="Cambria" w:hAnsi="Cambria"/>
          <w:color w:val="auto"/>
          <w:sz w:val="24"/>
          <w:szCs w:val="24"/>
        </w:rPr>
        <w:t>, a multa será de 15% a 30% do valor do contrato licitado.</w:t>
      </w:r>
    </w:p>
    <w:p w14:paraId="6868E71B" w14:textId="77777777" w:rsidR="002A2197" w:rsidRPr="002515B0" w:rsidRDefault="002A2197" w:rsidP="005955EC">
      <w:pPr>
        <w:pStyle w:val="Nivel2"/>
        <w:numPr>
          <w:ilvl w:val="1"/>
          <w:numId w:val="9"/>
        </w:numPr>
        <w:ind w:left="1440" w:hanging="720"/>
        <w:rPr>
          <w:rFonts w:ascii="Cambria" w:hAnsi="Cambria"/>
          <w:color w:val="auto"/>
          <w:sz w:val="24"/>
          <w:szCs w:val="24"/>
        </w:rPr>
      </w:pPr>
      <w:r w:rsidRPr="002515B0">
        <w:rPr>
          <w:rFonts w:ascii="Cambria" w:hAnsi="Cambria"/>
          <w:color w:val="auto"/>
          <w:sz w:val="24"/>
          <w:szCs w:val="24"/>
        </w:rPr>
        <w:t>As sanções de advertência, impedimento de licitar e contratar e declaração de inidoneidade para licitar ou contratar poderão ser aplicadas, cumulativamente ou não, à penalidade de multa.</w:t>
      </w:r>
    </w:p>
    <w:p w14:paraId="1B76E328" w14:textId="77777777" w:rsidR="002A2197" w:rsidRPr="002515B0" w:rsidRDefault="002A2197" w:rsidP="005955EC">
      <w:pPr>
        <w:pStyle w:val="Nivel2"/>
        <w:numPr>
          <w:ilvl w:val="1"/>
          <w:numId w:val="9"/>
        </w:numPr>
        <w:ind w:left="1440" w:hanging="720"/>
        <w:rPr>
          <w:rFonts w:ascii="Cambria" w:hAnsi="Cambria"/>
          <w:color w:val="auto"/>
          <w:sz w:val="24"/>
          <w:szCs w:val="24"/>
        </w:rPr>
      </w:pPr>
      <w:r w:rsidRPr="002515B0">
        <w:rPr>
          <w:rFonts w:ascii="Cambria" w:hAnsi="Cambria"/>
          <w:color w:val="auto"/>
          <w:sz w:val="24"/>
          <w:szCs w:val="24"/>
        </w:rPr>
        <w:t>Na aplicação da sanção de multa será facultada a defesa do interessado no prazo de 15 (quinze) dias úteis, contado da data de sua intimação.</w:t>
      </w:r>
    </w:p>
    <w:p w14:paraId="3AF54209" w14:textId="3DF65B5C" w:rsidR="002A2197" w:rsidRPr="002515B0" w:rsidRDefault="002A2197" w:rsidP="005955EC">
      <w:pPr>
        <w:pStyle w:val="Nivel2"/>
        <w:numPr>
          <w:ilvl w:val="1"/>
          <w:numId w:val="9"/>
        </w:numPr>
        <w:ind w:left="1440" w:hanging="720"/>
        <w:rPr>
          <w:rFonts w:ascii="Cambria" w:hAnsi="Cambria"/>
          <w:color w:val="auto"/>
          <w:sz w:val="24"/>
          <w:szCs w:val="24"/>
        </w:rPr>
      </w:pPr>
      <w:r w:rsidRPr="002515B0">
        <w:rPr>
          <w:rFonts w:ascii="Cambria" w:hAnsi="Cambria"/>
          <w:color w:val="auto"/>
          <w:sz w:val="24"/>
          <w:szCs w:val="24"/>
        </w:rPr>
        <w:t xml:space="preserve">A sanção de impedimento de licitar e contratar será aplicada ao responsável em decorrência das infrações administrativas relacionadas nos itens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_Ref114668085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24.1.1</w:t>
      </w:r>
      <w:r w:rsidRPr="002515B0">
        <w:rPr>
          <w:rFonts w:ascii="Cambria" w:hAnsi="Cambria"/>
          <w:color w:val="auto"/>
          <w:sz w:val="24"/>
          <w:szCs w:val="24"/>
        </w:rPr>
        <w:fldChar w:fldCharType="end"/>
      </w:r>
      <w:r w:rsidRPr="002515B0">
        <w:rPr>
          <w:rFonts w:ascii="Cambria" w:hAnsi="Cambria"/>
          <w:color w:val="auto"/>
          <w:sz w:val="24"/>
          <w:szCs w:val="24"/>
        </w:rPr>
        <w:t xml:space="preserve">,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_Ref114668108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24.1.2</w:t>
      </w:r>
      <w:r w:rsidRPr="002515B0">
        <w:rPr>
          <w:rFonts w:ascii="Cambria" w:hAnsi="Cambria"/>
          <w:color w:val="auto"/>
          <w:sz w:val="24"/>
          <w:szCs w:val="24"/>
        </w:rPr>
        <w:fldChar w:fldCharType="end"/>
      </w:r>
      <w:r w:rsidRPr="002515B0">
        <w:rPr>
          <w:rFonts w:ascii="Cambria" w:hAnsi="Cambria"/>
          <w:color w:val="auto"/>
          <w:sz w:val="24"/>
          <w:szCs w:val="24"/>
        </w:rPr>
        <w:t xml:space="preserve"> e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_Ref114668139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24.1.3</w:t>
      </w:r>
      <w:r w:rsidRPr="002515B0">
        <w:rPr>
          <w:rFonts w:ascii="Cambria" w:hAnsi="Cambria"/>
          <w:color w:val="auto"/>
          <w:sz w:val="24"/>
          <w:szCs w:val="24"/>
        </w:rPr>
        <w:fldChar w:fldCharType="end"/>
      </w:r>
      <w:r w:rsidRPr="002515B0">
        <w:rPr>
          <w:rFonts w:ascii="Cambria" w:hAnsi="Cambria"/>
          <w:color w:val="auto"/>
          <w:sz w:val="24"/>
          <w:szCs w:val="24"/>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6DF31833" w14:textId="421B7B22" w:rsidR="002A2197" w:rsidRPr="002515B0" w:rsidRDefault="002A2197" w:rsidP="005955EC">
      <w:pPr>
        <w:pStyle w:val="Nivel2"/>
        <w:numPr>
          <w:ilvl w:val="1"/>
          <w:numId w:val="9"/>
        </w:numPr>
        <w:ind w:left="1440" w:hanging="720"/>
        <w:rPr>
          <w:rFonts w:ascii="Cambria" w:hAnsi="Cambria"/>
          <w:color w:val="auto"/>
          <w:sz w:val="24"/>
          <w:szCs w:val="24"/>
        </w:rPr>
      </w:pPr>
      <w:r w:rsidRPr="002515B0">
        <w:rPr>
          <w:rFonts w:ascii="Cambria" w:hAnsi="Cambria"/>
          <w:color w:val="auto"/>
          <w:sz w:val="24"/>
          <w:szCs w:val="24"/>
        </w:rPr>
        <w:lastRenderedPageBreak/>
        <w:t xml:space="preserve">Poderá ser aplicada ao responsável a sanção de declaração de inidoneidade para licitar ou contratar, em decorrência da prática das infrações dispostas nos itens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_Ref114668249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24.1.4</w:t>
      </w:r>
      <w:r w:rsidRPr="002515B0">
        <w:rPr>
          <w:rFonts w:ascii="Cambria" w:hAnsi="Cambria"/>
          <w:color w:val="auto"/>
          <w:sz w:val="24"/>
          <w:szCs w:val="24"/>
        </w:rPr>
        <w:fldChar w:fldCharType="end"/>
      </w:r>
      <w:r w:rsidRPr="002515B0">
        <w:rPr>
          <w:rFonts w:ascii="Cambria" w:hAnsi="Cambria"/>
          <w:color w:val="auto"/>
          <w:sz w:val="24"/>
          <w:szCs w:val="24"/>
        </w:rPr>
        <w:t xml:space="preserve">,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_Ref114668245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24.1.5</w:t>
      </w:r>
      <w:r w:rsidRPr="002515B0">
        <w:rPr>
          <w:rFonts w:ascii="Cambria" w:hAnsi="Cambria"/>
          <w:color w:val="auto"/>
          <w:sz w:val="24"/>
          <w:szCs w:val="24"/>
        </w:rPr>
        <w:fldChar w:fldCharType="end"/>
      </w:r>
      <w:r w:rsidRPr="002515B0">
        <w:rPr>
          <w:rFonts w:ascii="Cambria" w:hAnsi="Cambria"/>
          <w:color w:val="auto"/>
          <w:sz w:val="24"/>
          <w:szCs w:val="24"/>
        </w:rPr>
        <w:t xml:space="preserve">,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_Ref114668247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24.1.6</w:t>
      </w:r>
      <w:r w:rsidRPr="002515B0">
        <w:rPr>
          <w:rFonts w:ascii="Cambria" w:hAnsi="Cambria"/>
          <w:color w:val="auto"/>
          <w:sz w:val="24"/>
          <w:szCs w:val="24"/>
        </w:rPr>
        <w:fldChar w:fldCharType="end"/>
      </w:r>
      <w:r w:rsidRPr="002515B0">
        <w:rPr>
          <w:rFonts w:ascii="Cambria" w:hAnsi="Cambria"/>
          <w:color w:val="auto"/>
          <w:sz w:val="24"/>
          <w:szCs w:val="24"/>
        </w:rPr>
        <w:t xml:space="preserve">,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_Ref114668251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24.1.7</w:t>
      </w:r>
      <w:r w:rsidRPr="002515B0">
        <w:rPr>
          <w:rFonts w:ascii="Cambria" w:hAnsi="Cambria"/>
          <w:color w:val="auto"/>
          <w:sz w:val="24"/>
          <w:szCs w:val="24"/>
        </w:rPr>
        <w:fldChar w:fldCharType="end"/>
      </w:r>
      <w:r w:rsidRPr="002515B0">
        <w:rPr>
          <w:rFonts w:ascii="Cambria" w:hAnsi="Cambria"/>
          <w:color w:val="auto"/>
          <w:sz w:val="24"/>
          <w:szCs w:val="24"/>
        </w:rPr>
        <w:t xml:space="preserve"> e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_Ref114668252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24.1.8</w:t>
      </w:r>
      <w:r w:rsidRPr="002515B0">
        <w:rPr>
          <w:rFonts w:ascii="Cambria" w:hAnsi="Cambria"/>
          <w:color w:val="auto"/>
          <w:sz w:val="24"/>
          <w:szCs w:val="24"/>
        </w:rPr>
        <w:fldChar w:fldCharType="end"/>
      </w:r>
      <w:r w:rsidRPr="002515B0">
        <w:rPr>
          <w:rFonts w:ascii="Cambria" w:hAnsi="Cambria"/>
          <w:color w:val="auto"/>
          <w:sz w:val="24"/>
          <w:szCs w:val="24"/>
        </w:rPr>
        <w:t xml:space="preserve">, bem como pelas infrações administrativas previstas nos itens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_Ref114668085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24.1.1</w:t>
      </w:r>
      <w:r w:rsidRPr="002515B0">
        <w:rPr>
          <w:rFonts w:ascii="Cambria" w:hAnsi="Cambria"/>
          <w:color w:val="auto"/>
          <w:sz w:val="24"/>
          <w:szCs w:val="24"/>
        </w:rPr>
        <w:fldChar w:fldCharType="end"/>
      </w:r>
      <w:r w:rsidRPr="002515B0">
        <w:rPr>
          <w:rFonts w:ascii="Cambria" w:hAnsi="Cambria"/>
          <w:color w:val="auto"/>
          <w:sz w:val="24"/>
          <w:szCs w:val="24"/>
        </w:rPr>
        <w:t xml:space="preserve">,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_Ref114668108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24.1.2</w:t>
      </w:r>
      <w:r w:rsidRPr="002515B0">
        <w:rPr>
          <w:rFonts w:ascii="Cambria" w:hAnsi="Cambria"/>
          <w:color w:val="auto"/>
          <w:sz w:val="24"/>
          <w:szCs w:val="24"/>
        </w:rPr>
        <w:fldChar w:fldCharType="end"/>
      </w:r>
      <w:r w:rsidRPr="002515B0">
        <w:rPr>
          <w:rFonts w:ascii="Cambria" w:hAnsi="Cambria"/>
          <w:color w:val="auto"/>
          <w:sz w:val="24"/>
          <w:szCs w:val="24"/>
        </w:rPr>
        <w:t xml:space="preserve"> e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_Ref114668139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24.1.3</w:t>
      </w:r>
      <w:r w:rsidRPr="002515B0">
        <w:rPr>
          <w:rFonts w:ascii="Cambria" w:hAnsi="Cambria"/>
          <w:color w:val="auto"/>
          <w:sz w:val="24"/>
          <w:szCs w:val="24"/>
        </w:rPr>
        <w:fldChar w:fldCharType="end"/>
      </w:r>
      <w:r w:rsidRPr="002515B0">
        <w:rPr>
          <w:rFonts w:ascii="Cambria" w:hAnsi="Cambria"/>
          <w:color w:val="auto"/>
          <w:sz w:val="24"/>
          <w:szCs w:val="24"/>
        </w:rPr>
        <w:t xml:space="preserve"> que justifiquem a imposição de penalidade mais grave que a sanção de impedimento de licitar e contratar, cuja duração observará o prazo previsto no </w:t>
      </w:r>
      <w:hyperlink r:id="rId53" w:anchor="art156§5" w:history="1">
        <w:r w:rsidRPr="002515B0">
          <w:rPr>
            <w:rStyle w:val="Hyperlink"/>
            <w:rFonts w:ascii="Cambria" w:hAnsi="Cambria"/>
            <w:color w:val="auto"/>
            <w:sz w:val="24"/>
            <w:szCs w:val="24"/>
          </w:rPr>
          <w:t>art. 156, §5º, da Lei n.º 14.133/2021</w:t>
        </w:r>
      </w:hyperlink>
      <w:r w:rsidRPr="002515B0">
        <w:rPr>
          <w:rFonts w:ascii="Cambria" w:hAnsi="Cambria"/>
          <w:color w:val="auto"/>
          <w:sz w:val="24"/>
          <w:szCs w:val="24"/>
        </w:rPr>
        <w:t>.</w:t>
      </w:r>
    </w:p>
    <w:p w14:paraId="21F460EE" w14:textId="0EDF5DE2" w:rsidR="002A2197" w:rsidRPr="002515B0" w:rsidRDefault="002A2197" w:rsidP="005955EC">
      <w:pPr>
        <w:pStyle w:val="Nivel2"/>
        <w:numPr>
          <w:ilvl w:val="1"/>
          <w:numId w:val="9"/>
        </w:numPr>
        <w:ind w:left="1440" w:hanging="720"/>
        <w:rPr>
          <w:rFonts w:ascii="Cambria" w:hAnsi="Cambria"/>
          <w:color w:val="auto"/>
          <w:sz w:val="24"/>
          <w:szCs w:val="24"/>
        </w:rPr>
      </w:pPr>
      <w:r w:rsidRPr="002515B0">
        <w:rPr>
          <w:rFonts w:ascii="Cambria" w:hAnsi="Cambria"/>
          <w:color w:val="auto"/>
          <w:sz w:val="24"/>
          <w:szCs w:val="24"/>
        </w:rPr>
        <w:t xml:space="preserve">A recusa injustificada do adjudicatário em assinar o contrato ou a ata de registro de preço, ou em aceitar ou retirar o instrumento equivalente no prazo estabelecido pela Administração, descrita no item </w:t>
      </w:r>
      <w:r w:rsidRPr="002515B0">
        <w:rPr>
          <w:rFonts w:ascii="Cambria" w:hAnsi="Cambria"/>
          <w:color w:val="auto"/>
          <w:sz w:val="24"/>
          <w:szCs w:val="24"/>
        </w:rPr>
        <w:fldChar w:fldCharType="begin"/>
      </w:r>
      <w:r w:rsidRPr="002515B0">
        <w:rPr>
          <w:rFonts w:ascii="Cambria" w:hAnsi="Cambria"/>
          <w:color w:val="auto"/>
          <w:sz w:val="24"/>
          <w:szCs w:val="24"/>
        </w:rPr>
        <w:instrText xml:space="preserve"> REF _Ref114668139 \r \h  \* MERGEFORMAT </w:instrText>
      </w:r>
      <w:r w:rsidRPr="002515B0">
        <w:rPr>
          <w:rFonts w:ascii="Cambria" w:hAnsi="Cambria"/>
          <w:color w:val="auto"/>
          <w:sz w:val="24"/>
          <w:szCs w:val="24"/>
        </w:rPr>
      </w:r>
      <w:r w:rsidRPr="002515B0">
        <w:rPr>
          <w:rFonts w:ascii="Cambria" w:hAnsi="Cambria"/>
          <w:color w:val="auto"/>
          <w:sz w:val="24"/>
          <w:szCs w:val="24"/>
        </w:rPr>
        <w:fldChar w:fldCharType="separate"/>
      </w:r>
      <w:r w:rsidR="00A632C8">
        <w:rPr>
          <w:rFonts w:ascii="Cambria" w:hAnsi="Cambria"/>
          <w:color w:val="auto"/>
          <w:sz w:val="24"/>
          <w:szCs w:val="24"/>
        </w:rPr>
        <w:t>24.1.3</w:t>
      </w:r>
      <w:r w:rsidRPr="002515B0">
        <w:rPr>
          <w:rFonts w:ascii="Cambria" w:hAnsi="Cambria"/>
          <w:color w:val="auto"/>
          <w:sz w:val="24"/>
          <w:szCs w:val="24"/>
        </w:rPr>
        <w:fldChar w:fldCharType="end"/>
      </w:r>
      <w:r w:rsidRPr="002515B0">
        <w:rPr>
          <w:rFonts w:ascii="Cambria" w:hAnsi="Cambria"/>
          <w:color w:val="auto"/>
          <w:sz w:val="24"/>
          <w:szCs w:val="24"/>
        </w:rPr>
        <w:t xml:space="preserve">, caracterizará o descumprimento total da obrigação assumida e o sujeitará às penalidades e à imediata perda da garantia de proposta em favor do órgão ou entidade promotora da licitação, nos termos do </w:t>
      </w:r>
      <w:hyperlink r:id="rId54" w:history="1">
        <w:r w:rsidRPr="002515B0">
          <w:rPr>
            <w:rStyle w:val="Hyperlink"/>
            <w:rFonts w:ascii="Cambria" w:hAnsi="Cambria"/>
            <w:color w:val="auto"/>
            <w:sz w:val="24"/>
            <w:szCs w:val="24"/>
          </w:rPr>
          <w:t>art. 45, §4º da IN SEGES/ME n.º 73, de 2022</w:t>
        </w:r>
      </w:hyperlink>
      <w:r w:rsidRPr="002515B0">
        <w:rPr>
          <w:rFonts w:ascii="Cambria" w:hAnsi="Cambria"/>
          <w:color w:val="auto"/>
          <w:sz w:val="24"/>
          <w:szCs w:val="24"/>
        </w:rPr>
        <w:t xml:space="preserve">. </w:t>
      </w:r>
    </w:p>
    <w:p w14:paraId="37373C70" w14:textId="77777777" w:rsidR="002A2197" w:rsidRPr="002515B0" w:rsidRDefault="002A2197" w:rsidP="005955EC">
      <w:pPr>
        <w:pStyle w:val="Nivel2"/>
        <w:numPr>
          <w:ilvl w:val="1"/>
          <w:numId w:val="9"/>
        </w:numPr>
        <w:ind w:left="1440" w:hanging="720"/>
        <w:rPr>
          <w:rFonts w:ascii="Cambria" w:hAnsi="Cambria"/>
          <w:color w:val="auto"/>
          <w:sz w:val="24"/>
          <w:szCs w:val="24"/>
        </w:rPr>
      </w:pPr>
      <w:r w:rsidRPr="002515B0">
        <w:rPr>
          <w:rFonts w:ascii="Cambria" w:hAnsi="Cambria"/>
          <w:color w:val="auto"/>
          <w:sz w:val="24"/>
          <w:szCs w:val="24"/>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5D167472" w14:textId="77777777" w:rsidR="002A2197" w:rsidRPr="002515B0" w:rsidRDefault="002A2197" w:rsidP="005955EC">
      <w:pPr>
        <w:pStyle w:val="Nivel2"/>
        <w:numPr>
          <w:ilvl w:val="1"/>
          <w:numId w:val="9"/>
        </w:numPr>
        <w:ind w:left="1440" w:hanging="720"/>
        <w:rPr>
          <w:rFonts w:ascii="Cambria" w:hAnsi="Cambria"/>
          <w:color w:val="auto"/>
          <w:sz w:val="24"/>
          <w:szCs w:val="24"/>
        </w:rPr>
      </w:pPr>
      <w:r w:rsidRPr="002515B0">
        <w:rPr>
          <w:rFonts w:ascii="Cambria" w:hAnsi="Cambria"/>
          <w:color w:val="auto"/>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17E1880" w14:textId="77777777" w:rsidR="002A2197" w:rsidRPr="002515B0" w:rsidRDefault="002A2197" w:rsidP="005955EC">
      <w:pPr>
        <w:pStyle w:val="Nivel2"/>
        <w:numPr>
          <w:ilvl w:val="1"/>
          <w:numId w:val="9"/>
        </w:numPr>
        <w:ind w:left="1440" w:hanging="720"/>
        <w:rPr>
          <w:rFonts w:ascii="Cambria" w:hAnsi="Cambria"/>
          <w:color w:val="auto"/>
          <w:sz w:val="24"/>
          <w:szCs w:val="24"/>
        </w:rPr>
      </w:pPr>
      <w:r w:rsidRPr="002515B0">
        <w:rPr>
          <w:rFonts w:ascii="Cambria" w:hAnsi="Cambria"/>
          <w:color w:val="auto"/>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1D7EAD3C" w14:textId="77777777" w:rsidR="002A2197" w:rsidRPr="002515B0" w:rsidRDefault="002A2197" w:rsidP="005955EC">
      <w:pPr>
        <w:pStyle w:val="Nivel2"/>
        <w:numPr>
          <w:ilvl w:val="1"/>
          <w:numId w:val="9"/>
        </w:numPr>
        <w:ind w:left="1440" w:hanging="720"/>
        <w:rPr>
          <w:rFonts w:ascii="Cambria" w:hAnsi="Cambria"/>
          <w:color w:val="auto"/>
          <w:sz w:val="24"/>
          <w:szCs w:val="24"/>
        </w:rPr>
      </w:pPr>
      <w:r w:rsidRPr="002515B0">
        <w:rPr>
          <w:rFonts w:ascii="Cambria" w:hAnsi="Cambria"/>
          <w:color w:val="auto"/>
          <w:sz w:val="24"/>
          <w:szCs w:val="24"/>
        </w:rPr>
        <w:t>O recurso e o pedido de reconsideração terão efeito suspensivo do ato ou da decisão recorrida até que sobrevenha decisão final da autoridade competente.</w:t>
      </w:r>
    </w:p>
    <w:p w14:paraId="1FC89C42" w14:textId="77777777" w:rsidR="002A2197" w:rsidRPr="002515B0" w:rsidRDefault="002A2197" w:rsidP="005955EC">
      <w:pPr>
        <w:numPr>
          <w:ilvl w:val="1"/>
          <w:numId w:val="9"/>
        </w:numPr>
        <w:suppressAutoHyphens w:val="0"/>
        <w:spacing w:before="120" w:after="120"/>
        <w:ind w:left="1440" w:hanging="720"/>
        <w:jc w:val="both"/>
        <w:rPr>
          <w:rFonts w:ascii="Cambria" w:hAnsi="Cambria" w:cs="Calibri Light"/>
          <w:b/>
          <w:sz w:val="24"/>
          <w:szCs w:val="24"/>
        </w:rPr>
      </w:pPr>
      <w:r w:rsidRPr="002515B0">
        <w:rPr>
          <w:rFonts w:ascii="Cambria" w:hAnsi="Cambria"/>
          <w:sz w:val="24"/>
          <w:szCs w:val="24"/>
        </w:rPr>
        <w:t>A aplicação das sanções previstas neste edital não exclui, em hipótese alguma, a obrigação de reparação integral dos danos causados</w:t>
      </w:r>
      <w:r w:rsidRPr="002515B0">
        <w:rPr>
          <w:rFonts w:ascii="Cambria" w:hAnsi="Cambria" w:cs="Calibri Light"/>
          <w:sz w:val="24"/>
          <w:szCs w:val="24"/>
        </w:rPr>
        <w:t>.</w:t>
      </w:r>
    </w:p>
    <w:p w14:paraId="6E1F5210" w14:textId="77777777" w:rsidR="002A2197" w:rsidRPr="002515B0" w:rsidRDefault="002A2197" w:rsidP="002A2197">
      <w:pPr>
        <w:spacing w:before="120" w:after="120"/>
        <w:ind w:left="1440"/>
        <w:rPr>
          <w:rFonts w:ascii="Cambria" w:hAnsi="Cambria"/>
          <w:sz w:val="24"/>
          <w:szCs w:val="24"/>
        </w:rPr>
      </w:pPr>
    </w:p>
    <w:p w14:paraId="429C1198" w14:textId="77777777" w:rsidR="002A2197" w:rsidRPr="002515B0" w:rsidRDefault="002A2197" w:rsidP="002A2197">
      <w:pPr>
        <w:pStyle w:val="Textopr-formatado"/>
        <w:rPr>
          <w:rFonts w:ascii="Cambria" w:hAnsi="Cambria" w:cstheme="minorHAnsi"/>
          <w:color w:val="auto"/>
          <w:sz w:val="24"/>
          <w:szCs w:val="24"/>
        </w:rPr>
      </w:pPr>
      <w:r w:rsidRPr="002515B0">
        <w:rPr>
          <w:rFonts w:ascii="Cambria" w:hAnsi="Cambria" w:cstheme="minorHAnsi"/>
          <w:color w:val="auto"/>
          <w:sz w:val="24"/>
          <w:szCs w:val="24"/>
        </w:rPr>
        <w:lastRenderedPageBreak/>
        <w:t xml:space="preserve">           Data: Aurora do Tocantins – TO, 03 de junho de 2025.</w:t>
      </w:r>
    </w:p>
    <w:p w14:paraId="785BCFB4" w14:textId="77777777" w:rsidR="002A2197" w:rsidRPr="002515B0" w:rsidRDefault="002A2197" w:rsidP="002A2197">
      <w:pPr>
        <w:pStyle w:val="Textopr-formatado"/>
        <w:jc w:val="center"/>
        <w:rPr>
          <w:rFonts w:ascii="Cambria" w:hAnsi="Cambria" w:cstheme="minorHAnsi"/>
          <w:color w:val="auto"/>
          <w:sz w:val="24"/>
          <w:szCs w:val="24"/>
        </w:rPr>
      </w:pPr>
    </w:p>
    <w:p w14:paraId="753C2446" w14:textId="77777777" w:rsidR="002A2197" w:rsidRPr="002515B0" w:rsidRDefault="002A2197" w:rsidP="002A2197">
      <w:pPr>
        <w:pStyle w:val="Textopr-formatado"/>
        <w:jc w:val="center"/>
        <w:rPr>
          <w:rFonts w:ascii="Cambria" w:hAnsi="Cambria" w:cstheme="minorHAnsi"/>
          <w:b/>
          <w:color w:val="auto"/>
          <w:sz w:val="24"/>
          <w:szCs w:val="24"/>
        </w:rPr>
      </w:pPr>
    </w:p>
    <w:p w14:paraId="1F488340" w14:textId="77777777" w:rsidR="002A2197" w:rsidRPr="002515B0" w:rsidRDefault="002A2197" w:rsidP="002A2197">
      <w:pPr>
        <w:pStyle w:val="Textopr-formatado"/>
        <w:jc w:val="center"/>
        <w:rPr>
          <w:rFonts w:ascii="Cambria" w:hAnsi="Cambria" w:cstheme="minorHAnsi"/>
          <w:b/>
          <w:color w:val="auto"/>
          <w:sz w:val="24"/>
          <w:szCs w:val="24"/>
        </w:rPr>
      </w:pPr>
    </w:p>
    <w:p w14:paraId="3BDFDE6E" w14:textId="77777777" w:rsidR="002A2197" w:rsidRPr="002515B0" w:rsidRDefault="002A2197" w:rsidP="002A2197">
      <w:pPr>
        <w:pStyle w:val="Textopr-formatado"/>
        <w:jc w:val="center"/>
        <w:rPr>
          <w:rFonts w:ascii="Cambria" w:hAnsi="Cambria" w:cstheme="minorHAnsi"/>
          <w:color w:val="auto"/>
          <w:sz w:val="24"/>
          <w:szCs w:val="24"/>
        </w:rPr>
      </w:pPr>
      <w:r w:rsidRPr="002515B0">
        <w:rPr>
          <w:rFonts w:ascii="Cambria" w:hAnsi="Cambria" w:cstheme="minorHAnsi"/>
          <w:color w:val="auto"/>
          <w:sz w:val="24"/>
          <w:szCs w:val="24"/>
        </w:rPr>
        <w:t>_________________________</w:t>
      </w:r>
    </w:p>
    <w:p w14:paraId="1664F3EF" w14:textId="77777777" w:rsidR="002A2197" w:rsidRPr="002515B0" w:rsidRDefault="002A2197" w:rsidP="002A2197">
      <w:pPr>
        <w:pStyle w:val="Textopr-formatado"/>
        <w:jc w:val="center"/>
        <w:rPr>
          <w:rFonts w:ascii="Cambria" w:hAnsi="Cambria" w:cs="Arial"/>
          <w:b/>
          <w:bCs/>
          <w:color w:val="auto"/>
          <w:sz w:val="24"/>
          <w:szCs w:val="24"/>
        </w:rPr>
      </w:pPr>
      <w:r w:rsidRPr="002515B0">
        <w:rPr>
          <w:rFonts w:ascii="Cambria" w:hAnsi="Cambria" w:cs="Arial"/>
          <w:b/>
          <w:bCs/>
          <w:color w:val="auto"/>
          <w:sz w:val="24"/>
          <w:szCs w:val="24"/>
        </w:rPr>
        <w:t>Coordenador do FMS</w:t>
      </w:r>
    </w:p>
    <w:p w14:paraId="39EEE6B9" w14:textId="77777777" w:rsidR="002A2197" w:rsidRPr="002515B0" w:rsidRDefault="002A2197" w:rsidP="002A2197">
      <w:pPr>
        <w:spacing w:before="120" w:after="120"/>
        <w:ind w:left="1440"/>
        <w:rPr>
          <w:rFonts w:ascii="Cambria" w:hAnsi="Cambria" w:cs="Calibri Light"/>
          <w:b/>
          <w:sz w:val="24"/>
          <w:szCs w:val="24"/>
        </w:rPr>
      </w:pPr>
      <w:r w:rsidRPr="002515B0">
        <w:rPr>
          <w:rFonts w:ascii="Cambria" w:hAnsi="Cambria" w:cstheme="minorHAnsi"/>
          <w:sz w:val="24"/>
          <w:szCs w:val="24"/>
        </w:rPr>
        <w:t xml:space="preserve">                                                 Responsáveis pela Especificação</w:t>
      </w:r>
    </w:p>
    <w:p w14:paraId="1D162B50" w14:textId="77777777" w:rsidR="002A2197" w:rsidRPr="002515B0" w:rsidRDefault="002A2197" w:rsidP="002A2197">
      <w:pPr>
        <w:autoSpaceDE w:val="0"/>
        <w:spacing w:before="120" w:after="120"/>
        <w:ind w:left="1440"/>
        <w:rPr>
          <w:rFonts w:ascii="Cambria" w:hAnsi="Cambria" w:cstheme="minorHAnsi"/>
          <w:sz w:val="24"/>
          <w:szCs w:val="24"/>
        </w:rPr>
      </w:pPr>
    </w:p>
    <w:p w14:paraId="76886950" w14:textId="10110CE9" w:rsidR="002A2197" w:rsidRDefault="002A2197" w:rsidP="002A2197">
      <w:pPr>
        <w:pStyle w:val="Textopr-formatado"/>
        <w:spacing w:before="120" w:after="120"/>
        <w:rPr>
          <w:rFonts w:ascii="Cambria" w:hAnsi="Cambria" w:cstheme="minorHAnsi"/>
          <w:color w:val="FF0000"/>
          <w:sz w:val="24"/>
          <w:szCs w:val="24"/>
        </w:rPr>
      </w:pPr>
    </w:p>
    <w:p w14:paraId="7928FFE3" w14:textId="34ED9EFA" w:rsidR="002A2197" w:rsidRDefault="002A2197" w:rsidP="002A2197">
      <w:pPr>
        <w:pStyle w:val="Textopr-formatado"/>
        <w:spacing w:before="120" w:after="120"/>
        <w:rPr>
          <w:rFonts w:ascii="Cambria" w:hAnsi="Cambria" w:cstheme="minorHAnsi"/>
          <w:color w:val="FF0000"/>
          <w:sz w:val="24"/>
          <w:szCs w:val="24"/>
        </w:rPr>
      </w:pPr>
    </w:p>
    <w:p w14:paraId="1AF8ABDF" w14:textId="50E655B0" w:rsidR="002A2197" w:rsidRDefault="002A2197" w:rsidP="002A2197">
      <w:pPr>
        <w:pStyle w:val="Textopr-formatado"/>
        <w:spacing w:before="120" w:after="120"/>
        <w:rPr>
          <w:rFonts w:ascii="Cambria" w:hAnsi="Cambria" w:cstheme="minorHAnsi"/>
          <w:color w:val="FF0000"/>
          <w:sz w:val="24"/>
          <w:szCs w:val="24"/>
        </w:rPr>
      </w:pPr>
    </w:p>
    <w:p w14:paraId="2F722C50" w14:textId="4A1AB7B4" w:rsidR="002A2197" w:rsidRDefault="002A2197" w:rsidP="002A2197">
      <w:pPr>
        <w:pStyle w:val="Textopr-formatado"/>
        <w:spacing w:before="120" w:after="120"/>
        <w:rPr>
          <w:rFonts w:ascii="Cambria" w:hAnsi="Cambria" w:cstheme="minorHAnsi"/>
          <w:color w:val="FF0000"/>
          <w:sz w:val="24"/>
          <w:szCs w:val="24"/>
        </w:rPr>
      </w:pPr>
    </w:p>
    <w:p w14:paraId="7E064888" w14:textId="521988EF" w:rsidR="002A2197" w:rsidRDefault="002A2197" w:rsidP="002A2197">
      <w:pPr>
        <w:pStyle w:val="Textopr-formatado"/>
        <w:spacing w:before="120" w:after="120"/>
        <w:rPr>
          <w:rFonts w:ascii="Cambria" w:hAnsi="Cambria" w:cstheme="minorHAnsi"/>
          <w:color w:val="FF0000"/>
          <w:sz w:val="24"/>
          <w:szCs w:val="24"/>
        </w:rPr>
      </w:pPr>
    </w:p>
    <w:p w14:paraId="38A718A9" w14:textId="7D69CB15" w:rsidR="002A2197" w:rsidRDefault="002A2197" w:rsidP="002A2197">
      <w:pPr>
        <w:pStyle w:val="Textopr-formatado"/>
        <w:spacing w:before="120" w:after="120"/>
        <w:rPr>
          <w:rFonts w:ascii="Cambria" w:hAnsi="Cambria" w:cstheme="minorHAnsi"/>
          <w:color w:val="FF0000"/>
          <w:sz w:val="24"/>
          <w:szCs w:val="24"/>
        </w:rPr>
      </w:pPr>
    </w:p>
    <w:p w14:paraId="5EA0CD9A" w14:textId="59FC7937" w:rsidR="002A2197" w:rsidRDefault="002A2197" w:rsidP="002A2197">
      <w:pPr>
        <w:pStyle w:val="Textopr-formatado"/>
        <w:spacing w:before="120" w:after="120"/>
        <w:rPr>
          <w:rFonts w:ascii="Cambria" w:hAnsi="Cambria" w:cstheme="minorHAnsi"/>
          <w:color w:val="FF0000"/>
          <w:sz w:val="24"/>
          <w:szCs w:val="24"/>
        </w:rPr>
      </w:pPr>
    </w:p>
    <w:p w14:paraId="45C31EE1" w14:textId="77777777" w:rsidR="002A2197" w:rsidRPr="002515B0" w:rsidRDefault="002A2197" w:rsidP="002A2197">
      <w:pPr>
        <w:pStyle w:val="Textopr-formatado"/>
        <w:spacing w:before="120" w:after="120"/>
        <w:rPr>
          <w:rFonts w:ascii="Cambria" w:hAnsi="Cambria" w:cstheme="minorHAnsi"/>
          <w:color w:val="FF0000"/>
          <w:sz w:val="24"/>
          <w:szCs w:val="24"/>
        </w:rPr>
      </w:pPr>
    </w:p>
    <w:p w14:paraId="2BC0630C" w14:textId="77777777" w:rsidR="002A2197" w:rsidRDefault="002A2197" w:rsidP="002A2197">
      <w:pPr>
        <w:pStyle w:val="western"/>
        <w:spacing w:before="60" w:after="60" w:line="276" w:lineRule="auto"/>
        <w:jc w:val="center"/>
        <w:rPr>
          <w:rFonts w:ascii="Cambria" w:hAnsi="Cambria" w:cs="Calibri Light"/>
          <w:b/>
          <w:bCs/>
          <w:sz w:val="24"/>
          <w:szCs w:val="24"/>
        </w:rPr>
      </w:pPr>
    </w:p>
    <w:p w14:paraId="5318C86B" w14:textId="77777777" w:rsidR="002A2197" w:rsidRDefault="002A2197" w:rsidP="003E4148">
      <w:pPr>
        <w:pStyle w:val="western"/>
        <w:numPr>
          <w:ilvl w:val="0"/>
          <w:numId w:val="1"/>
        </w:numPr>
        <w:spacing w:before="60" w:after="60" w:line="276" w:lineRule="auto"/>
        <w:jc w:val="center"/>
        <w:rPr>
          <w:rFonts w:ascii="Cambria" w:hAnsi="Cambria" w:cs="Calibri Light"/>
          <w:b/>
          <w:bCs/>
          <w:sz w:val="24"/>
          <w:szCs w:val="24"/>
        </w:rPr>
      </w:pPr>
    </w:p>
    <w:p w14:paraId="5B896F12" w14:textId="04DDFBFD" w:rsidR="003E4148" w:rsidRPr="00D71BA2" w:rsidRDefault="003E4148" w:rsidP="003E4148">
      <w:pPr>
        <w:pStyle w:val="western"/>
        <w:numPr>
          <w:ilvl w:val="0"/>
          <w:numId w:val="1"/>
        </w:numPr>
        <w:spacing w:before="60" w:after="60" w:line="276" w:lineRule="auto"/>
        <w:jc w:val="center"/>
        <w:rPr>
          <w:rFonts w:ascii="Cambria" w:hAnsi="Cambria" w:cs="Calibri Light"/>
          <w:b/>
          <w:bCs/>
          <w:sz w:val="24"/>
          <w:szCs w:val="24"/>
        </w:rPr>
      </w:pPr>
      <w:r w:rsidRPr="00D71BA2">
        <w:rPr>
          <w:rFonts w:ascii="Cambria" w:hAnsi="Cambria" w:cs="Calibri Light"/>
          <w:b/>
          <w:bCs/>
          <w:sz w:val="24"/>
          <w:szCs w:val="24"/>
        </w:rPr>
        <w:t>ANEXO II</w:t>
      </w:r>
    </w:p>
    <w:p w14:paraId="4276EFF0" w14:textId="77777777" w:rsidR="003E4148" w:rsidRPr="00D71BA2" w:rsidRDefault="003E4148" w:rsidP="003E4148">
      <w:pPr>
        <w:pStyle w:val="western"/>
        <w:numPr>
          <w:ilvl w:val="0"/>
          <w:numId w:val="1"/>
        </w:numPr>
        <w:spacing w:before="60" w:after="60" w:line="276" w:lineRule="auto"/>
        <w:jc w:val="center"/>
        <w:rPr>
          <w:rFonts w:ascii="Cambria" w:hAnsi="Cambria" w:cs="Calibri Light"/>
          <w:b/>
          <w:bCs/>
          <w:sz w:val="24"/>
          <w:szCs w:val="24"/>
        </w:rPr>
      </w:pPr>
      <w:r w:rsidRPr="00D71BA2">
        <w:rPr>
          <w:rFonts w:ascii="Cambria" w:hAnsi="Cambria" w:cs="Calibri Light"/>
          <w:b/>
          <w:bCs/>
          <w:sz w:val="24"/>
          <w:szCs w:val="24"/>
        </w:rPr>
        <w:t>MINUTA DA ATA DE REGISTRO DE PREÇOS</w:t>
      </w:r>
    </w:p>
    <w:p w14:paraId="67DFA154" w14:textId="1E9157CD" w:rsidR="003E4148" w:rsidRPr="00D71BA2" w:rsidRDefault="003E4148" w:rsidP="003E4148">
      <w:pPr>
        <w:pStyle w:val="WW-NormalWeb"/>
        <w:numPr>
          <w:ilvl w:val="0"/>
          <w:numId w:val="1"/>
        </w:numPr>
        <w:spacing w:before="60" w:after="60" w:line="276" w:lineRule="auto"/>
        <w:jc w:val="both"/>
        <w:rPr>
          <w:rFonts w:ascii="Cambria" w:hAnsi="Cambria" w:cs="Calibri Light"/>
          <w:b/>
          <w:bCs/>
        </w:rPr>
      </w:pPr>
      <w:r w:rsidRPr="00D71BA2">
        <w:rPr>
          <w:rFonts w:ascii="Cambria" w:hAnsi="Cambria" w:cs="Calibri Light"/>
          <w:b/>
          <w:lang w:eastAsia="pt-BR"/>
        </w:rPr>
        <w:t xml:space="preserve">Nº DO PREGÃO: </w:t>
      </w:r>
      <w:r w:rsidRPr="00D71BA2">
        <w:rPr>
          <w:rFonts w:ascii="Cambria" w:hAnsi="Cambria" w:cs="Calibri Light"/>
          <w:lang w:eastAsia="pt-BR"/>
        </w:rPr>
        <w:t>XXX</w:t>
      </w:r>
      <w:r w:rsidR="002A25B5" w:rsidRPr="00D71BA2">
        <w:rPr>
          <w:rFonts w:ascii="Cambria" w:hAnsi="Cambria" w:cs="Calibri Light"/>
          <w:lang w:eastAsia="pt-BR"/>
        </w:rPr>
        <w:t>/</w:t>
      </w:r>
      <w:r w:rsidR="00D71BA2" w:rsidRPr="00D71BA2">
        <w:rPr>
          <w:rFonts w:ascii="Cambria" w:hAnsi="Cambria" w:cs="Calibri Light"/>
          <w:lang w:eastAsia="pt-BR"/>
        </w:rPr>
        <w:t>2025</w:t>
      </w:r>
    </w:p>
    <w:p w14:paraId="093CF6E0" w14:textId="24145439" w:rsidR="003E4148" w:rsidRPr="00D71BA2" w:rsidRDefault="003E4148" w:rsidP="003E4148">
      <w:pPr>
        <w:pStyle w:val="WW-NormalWeb"/>
        <w:numPr>
          <w:ilvl w:val="0"/>
          <w:numId w:val="1"/>
        </w:numPr>
        <w:spacing w:before="60" w:after="60" w:line="276" w:lineRule="auto"/>
        <w:jc w:val="both"/>
        <w:rPr>
          <w:rFonts w:ascii="Cambria" w:hAnsi="Cambria" w:cs="Calibri Light"/>
          <w:b/>
          <w:bCs/>
        </w:rPr>
      </w:pPr>
      <w:r w:rsidRPr="00D71BA2">
        <w:rPr>
          <w:rFonts w:ascii="Cambria" w:hAnsi="Cambria" w:cs="Calibri Light"/>
          <w:b/>
          <w:lang w:eastAsia="pt-BR"/>
        </w:rPr>
        <w:t xml:space="preserve">Nº DO PROCESSO: </w:t>
      </w:r>
      <w:r w:rsidRPr="00D71BA2">
        <w:rPr>
          <w:rFonts w:ascii="Cambria" w:hAnsi="Cambria" w:cs="Calibri Light"/>
          <w:lang w:eastAsia="pt-BR"/>
        </w:rPr>
        <w:t>XXX</w:t>
      </w:r>
      <w:r w:rsidR="002A25B5" w:rsidRPr="00D71BA2">
        <w:rPr>
          <w:rFonts w:ascii="Cambria" w:hAnsi="Cambria" w:cs="Calibri Light"/>
          <w:lang w:eastAsia="pt-BR"/>
        </w:rPr>
        <w:t>/</w:t>
      </w:r>
      <w:r w:rsidR="00D71BA2" w:rsidRPr="00D71BA2">
        <w:rPr>
          <w:rFonts w:ascii="Cambria" w:hAnsi="Cambria" w:cs="Calibri Light"/>
          <w:lang w:eastAsia="pt-BR"/>
        </w:rPr>
        <w:t>2025</w:t>
      </w:r>
    </w:p>
    <w:p w14:paraId="02D79D4F" w14:textId="2062D86A" w:rsidR="003E4148" w:rsidRPr="00D71BA2" w:rsidRDefault="003E4148" w:rsidP="003E4148">
      <w:pPr>
        <w:pStyle w:val="WW-NormalWeb"/>
        <w:numPr>
          <w:ilvl w:val="0"/>
          <w:numId w:val="1"/>
        </w:numPr>
        <w:spacing w:before="60" w:after="60" w:line="276" w:lineRule="auto"/>
        <w:jc w:val="both"/>
        <w:rPr>
          <w:rFonts w:ascii="Cambria" w:hAnsi="Cambria" w:cs="Calibri Light"/>
          <w:b/>
          <w:bCs/>
        </w:rPr>
      </w:pPr>
      <w:r w:rsidRPr="00D71BA2">
        <w:rPr>
          <w:rFonts w:ascii="Cambria" w:hAnsi="Cambria" w:cs="Calibri Light"/>
          <w:b/>
          <w:lang w:eastAsia="pt-BR"/>
        </w:rPr>
        <w:t xml:space="preserve">Nº DA ATA: </w:t>
      </w:r>
      <w:r w:rsidRPr="00D71BA2">
        <w:rPr>
          <w:rFonts w:ascii="Cambria" w:hAnsi="Cambria" w:cs="Calibri Light"/>
          <w:lang w:eastAsia="pt-BR"/>
        </w:rPr>
        <w:t>XXX</w:t>
      </w:r>
      <w:r w:rsidR="002A25B5" w:rsidRPr="00D71BA2">
        <w:rPr>
          <w:rFonts w:ascii="Cambria" w:hAnsi="Cambria" w:cs="Calibri Light"/>
          <w:lang w:eastAsia="pt-BR"/>
        </w:rPr>
        <w:t>/</w:t>
      </w:r>
      <w:r w:rsidR="00D71BA2" w:rsidRPr="00D71BA2">
        <w:rPr>
          <w:rFonts w:ascii="Cambria" w:hAnsi="Cambria" w:cs="Calibri Light"/>
          <w:lang w:eastAsia="pt-BR"/>
        </w:rPr>
        <w:t>2025</w:t>
      </w:r>
    </w:p>
    <w:p w14:paraId="24BAA070" w14:textId="77777777" w:rsidR="003E4148" w:rsidRPr="00D71BA2" w:rsidRDefault="003E4148" w:rsidP="003E4148">
      <w:pPr>
        <w:pStyle w:val="WW-NormalWeb"/>
        <w:numPr>
          <w:ilvl w:val="0"/>
          <w:numId w:val="1"/>
        </w:numPr>
        <w:spacing w:before="60" w:after="60" w:line="276" w:lineRule="auto"/>
        <w:jc w:val="both"/>
        <w:rPr>
          <w:rFonts w:ascii="Cambria" w:hAnsi="Cambria" w:cs="Calibri Light"/>
          <w:b/>
          <w:bCs/>
        </w:rPr>
      </w:pPr>
      <w:r w:rsidRPr="00D71BA2">
        <w:rPr>
          <w:rFonts w:ascii="Cambria" w:hAnsi="Cambria" w:cs="Calibri Light"/>
          <w:b/>
          <w:lang w:eastAsia="pt-BR"/>
        </w:rPr>
        <w:t xml:space="preserve">VALIDADE: </w:t>
      </w:r>
      <w:r w:rsidRPr="00D71BA2">
        <w:rPr>
          <w:rFonts w:ascii="Cambria" w:hAnsi="Cambria" w:cs="Calibri Light"/>
          <w:lang w:eastAsia="pt-BR"/>
        </w:rPr>
        <w:t>12 MESES</w:t>
      </w:r>
    </w:p>
    <w:p w14:paraId="26A9C022" w14:textId="77777777" w:rsidR="003E4148" w:rsidRPr="00D71BA2" w:rsidRDefault="003E4148" w:rsidP="003E4148">
      <w:pPr>
        <w:pStyle w:val="WW-NormalWeb"/>
        <w:numPr>
          <w:ilvl w:val="0"/>
          <w:numId w:val="1"/>
        </w:numPr>
        <w:spacing w:before="60" w:after="60" w:line="276" w:lineRule="auto"/>
        <w:jc w:val="both"/>
        <w:rPr>
          <w:rFonts w:ascii="Cambria" w:hAnsi="Cambria" w:cs="Calibri Light"/>
          <w:b/>
          <w:bCs/>
        </w:rPr>
      </w:pPr>
    </w:p>
    <w:p w14:paraId="593CA1DB" w14:textId="3B69376C" w:rsidR="003E4148" w:rsidRPr="00D71BA2" w:rsidRDefault="00867C71" w:rsidP="003E4148">
      <w:pPr>
        <w:pStyle w:val="Textopr-formatado"/>
        <w:numPr>
          <w:ilvl w:val="0"/>
          <w:numId w:val="1"/>
        </w:numPr>
        <w:spacing w:before="60" w:after="60" w:line="276" w:lineRule="auto"/>
        <w:ind w:firstLine="360"/>
        <w:jc w:val="both"/>
        <w:rPr>
          <w:rFonts w:ascii="Cambria" w:hAnsi="Cambria" w:cs="Calibri Light"/>
          <w:color w:val="auto"/>
          <w:sz w:val="24"/>
          <w:szCs w:val="24"/>
        </w:rPr>
      </w:pPr>
      <w:r w:rsidRPr="00D71BA2">
        <w:rPr>
          <w:rFonts w:ascii="Cambria" w:hAnsi="Cambria" w:cs="Calibri Light"/>
          <w:b/>
          <w:color w:val="auto"/>
          <w:sz w:val="24"/>
          <w:szCs w:val="24"/>
        </w:rPr>
        <w:t>A PREFEITURA MUNICIPAL DE xxxxxxxxxxxxxxxx,</w:t>
      </w:r>
      <w:r w:rsidRPr="00D71BA2">
        <w:rPr>
          <w:rFonts w:ascii="Cambria" w:hAnsi="Cambria" w:cs="Calibri Light"/>
          <w:color w:val="auto"/>
          <w:sz w:val="24"/>
          <w:szCs w:val="24"/>
        </w:rPr>
        <w:t xml:space="preserve"> pessoa jurídica de direito público interno, com sede na xxxxxxxxxxxxxxxxxxxxxxxxx,</w:t>
      </w:r>
      <w:r w:rsidRPr="00D71BA2">
        <w:rPr>
          <w:rFonts w:ascii="Cambria" w:hAnsi="Cambria" w:cs="Calibri Light"/>
          <w:b/>
          <w:color w:val="auto"/>
          <w:sz w:val="24"/>
          <w:szCs w:val="24"/>
        </w:rPr>
        <w:t xml:space="preserve"> </w:t>
      </w:r>
      <w:r w:rsidRPr="00D71BA2">
        <w:rPr>
          <w:rFonts w:ascii="Cambria" w:hAnsi="Cambria" w:cs="Calibri Light"/>
          <w:bCs/>
          <w:color w:val="auto"/>
          <w:sz w:val="24"/>
          <w:szCs w:val="24"/>
        </w:rPr>
        <w:t xml:space="preserve">- xxxxxxxxxxxxxxxx, CEP: </w:t>
      </w:r>
      <w:r w:rsidRPr="00D71BA2">
        <w:rPr>
          <w:rFonts w:ascii="Cambria" w:hAnsi="Cambria" w:cs="Calibri Light"/>
          <w:color w:val="auto"/>
          <w:sz w:val="24"/>
          <w:szCs w:val="24"/>
        </w:rPr>
        <w:t xml:space="preserve">XXXXXX, inscrita no CNPJ (MF) nº xxxxxxxxxxxx, representada pelo (a) seu (a) gestor (a), o (a) Sr. (a) xxxxxxxxxxxxxx, brasileiro, Maior, Capaz, portador do RG n°. xxxxxxxxxxx, e do CPF (MF) n°. xxxxxxxxxxxxxx, considerando o julgamento da licitação na modalidade de pregão, na forma </w:t>
      </w:r>
      <w:r w:rsidRPr="00D71BA2">
        <w:rPr>
          <w:rFonts w:ascii="Cambria" w:hAnsi="Cambria" w:cs="Calibri Light"/>
          <w:iCs/>
          <w:color w:val="auto"/>
          <w:sz w:val="24"/>
          <w:szCs w:val="24"/>
        </w:rPr>
        <w:t>eletrônico</w:t>
      </w:r>
      <w:r w:rsidRPr="00D71BA2">
        <w:rPr>
          <w:rFonts w:ascii="Cambria" w:hAnsi="Cambria" w:cs="Calibri Light"/>
          <w:color w:val="auto"/>
          <w:sz w:val="24"/>
          <w:szCs w:val="24"/>
        </w:rPr>
        <w:t>, nº XXX</w:t>
      </w:r>
      <w:r w:rsidR="002A25B5" w:rsidRPr="00D71BA2">
        <w:rPr>
          <w:rFonts w:ascii="Cambria" w:hAnsi="Cambria" w:cs="Calibri Light"/>
          <w:color w:val="auto"/>
          <w:sz w:val="24"/>
          <w:szCs w:val="24"/>
        </w:rPr>
        <w:t>/</w:t>
      </w:r>
      <w:r w:rsidR="00D71BA2" w:rsidRPr="00D71BA2">
        <w:rPr>
          <w:rFonts w:ascii="Cambria" w:hAnsi="Cambria" w:cs="Calibri Light"/>
          <w:color w:val="auto"/>
          <w:sz w:val="24"/>
          <w:szCs w:val="24"/>
        </w:rPr>
        <w:t>2025</w:t>
      </w:r>
      <w:r w:rsidRPr="00D71BA2">
        <w:rPr>
          <w:rFonts w:ascii="Cambria" w:hAnsi="Cambria" w:cs="Calibri Light"/>
          <w:color w:val="auto"/>
          <w:sz w:val="24"/>
          <w:szCs w:val="24"/>
        </w:rPr>
        <w:t>, no Sistema de Registro de Preços, processo administrativo n.º XXX</w:t>
      </w:r>
      <w:r w:rsidR="002A25B5" w:rsidRPr="00D71BA2">
        <w:rPr>
          <w:rFonts w:ascii="Cambria" w:hAnsi="Cambria" w:cs="Calibri Light"/>
          <w:color w:val="auto"/>
          <w:sz w:val="24"/>
          <w:szCs w:val="24"/>
        </w:rPr>
        <w:t>/</w:t>
      </w:r>
      <w:r w:rsidR="00D71BA2" w:rsidRPr="00D71BA2">
        <w:rPr>
          <w:rFonts w:ascii="Cambria" w:hAnsi="Cambria" w:cs="Calibri Light"/>
          <w:color w:val="auto"/>
          <w:sz w:val="24"/>
          <w:szCs w:val="24"/>
        </w:rPr>
        <w:t>2025</w:t>
      </w:r>
      <w:r w:rsidRPr="00D71BA2">
        <w:rPr>
          <w:rFonts w:ascii="Cambria" w:hAnsi="Cambria" w:cs="Calibri Light"/>
          <w:color w:val="auto"/>
          <w:sz w:val="24"/>
          <w:szCs w:val="24"/>
        </w:rPr>
        <w:t xml:space="preserve">, </w:t>
      </w:r>
      <w:r w:rsidRPr="00D71BA2">
        <w:rPr>
          <w:rFonts w:ascii="Cambria" w:hAnsi="Cambria" w:cs="Calibri Light"/>
          <w:b/>
          <w:color w:val="auto"/>
          <w:sz w:val="24"/>
          <w:szCs w:val="24"/>
        </w:rPr>
        <w:t>RESOLVE</w:t>
      </w:r>
      <w:r w:rsidR="003E4148" w:rsidRPr="00D71BA2">
        <w:rPr>
          <w:rFonts w:ascii="Cambria" w:hAnsi="Cambria" w:cs="Calibri Light"/>
          <w:color w:val="auto"/>
          <w:sz w:val="24"/>
          <w:szCs w:val="24"/>
        </w:rPr>
        <w:t xml:space="preserve"> registrar os preços da(s)  empresa(s) indicada(s) e qualificada(s) nesta ATA, de acordo com a classificação por ela(s) alcançada(s) e na(s)  quantidade(s)  cotada(s), atendendo as condições previstas no edital, sujeitando-se as partes às normas constantes na </w:t>
      </w:r>
      <w:r w:rsidR="00C53010" w:rsidRPr="00D71BA2">
        <w:rPr>
          <w:rFonts w:ascii="Cambria" w:hAnsi="Cambria" w:cs="Arial"/>
          <w:color w:val="auto"/>
          <w:sz w:val="24"/>
          <w:szCs w:val="24"/>
        </w:rPr>
        <w:t xml:space="preserve">Lei nº 14.133, de 1º de abril de 2021, no Decreto n.º 11.462, de 31 de março </w:t>
      </w:r>
      <w:r w:rsidR="002A25B5" w:rsidRPr="00D71BA2">
        <w:rPr>
          <w:rFonts w:ascii="Cambria" w:hAnsi="Cambria" w:cs="Arial"/>
          <w:color w:val="auto"/>
          <w:sz w:val="24"/>
          <w:szCs w:val="24"/>
        </w:rPr>
        <w:t>de 202</w:t>
      </w:r>
      <w:r w:rsidR="002E64C9" w:rsidRPr="00D71BA2">
        <w:rPr>
          <w:rFonts w:ascii="Cambria" w:hAnsi="Cambria" w:cs="Arial"/>
          <w:color w:val="auto"/>
          <w:sz w:val="24"/>
          <w:szCs w:val="24"/>
        </w:rPr>
        <w:t>3</w:t>
      </w:r>
      <w:r w:rsidR="00C53010" w:rsidRPr="00D71BA2">
        <w:rPr>
          <w:rFonts w:ascii="Cambria" w:hAnsi="Cambria" w:cs="Arial"/>
          <w:color w:val="auto"/>
          <w:sz w:val="24"/>
          <w:szCs w:val="24"/>
        </w:rPr>
        <w:t>, e em conformidade com as disposições a seguir:</w:t>
      </w:r>
      <w:r w:rsidR="003E4148" w:rsidRPr="00D71BA2">
        <w:rPr>
          <w:rFonts w:ascii="Cambria" w:hAnsi="Cambria" w:cs="Calibri Light"/>
          <w:color w:val="auto"/>
          <w:sz w:val="24"/>
          <w:szCs w:val="24"/>
        </w:rPr>
        <w:t xml:space="preserve"> </w:t>
      </w:r>
    </w:p>
    <w:p w14:paraId="061A2FAB" w14:textId="77777777" w:rsidR="003E4148" w:rsidRPr="00D71BA2" w:rsidRDefault="003E4148" w:rsidP="003E4148">
      <w:pPr>
        <w:pStyle w:val="Textopr-formatado"/>
        <w:numPr>
          <w:ilvl w:val="0"/>
          <w:numId w:val="1"/>
        </w:numPr>
        <w:spacing w:before="60" w:after="60" w:line="276" w:lineRule="auto"/>
        <w:ind w:firstLine="360"/>
        <w:jc w:val="both"/>
        <w:rPr>
          <w:rFonts w:ascii="Cambria" w:hAnsi="Cambria" w:cs="Calibri Light"/>
          <w:color w:val="auto"/>
          <w:sz w:val="24"/>
          <w:szCs w:val="24"/>
        </w:rPr>
      </w:pPr>
    </w:p>
    <w:p w14:paraId="35A3762F" w14:textId="77777777" w:rsidR="00956CAA" w:rsidRPr="00D71BA2" w:rsidRDefault="00956CAA">
      <w:pPr>
        <w:pStyle w:val="Textopr-formatado"/>
        <w:numPr>
          <w:ilvl w:val="0"/>
          <w:numId w:val="3"/>
        </w:numPr>
        <w:spacing w:before="60" w:after="60" w:line="276" w:lineRule="auto"/>
        <w:ind w:left="360"/>
        <w:jc w:val="both"/>
        <w:rPr>
          <w:rFonts w:ascii="Cambria" w:hAnsi="Cambria" w:cs="Arial"/>
          <w:b/>
          <w:color w:val="auto"/>
          <w:sz w:val="24"/>
          <w:szCs w:val="24"/>
        </w:rPr>
      </w:pPr>
      <w:r w:rsidRPr="00D71BA2">
        <w:rPr>
          <w:rFonts w:ascii="Cambria" w:hAnsi="Cambria" w:cs="Arial"/>
          <w:b/>
          <w:color w:val="auto"/>
          <w:sz w:val="24"/>
          <w:szCs w:val="24"/>
        </w:rPr>
        <w:t>ÓRGÃOS PARTICIPANTES</w:t>
      </w:r>
    </w:p>
    <w:p w14:paraId="5AF9B25A" w14:textId="77777777" w:rsidR="00956CAA" w:rsidRPr="00D71BA2" w:rsidRDefault="00956CAA">
      <w:pPr>
        <w:pStyle w:val="Textopr-formatado"/>
        <w:numPr>
          <w:ilvl w:val="1"/>
          <w:numId w:val="3"/>
        </w:numPr>
        <w:spacing w:before="60" w:after="60" w:line="276" w:lineRule="auto"/>
        <w:ind w:left="851" w:hanging="567"/>
        <w:jc w:val="both"/>
        <w:rPr>
          <w:rFonts w:ascii="Cambria" w:hAnsi="Cambria" w:cs="Arial"/>
          <w:b/>
          <w:color w:val="auto"/>
          <w:sz w:val="24"/>
          <w:szCs w:val="24"/>
        </w:rPr>
      </w:pPr>
      <w:r w:rsidRPr="00D71BA2">
        <w:rPr>
          <w:rFonts w:ascii="Cambria" w:hAnsi="Cambria" w:cs="Arial"/>
          <w:color w:val="auto"/>
          <w:sz w:val="24"/>
          <w:szCs w:val="24"/>
        </w:rPr>
        <w:t>Fundo Municipal de xxxxxxxxxxxxxxxxxxxxxxxxxx, pessoa jurídica de direito público interno, com sede na xxxxxxxxxxxxxxxxxxxxxxxxx, - xxxxxxxxxxxxxxxx, CEP: XXXXXX, inscrita no CNPJ (MF) nº xxxxxxxxxxxx, representada pelo (a) seu (a) gestor (a), o (a) Sr. (a) xxxxxxxxxxxxxx, brasileiro, Maior, Capaz, portador do RG n°. xxxxxxxxxxx, e do CPF (MF) n°. xxxxxxxxxxxxxx.</w:t>
      </w:r>
    </w:p>
    <w:p w14:paraId="383C1943" w14:textId="77777777" w:rsidR="00956CAA" w:rsidRPr="00D71BA2" w:rsidRDefault="00956CAA">
      <w:pPr>
        <w:pStyle w:val="Textopr-formatado"/>
        <w:numPr>
          <w:ilvl w:val="1"/>
          <w:numId w:val="3"/>
        </w:numPr>
        <w:spacing w:before="60" w:after="60" w:line="276" w:lineRule="auto"/>
        <w:ind w:left="851" w:hanging="567"/>
        <w:jc w:val="both"/>
        <w:rPr>
          <w:rFonts w:ascii="Cambria" w:hAnsi="Cambria" w:cs="Arial"/>
          <w:b/>
          <w:color w:val="auto"/>
          <w:sz w:val="24"/>
          <w:szCs w:val="24"/>
        </w:rPr>
      </w:pPr>
      <w:r w:rsidRPr="00D71BA2">
        <w:rPr>
          <w:rFonts w:ascii="Cambria" w:hAnsi="Cambria" w:cs="Arial"/>
          <w:color w:val="auto"/>
          <w:sz w:val="24"/>
          <w:szCs w:val="24"/>
        </w:rPr>
        <w:t>Fundo Municipal de xxxxxxxxxxxxxxxxxxxxxxxxxx, pessoa jurídica de direito público interno, com sede na xxxxxxxxxxxxxxxxxxxxxxxxx, - xxxxxxxxxxxxxxxx, CEP: XXXXXX, inscrita no CNPJ (MF) nº xxxxxxxxxxxx, representada pelo (a) seu (a) gestor (a), o (a) Sr. (a) xxxxxxxxxxxxxx, brasileiro, Maior, Capaz, portador do RG n°. xxxxxxxxxxx, e do CPF (MF) n°. xxxxxxxxxxxxxx.</w:t>
      </w:r>
    </w:p>
    <w:p w14:paraId="6D0EA943" w14:textId="77777777" w:rsidR="003E4148" w:rsidRPr="00D71BA2" w:rsidRDefault="003E4148">
      <w:pPr>
        <w:pStyle w:val="Textopr-formatado"/>
        <w:numPr>
          <w:ilvl w:val="0"/>
          <w:numId w:val="3"/>
        </w:numPr>
        <w:spacing w:before="60" w:after="60" w:line="276" w:lineRule="auto"/>
        <w:ind w:left="360"/>
        <w:jc w:val="both"/>
        <w:rPr>
          <w:rFonts w:ascii="Cambria" w:hAnsi="Cambria" w:cs="Arial"/>
          <w:b/>
          <w:color w:val="auto"/>
          <w:sz w:val="24"/>
          <w:szCs w:val="24"/>
        </w:rPr>
      </w:pPr>
      <w:r w:rsidRPr="00D71BA2">
        <w:rPr>
          <w:rFonts w:ascii="Cambria" w:hAnsi="Cambria" w:cs="Arial"/>
          <w:b/>
          <w:color w:val="auto"/>
          <w:sz w:val="24"/>
          <w:szCs w:val="24"/>
        </w:rPr>
        <w:t>DO OBJETO</w:t>
      </w:r>
    </w:p>
    <w:p w14:paraId="66805D2F" w14:textId="21FAC487" w:rsidR="003E4148" w:rsidRPr="00D71BA2" w:rsidRDefault="003E4148">
      <w:pPr>
        <w:pStyle w:val="Textopr-formatado"/>
        <w:numPr>
          <w:ilvl w:val="1"/>
          <w:numId w:val="3"/>
        </w:numPr>
        <w:spacing w:before="60" w:after="60" w:line="276" w:lineRule="auto"/>
        <w:ind w:left="851" w:hanging="502"/>
        <w:jc w:val="both"/>
        <w:rPr>
          <w:rFonts w:ascii="Cambria" w:hAnsi="Cambria" w:cs="Calibri Light"/>
          <w:color w:val="auto"/>
          <w:sz w:val="24"/>
          <w:szCs w:val="24"/>
        </w:rPr>
      </w:pPr>
      <w:r w:rsidRPr="00D71BA2">
        <w:rPr>
          <w:rFonts w:ascii="Cambria" w:hAnsi="Cambria" w:cs="Calibri Light"/>
          <w:color w:val="auto"/>
          <w:sz w:val="24"/>
          <w:szCs w:val="24"/>
        </w:rPr>
        <w:t xml:space="preserve">A presente Ata tem por objeto </w:t>
      </w:r>
      <w:r w:rsidRPr="00D71BA2">
        <w:rPr>
          <w:rFonts w:ascii="Cambria" w:hAnsi="Cambria"/>
          <w:color w:val="auto"/>
          <w:sz w:val="24"/>
          <w:szCs w:val="24"/>
        </w:rPr>
        <w:t xml:space="preserve">o </w:t>
      </w:r>
      <w:r w:rsidRPr="00D71BA2">
        <w:rPr>
          <w:rFonts w:ascii="Cambria" w:hAnsi="Cambria" w:cs="Calibri Light"/>
          <w:color w:val="auto"/>
          <w:sz w:val="24"/>
          <w:szCs w:val="24"/>
        </w:rPr>
        <w:t xml:space="preserve">registro de </w:t>
      </w:r>
      <w:r w:rsidR="00095B1A">
        <w:rPr>
          <w:rFonts w:ascii="Cambria" w:hAnsi="Cambria" w:cs="Calibri Light"/>
          <w:color w:val="auto"/>
          <w:sz w:val="24"/>
          <w:szCs w:val="24"/>
        </w:rPr>
        <w:t>aquisição de medicamento e insumo hospitalar</w:t>
      </w:r>
      <w:r w:rsidRPr="00D71BA2">
        <w:rPr>
          <w:rFonts w:ascii="Cambria" w:hAnsi="Cambria" w:cs="Arial"/>
          <w:color w:val="auto"/>
          <w:sz w:val="24"/>
          <w:szCs w:val="24"/>
        </w:rPr>
        <w:t xml:space="preserve">, conforme especificação do </w:t>
      </w:r>
      <w:r w:rsidRPr="00D71BA2">
        <w:rPr>
          <w:rFonts w:ascii="Cambria" w:hAnsi="Cambria" w:cs="Calibri Light"/>
          <w:color w:val="auto"/>
          <w:sz w:val="24"/>
          <w:szCs w:val="24"/>
        </w:rPr>
        <w:t xml:space="preserve">Termo de Referência anexo I do edital do </w:t>
      </w:r>
      <w:r w:rsidRPr="00D71BA2">
        <w:rPr>
          <w:rFonts w:ascii="Cambria" w:hAnsi="Cambria" w:cs="Calibri Light"/>
          <w:i/>
          <w:color w:val="auto"/>
          <w:sz w:val="24"/>
          <w:szCs w:val="24"/>
        </w:rPr>
        <w:t>Pregão</w:t>
      </w:r>
      <w:r w:rsidRPr="00D71BA2">
        <w:rPr>
          <w:rFonts w:ascii="Cambria" w:hAnsi="Cambria" w:cs="Calibri Light"/>
          <w:color w:val="auto"/>
          <w:sz w:val="24"/>
          <w:szCs w:val="24"/>
        </w:rPr>
        <w:t xml:space="preserve"> </w:t>
      </w:r>
      <w:r w:rsidR="005F6CC4" w:rsidRPr="00D71BA2">
        <w:rPr>
          <w:rFonts w:ascii="Cambria" w:hAnsi="Cambria" w:cs="Calibri Light"/>
          <w:color w:val="auto"/>
          <w:sz w:val="24"/>
          <w:szCs w:val="24"/>
        </w:rPr>
        <w:t xml:space="preserve">Eletrônico </w:t>
      </w:r>
      <w:r w:rsidRPr="00D71BA2">
        <w:rPr>
          <w:rFonts w:ascii="Cambria" w:hAnsi="Cambria" w:cs="Calibri Light"/>
          <w:color w:val="auto"/>
          <w:sz w:val="24"/>
          <w:szCs w:val="24"/>
        </w:rPr>
        <w:t>nº XXX</w:t>
      </w:r>
      <w:r w:rsidR="002A25B5" w:rsidRPr="00D71BA2">
        <w:rPr>
          <w:rFonts w:ascii="Cambria" w:hAnsi="Cambria" w:cs="Calibri Light"/>
          <w:color w:val="auto"/>
          <w:sz w:val="24"/>
          <w:szCs w:val="24"/>
        </w:rPr>
        <w:t>/</w:t>
      </w:r>
      <w:r w:rsidR="00D71BA2" w:rsidRPr="00D71BA2">
        <w:rPr>
          <w:rFonts w:ascii="Cambria" w:hAnsi="Cambria" w:cs="Calibri Light"/>
          <w:color w:val="auto"/>
          <w:sz w:val="24"/>
          <w:szCs w:val="24"/>
        </w:rPr>
        <w:t>2025</w:t>
      </w:r>
      <w:r w:rsidRPr="00D71BA2">
        <w:rPr>
          <w:rFonts w:ascii="Cambria" w:hAnsi="Cambria" w:cs="Calibri Light"/>
          <w:color w:val="auto"/>
          <w:sz w:val="24"/>
          <w:szCs w:val="24"/>
        </w:rPr>
        <w:t>, que é parte integrante desta Ata, assim como a proposta vencedora, independentemente de transcrição.</w:t>
      </w:r>
    </w:p>
    <w:p w14:paraId="6583CFEE" w14:textId="77777777" w:rsidR="003E4148" w:rsidRPr="00D71BA2" w:rsidRDefault="003E4148">
      <w:pPr>
        <w:numPr>
          <w:ilvl w:val="0"/>
          <w:numId w:val="3"/>
        </w:numPr>
        <w:suppressAutoHyphens w:val="0"/>
        <w:autoSpaceDE w:val="0"/>
        <w:autoSpaceDN w:val="0"/>
        <w:adjustRightInd w:val="0"/>
        <w:spacing w:before="60" w:after="60" w:line="276" w:lineRule="auto"/>
        <w:ind w:left="360"/>
        <w:jc w:val="both"/>
        <w:rPr>
          <w:rFonts w:ascii="Cambria" w:hAnsi="Cambria" w:cs="Arial"/>
          <w:b/>
          <w:sz w:val="24"/>
          <w:szCs w:val="24"/>
        </w:rPr>
      </w:pPr>
      <w:r w:rsidRPr="00D71BA2">
        <w:rPr>
          <w:rFonts w:ascii="Cambria" w:hAnsi="Cambria" w:cs="Arial"/>
          <w:b/>
          <w:bCs/>
          <w:sz w:val="24"/>
          <w:szCs w:val="24"/>
        </w:rPr>
        <w:t>DOS PREÇOS, ESPECIFICAÇÕES E QUANTITATIVOS</w:t>
      </w:r>
    </w:p>
    <w:p w14:paraId="0CCCC0F8" w14:textId="77777777" w:rsidR="003E4148" w:rsidRPr="00D71BA2" w:rsidRDefault="003E4148">
      <w:pPr>
        <w:numPr>
          <w:ilvl w:val="1"/>
          <w:numId w:val="3"/>
        </w:numPr>
        <w:suppressAutoHyphens w:val="0"/>
        <w:autoSpaceDE w:val="0"/>
        <w:autoSpaceDN w:val="0"/>
        <w:adjustRightInd w:val="0"/>
        <w:spacing w:before="60" w:after="60" w:line="276" w:lineRule="auto"/>
        <w:ind w:left="851" w:hanging="491"/>
        <w:jc w:val="both"/>
        <w:rPr>
          <w:rFonts w:ascii="Cambria" w:hAnsi="Cambria" w:cs="Arial"/>
          <w:sz w:val="24"/>
          <w:szCs w:val="24"/>
        </w:rPr>
      </w:pPr>
      <w:r w:rsidRPr="00D71BA2">
        <w:rPr>
          <w:rFonts w:ascii="Cambria" w:hAnsi="Cambria" w:cs="Arial"/>
          <w:sz w:val="24"/>
          <w:szCs w:val="24"/>
        </w:rPr>
        <w:t xml:space="preserve">O preço registrado, as especificações do objeto, a quantidade, fornecedor(es) e as demais condições ofertadas na(s) proposta(s) são as que seguem: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795"/>
        <w:gridCol w:w="2374"/>
        <w:gridCol w:w="1190"/>
        <w:gridCol w:w="800"/>
        <w:gridCol w:w="1097"/>
        <w:gridCol w:w="1709"/>
      </w:tblGrid>
      <w:tr w:rsidR="00741965" w:rsidRPr="00D71BA2" w14:paraId="3AC02E01" w14:textId="77777777" w:rsidTr="00D71BA2">
        <w:trPr>
          <w:trHeight w:val="309"/>
          <w:jc w:val="center"/>
        </w:trPr>
        <w:tc>
          <w:tcPr>
            <w:tcW w:w="1403" w:type="dxa"/>
            <w:gridSpan w:val="2"/>
            <w:shd w:val="clear" w:color="auto" w:fill="F7CAAC" w:themeFill="accent2" w:themeFillTint="66"/>
            <w:vAlign w:val="center"/>
          </w:tcPr>
          <w:p w14:paraId="66CAF66D" w14:textId="36354FB2" w:rsidR="007D6BA6" w:rsidRPr="00D71BA2" w:rsidRDefault="007D6BA6" w:rsidP="00472186">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FORNECEDOR</w:t>
            </w:r>
          </w:p>
        </w:tc>
        <w:tc>
          <w:tcPr>
            <w:tcW w:w="7657" w:type="dxa"/>
            <w:gridSpan w:val="5"/>
            <w:shd w:val="clear" w:color="auto" w:fill="F7CAAC" w:themeFill="accent2" w:themeFillTint="66"/>
            <w:vAlign w:val="center"/>
          </w:tcPr>
          <w:p w14:paraId="226FEC12" w14:textId="22E39B4A" w:rsidR="007D6BA6" w:rsidRPr="00D71BA2" w:rsidRDefault="007D6BA6" w:rsidP="007D6BA6">
            <w:pPr>
              <w:suppressAutoHyphens w:val="0"/>
              <w:autoSpaceDE w:val="0"/>
              <w:autoSpaceDN w:val="0"/>
              <w:adjustRightInd w:val="0"/>
              <w:spacing w:line="276" w:lineRule="auto"/>
              <w:jc w:val="both"/>
              <w:rPr>
                <w:rFonts w:ascii="Cambria" w:hAnsi="Cambria" w:cs="Arial"/>
                <w:b/>
                <w:sz w:val="24"/>
                <w:szCs w:val="24"/>
              </w:rPr>
            </w:pPr>
            <w:r w:rsidRPr="00D71BA2">
              <w:rPr>
                <w:rFonts w:ascii="Cambria" w:hAnsi="Cambria" w:cs="Arial"/>
                <w:sz w:val="24"/>
                <w:szCs w:val="24"/>
              </w:rPr>
              <w:t>XXXXXXXXXX</w:t>
            </w:r>
            <w:r w:rsidRPr="00D71BA2">
              <w:rPr>
                <w:rFonts w:ascii="Cambria" w:hAnsi="Cambria" w:cs="Calibri"/>
                <w:sz w:val="24"/>
                <w:szCs w:val="24"/>
              </w:rPr>
              <w:t xml:space="preserve">, inscrito no CNPJ Nº </w:t>
            </w:r>
            <w:r w:rsidRPr="00D71BA2">
              <w:rPr>
                <w:rFonts w:ascii="Cambria" w:hAnsi="Cambria" w:cs="Arial"/>
                <w:sz w:val="24"/>
                <w:szCs w:val="24"/>
              </w:rPr>
              <w:t>XXXXXXX</w:t>
            </w:r>
            <w:r w:rsidRPr="00D71BA2">
              <w:rPr>
                <w:rFonts w:ascii="Cambria" w:hAnsi="Cambria" w:cs="Calibri"/>
                <w:sz w:val="24"/>
                <w:szCs w:val="24"/>
              </w:rPr>
              <w:t>, estabelecido a XXXXXXXXXXXXXX – XXXXXXXXXXX - TO, neste ato representado por seu representante legal, o Sr. XXXXXXXXXX, portador da carteira de identidade n° XXXXXXXX e CPF nº XXXXXXXX. Contatos – (XX) XXXXX – E-mail: XXXXX.</w:t>
            </w:r>
          </w:p>
        </w:tc>
      </w:tr>
      <w:tr w:rsidR="00741965" w:rsidRPr="00D71BA2" w14:paraId="0907CFC6" w14:textId="77777777" w:rsidTr="00F332D7">
        <w:trPr>
          <w:trHeight w:val="309"/>
          <w:jc w:val="center"/>
        </w:trPr>
        <w:tc>
          <w:tcPr>
            <w:tcW w:w="700" w:type="dxa"/>
            <w:shd w:val="clear" w:color="auto" w:fill="F7CAAC" w:themeFill="accent2" w:themeFillTint="66"/>
            <w:vAlign w:val="center"/>
          </w:tcPr>
          <w:p w14:paraId="2613A5F7"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ITEM</w:t>
            </w:r>
          </w:p>
        </w:tc>
        <w:tc>
          <w:tcPr>
            <w:tcW w:w="703" w:type="dxa"/>
            <w:shd w:val="clear" w:color="auto" w:fill="F7CAAC" w:themeFill="accent2" w:themeFillTint="66"/>
            <w:vAlign w:val="center"/>
          </w:tcPr>
          <w:p w14:paraId="5AD2AD3A"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UNI</w:t>
            </w:r>
          </w:p>
        </w:tc>
        <w:tc>
          <w:tcPr>
            <w:tcW w:w="2845" w:type="dxa"/>
            <w:shd w:val="clear" w:color="auto" w:fill="F7CAAC" w:themeFill="accent2" w:themeFillTint="66"/>
            <w:vAlign w:val="center"/>
          </w:tcPr>
          <w:p w14:paraId="5F4C6242"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DESCRIÇÃO DO PRODUTO</w:t>
            </w:r>
          </w:p>
        </w:tc>
        <w:tc>
          <w:tcPr>
            <w:tcW w:w="1276" w:type="dxa"/>
            <w:shd w:val="clear" w:color="auto" w:fill="F7CAAC" w:themeFill="accent2" w:themeFillTint="66"/>
            <w:vAlign w:val="center"/>
          </w:tcPr>
          <w:p w14:paraId="1062762A"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MARCA</w:t>
            </w:r>
          </w:p>
        </w:tc>
        <w:tc>
          <w:tcPr>
            <w:tcW w:w="850" w:type="dxa"/>
            <w:shd w:val="clear" w:color="auto" w:fill="F7CAAC" w:themeFill="accent2" w:themeFillTint="66"/>
            <w:vAlign w:val="center"/>
          </w:tcPr>
          <w:p w14:paraId="2C5BEA39" w14:textId="77777777" w:rsidR="00F332D7" w:rsidRPr="00D71BA2" w:rsidRDefault="00F332D7" w:rsidP="005F6CC4">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QTD</w:t>
            </w:r>
          </w:p>
        </w:tc>
        <w:tc>
          <w:tcPr>
            <w:tcW w:w="1237" w:type="dxa"/>
            <w:shd w:val="clear" w:color="auto" w:fill="F7CAAC" w:themeFill="accent2" w:themeFillTint="66"/>
            <w:vAlign w:val="center"/>
          </w:tcPr>
          <w:p w14:paraId="5D3552B0"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VLR UNIT.</w:t>
            </w:r>
          </w:p>
        </w:tc>
        <w:tc>
          <w:tcPr>
            <w:tcW w:w="1449" w:type="dxa"/>
            <w:shd w:val="clear" w:color="auto" w:fill="F7CAAC" w:themeFill="accent2" w:themeFillTint="66"/>
            <w:vAlign w:val="center"/>
          </w:tcPr>
          <w:p w14:paraId="61B21CCD"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VLR TOTAL</w:t>
            </w:r>
          </w:p>
        </w:tc>
      </w:tr>
      <w:tr w:rsidR="00741965" w:rsidRPr="00D71BA2" w14:paraId="2ADFDB73" w14:textId="77777777" w:rsidTr="00F332D7">
        <w:trPr>
          <w:trHeight w:val="309"/>
          <w:jc w:val="center"/>
        </w:trPr>
        <w:tc>
          <w:tcPr>
            <w:tcW w:w="700" w:type="dxa"/>
            <w:shd w:val="clear" w:color="auto" w:fill="auto"/>
            <w:vAlign w:val="center"/>
          </w:tcPr>
          <w:p w14:paraId="0BBA969B"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703" w:type="dxa"/>
            <w:shd w:val="clear" w:color="auto" w:fill="auto"/>
            <w:vAlign w:val="center"/>
          </w:tcPr>
          <w:p w14:paraId="10306A37"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2845" w:type="dxa"/>
            <w:shd w:val="clear" w:color="auto" w:fill="auto"/>
            <w:vAlign w:val="center"/>
          </w:tcPr>
          <w:p w14:paraId="2C677269"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1276" w:type="dxa"/>
            <w:shd w:val="clear" w:color="auto" w:fill="auto"/>
            <w:vAlign w:val="center"/>
          </w:tcPr>
          <w:p w14:paraId="179CE2FD"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850" w:type="dxa"/>
            <w:shd w:val="clear" w:color="auto" w:fill="auto"/>
            <w:vAlign w:val="center"/>
          </w:tcPr>
          <w:p w14:paraId="78BCCA44" w14:textId="77777777" w:rsidR="00F332D7" w:rsidRPr="00D71BA2" w:rsidRDefault="00F332D7" w:rsidP="005F6CC4">
            <w:pPr>
              <w:suppressAutoHyphens w:val="0"/>
              <w:autoSpaceDE w:val="0"/>
              <w:autoSpaceDN w:val="0"/>
              <w:adjustRightInd w:val="0"/>
              <w:spacing w:line="276" w:lineRule="auto"/>
              <w:jc w:val="center"/>
              <w:rPr>
                <w:rFonts w:ascii="Cambria" w:hAnsi="Cambria" w:cs="Arial"/>
                <w:b/>
                <w:sz w:val="24"/>
                <w:szCs w:val="24"/>
              </w:rPr>
            </w:pPr>
          </w:p>
        </w:tc>
        <w:tc>
          <w:tcPr>
            <w:tcW w:w="1237" w:type="dxa"/>
            <w:shd w:val="clear" w:color="auto" w:fill="auto"/>
            <w:vAlign w:val="center"/>
          </w:tcPr>
          <w:p w14:paraId="7DA8820B"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1449" w:type="dxa"/>
            <w:shd w:val="clear" w:color="auto" w:fill="auto"/>
            <w:vAlign w:val="center"/>
          </w:tcPr>
          <w:p w14:paraId="4491DD34"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r>
      <w:tr w:rsidR="00741965" w:rsidRPr="00D71BA2" w14:paraId="67ED085C" w14:textId="77777777" w:rsidTr="00F332D7">
        <w:trPr>
          <w:trHeight w:val="309"/>
          <w:jc w:val="center"/>
        </w:trPr>
        <w:tc>
          <w:tcPr>
            <w:tcW w:w="700" w:type="dxa"/>
            <w:shd w:val="clear" w:color="auto" w:fill="auto"/>
            <w:vAlign w:val="center"/>
          </w:tcPr>
          <w:p w14:paraId="68F29029"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703" w:type="dxa"/>
            <w:shd w:val="clear" w:color="auto" w:fill="auto"/>
            <w:vAlign w:val="center"/>
          </w:tcPr>
          <w:p w14:paraId="3C915660"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2845" w:type="dxa"/>
            <w:shd w:val="clear" w:color="auto" w:fill="auto"/>
            <w:vAlign w:val="center"/>
          </w:tcPr>
          <w:p w14:paraId="2EAB86C7"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1276" w:type="dxa"/>
            <w:shd w:val="clear" w:color="auto" w:fill="auto"/>
            <w:vAlign w:val="center"/>
          </w:tcPr>
          <w:p w14:paraId="055E5B56"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850" w:type="dxa"/>
            <w:shd w:val="clear" w:color="auto" w:fill="auto"/>
            <w:vAlign w:val="center"/>
          </w:tcPr>
          <w:p w14:paraId="0FE299F5" w14:textId="77777777" w:rsidR="00F332D7" w:rsidRPr="00D71BA2" w:rsidRDefault="00F332D7" w:rsidP="005F6CC4">
            <w:pPr>
              <w:suppressAutoHyphens w:val="0"/>
              <w:autoSpaceDE w:val="0"/>
              <w:autoSpaceDN w:val="0"/>
              <w:adjustRightInd w:val="0"/>
              <w:spacing w:line="276" w:lineRule="auto"/>
              <w:jc w:val="center"/>
              <w:rPr>
                <w:rFonts w:ascii="Cambria" w:hAnsi="Cambria" w:cs="Arial"/>
                <w:b/>
                <w:sz w:val="24"/>
                <w:szCs w:val="24"/>
              </w:rPr>
            </w:pPr>
          </w:p>
        </w:tc>
        <w:tc>
          <w:tcPr>
            <w:tcW w:w="1237" w:type="dxa"/>
            <w:shd w:val="clear" w:color="auto" w:fill="auto"/>
            <w:vAlign w:val="center"/>
          </w:tcPr>
          <w:p w14:paraId="033909D3"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1449" w:type="dxa"/>
            <w:shd w:val="clear" w:color="auto" w:fill="auto"/>
            <w:vAlign w:val="center"/>
          </w:tcPr>
          <w:p w14:paraId="3E3A9182"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r>
      <w:tr w:rsidR="00741965" w:rsidRPr="00D71BA2" w14:paraId="13A906E6" w14:textId="77777777" w:rsidTr="00F332D7">
        <w:trPr>
          <w:trHeight w:val="309"/>
          <w:jc w:val="center"/>
        </w:trPr>
        <w:tc>
          <w:tcPr>
            <w:tcW w:w="700" w:type="dxa"/>
            <w:shd w:val="clear" w:color="auto" w:fill="auto"/>
            <w:vAlign w:val="center"/>
          </w:tcPr>
          <w:p w14:paraId="0B66A3FE"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703" w:type="dxa"/>
            <w:shd w:val="clear" w:color="auto" w:fill="auto"/>
            <w:vAlign w:val="center"/>
          </w:tcPr>
          <w:p w14:paraId="7BADF055"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2845" w:type="dxa"/>
            <w:shd w:val="clear" w:color="auto" w:fill="auto"/>
            <w:vAlign w:val="center"/>
          </w:tcPr>
          <w:p w14:paraId="5AE9DB66"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1276" w:type="dxa"/>
            <w:shd w:val="clear" w:color="auto" w:fill="auto"/>
            <w:vAlign w:val="center"/>
          </w:tcPr>
          <w:p w14:paraId="5892AEE5"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850" w:type="dxa"/>
            <w:shd w:val="clear" w:color="auto" w:fill="auto"/>
            <w:vAlign w:val="center"/>
          </w:tcPr>
          <w:p w14:paraId="0E4C750A" w14:textId="77777777" w:rsidR="00F332D7" w:rsidRPr="00D71BA2" w:rsidRDefault="00F332D7" w:rsidP="005F6CC4">
            <w:pPr>
              <w:suppressAutoHyphens w:val="0"/>
              <w:autoSpaceDE w:val="0"/>
              <w:autoSpaceDN w:val="0"/>
              <w:adjustRightInd w:val="0"/>
              <w:spacing w:line="276" w:lineRule="auto"/>
              <w:jc w:val="center"/>
              <w:rPr>
                <w:rFonts w:ascii="Cambria" w:hAnsi="Cambria" w:cs="Arial"/>
                <w:b/>
                <w:sz w:val="24"/>
                <w:szCs w:val="24"/>
              </w:rPr>
            </w:pPr>
          </w:p>
        </w:tc>
        <w:tc>
          <w:tcPr>
            <w:tcW w:w="1237" w:type="dxa"/>
            <w:shd w:val="clear" w:color="auto" w:fill="auto"/>
            <w:vAlign w:val="center"/>
          </w:tcPr>
          <w:p w14:paraId="2632BF0D"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1449" w:type="dxa"/>
            <w:shd w:val="clear" w:color="auto" w:fill="auto"/>
            <w:vAlign w:val="center"/>
          </w:tcPr>
          <w:p w14:paraId="03D814F7"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r>
      <w:tr w:rsidR="00741965" w:rsidRPr="00D71BA2" w14:paraId="78516116" w14:textId="77777777" w:rsidTr="00F332D7">
        <w:trPr>
          <w:trHeight w:val="309"/>
          <w:jc w:val="center"/>
        </w:trPr>
        <w:tc>
          <w:tcPr>
            <w:tcW w:w="700" w:type="dxa"/>
            <w:shd w:val="clear" w:color="auto" w:fill="auto"/>
            <w:vAlign w:val="center"/>
          </w:tcPr>
          <w:p w14:paraId="567A5DC0"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703" w:type="dxa"/>
            <w:shd w:val="clear" w:color="auto" w:fill="auto"/>
            <w:vAlign w:val="center"/>
          </w:tcPr>
          <w:p w14:paraId="2F6B716F"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2845" w:type="dxa"/>
            <w:shd w:val="clear" w:color="auto" w:fill="auto"/>
            <w:vAlign w:val="center"/>
          </w:tcPr>
          <w:p w14:paraId="47EB6B44"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1276" w:type="dxa"/>
            <w:shd w:val="clear" w:color="auto" w:fill="auto"/>
            <w:vAlign w:val="center"/>
          </w:tcPr>
          <w:p w14:paraId="2D7EF588"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850" w:type="dxa"/>
            <w:shd w:val="clear" w:color="auto" w:fill="auto"/>
            <w:vAlign w:val="center"/>
          </w:tcPr>
          <w:p w14:paraId="7A9E3679" w14:textId="77777777" w:rsidR="00F332D7" w:rsidRPr="00D71BA2" w:rsidRDefault="00F332D7" w:rsidP="005F6CC4">
            <w:pPr>
              <w:suppressAutoHyphens w:val="0"/>
              <w:autoSpaceDE w:val="0"/>
              <w:autoSpaceDN w:val="0"/>
              <w:adjustRightInd w:val="0"/>
              <w:spacing w:line="276" w:lineRule="auto"/>
              <w:jc w:val="center"/>
              <w:rPr>
                <w:rFonts w:ascii="Cambria" w:hAnsi="Cambria" w:cs="Arial"/>
                <w:b/>
                <w:sz w:val="24"/>
                <w:szCs w:val="24"/>
              </w:rPr>
            </w:pPr>
          </w:p>
        </w:tc>
        <w:tc>
          <w:tcPr>
            <w:tcW w:w="1237" w:type="dxa"/>
            <w:shd w:val="clear" w:color="auto" w:fill="auto"/>
            <w:vAlign w:val="center"/>
          </w:tcPr>
          <w:p w14:paraId="229CB885"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c>
          <w:tcPr>
            <w:tcW w:w="1449" w:type="dxa"/>
            <w:shd w:val="clear" w:color="auto" w:fill="auto"/>
            <w:vAlign w:val="center"/>
          </w:tcPr>
          <w:p w14:paraId="715F83D4"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p>
        </w:tc>
      </w:tr>
      <w:tr w:rsidR="00741965" w:rsidRPr="00D71BA2" w14:paraId="385B05BF" w14:textId="77777777" w:rsidTr="00B73F56">
        <w:trPr>
          <w:trHeight w:val="309"/>
          <w:jc w:val="center"/>
        </w:trPr>
        <w:tc>
          <w:tcPr>
            <w:tcW w:w="7611" w:type="dxa"/>
            <w:gridSpan w:val="6"/>
            <w:shd w:val="clear" w:color="auto" w:fill="auto"/>
            <w:vAlign w:val="center"/>
          </w:tcPr>
          <w:p w14:paraId="6506799C"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TOTAL GERAL DA ARP</w:t>
            </w:r>
          </w:p>
        </w:tc>
        <w:tc>
          <w:tcPr>
            <w:tcW w:w="1449" w:type="dxa"/>
            <w:shd w:val="clear" w:color="auto" w:fill="auto"/>
            <w:vAlign w:val="center"/>
          </w:tcPr>
          <w:p w14:paraId="44742FD0" w14:textId="77777777" w:rsidR="00F332D7" w:rsidRPr="00D71BA2" w:rsidRDefault="00F332D7" w:rsidP="00472186">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R$ XX.XXX,XX</w:t>
            </w:r>
          </w:p>
        </w:tc>
      </w:tr>
    </w:tbl>
    <w:p w14:paraId="16F8394B" w14:textId="77777777" w:rsidR="003E4148" w:rsidRPr="00D71BA2" w:rsidRDefault="003E4148">
      <w:pPr>
        <w:numPr>
          <w:ilvl w:val="1"/>
          <w:numId w:val="3"/>
        </w:numPr>
        <w:suppressAutoHyphens w:val="0"/>
        <w:autoSpaceDE w:val="0"/>
        <w:autoSpaceDN w:val="0"/>
        <w:adjustRightInd w:val="0"/>
        <w:spacing w:before="60" w:after="60" w:line="276" w:lineRule="auto"/>
        <w:jc w:val="both"/>
        <w:rPr>
          <w:rFonts w:ascii="Cambria" w:hAnsi="Cambria" w:cs="Arial"/>
          <w:sz w:val="24"/>
          <w:szCs w:val="24"/>
        </w:rPr>
      </w:pPr>
      <w:r w:rsidRPr="00D71BA2">
        <w:rPr>
          <w:rFonts w:ascii="Cambria" w:hAnsi="Cambria" w:cs="Arial"/>
          <w:sz w:val="24"/>
          <w:szCs w:val="24"/>
        </w:rPr>
        <w:t>A presenta ARP importa no valor total de R$ xxxxxxxx (xxxxxxxxxxxxxxxxxxxx).</w:t>
      </w:r>
    </w:p>
    <w:p w14:paraId="4BBAC1F8" w14:textId="77777777" w:rsidR="005F6CC4" w:rsidRPr="00D71BA2" w:rsidRDefault="005F6CC4">
      <w:pPr>
        <w:numPr>
          <w:ilvl w:val="1"/>
          <w:numId w:val="3"/>
        </w:numPr>
        <w:suppressAutoHyphens w:val="0"/>
        <w:autoSpaceDE w:val="0"/>
        <w:autoSpaceDN w:val="0"/>
        <w:adjustRightInd w:val="0"/>
        <w:spacing w:before="60" w:after="60" w:line="276" w:lineRule="auto"/>
        <w:jc w:val="both"/>
        <w:rPr>
          <w:rFonts w:ascii="Cambria" w:hAnsi="Cambria" w:cs="Arial"/>
          <w:sz w:val="24"/>
          <w:szCs w:val="24"/>
        </w:rPr>
      </w:pPr>
      <w:r w:rsidRPr="00D71BA2">
        <w:rPr>
          <w:rFonts w:ascii="Cambria" w:hAnsi="Cambria" w:cs="Calibri Light"/>
          <w:sz w:val="24"/>
          <w:szCs w:val="24"/>
        </w:rPr>
        <w:t>As quantidades constantes nesta ARP são apenas estimativas, podendo a Administração não adquirir a totalidade das mesmas.</w:t>
      </w:r>
    </w:p>
    <w:p w14:paraId="56B02B1F" w14:textId="03C3B8A1" w:rsidR="003E4148" w:rsidRPr="00D71BA2" w:rsidRDefault="0048307E">
      <w:pPr>
        <w:numPr>
          <w:ilvl w:val="0"/>
          <w:numId w:val="3"/>
        </w:numPr>
        <w:spacing w:before="60" w:after="60" w:line="276" w:lineRule="auto"/>
        <w:ind w:left="360"/>
        <w:jc w:val="both"/>
        <w:rPr>
          <w:rFonts w:ascii="Cambria" w:hAnsi="Cambria" w:cs="Arial"/>
          <w:b/>
          <w:bCs/>
          <w:sz w:val="24"/>
          <w:szCs w:val="24"/>
        </w:rPr>
      </w:pPr>
      <w:r w:rsidRPr="00D71BA2">
        <w:rPr>
          <w:rFonts w:ascii="Cambria" w:hAnsi="Cambria" w:cs="Arial"/>
          <w:b/>
          <w:bCs/>
          <w:sz w:val="24"/>
          <w:szCs w:val="24"/>
        </w:rPr>
        <w:t>VALIDADE, FORMALIZAÇÃO DA ATA DE REGISTRO DE PREÇOS E CADASTRO DE RESERVA</w:t>
      </w:r>
    </w:p>
    <w:p w14:paraId="417DB60E" w14:textId="77777777" w:rsidR="0048307E" w:rsidRPr="00D71BA2" w:rsidRDefault="0048307E">
      <w:pPr>
        <w:numPr>
          <w:ilvl w:val="1"/>
          <w:numId w:val="3"/>
        </w:numPr>
        <w:autoSpaceDE w:val="0"/>
        <w:autoSpaceDN w:val="0"/>
        <w:adjustRightInd w:val="0"/>
        <w:ind w:left="360"/>
        <w:rPr>
          <w:rFonts w:ascii="Cambria" w:hAnsi="Cambria"/>
          <w:iCs/>
          <w:sz w:val="24"/>
          <w:szCs w:val="24"/>
        </w:rPr>
      </w:pPr>
      <w:r w:rsidRPr="00D71BA2">
        <w:rPr>
          <w:rFonts w:ascii="Cambria" w:hAnsi="Cambria"/>
          <w:sz w:val="24"/>
          <w:szCs w:val="24"/>
        </w:rPr>
        <w:t xml:space="preserve">A validade da Ata de Registro de Preços será de 1 (um) ano, contado a partir do primeiro dia útil subsequente à data de divulgação no PNCP, podendo ser </w:t>
      </w:r>
      <w:r w:rsidRPr="00D71BA2">
        <w:rPr>
          <w:rFonts w:ascii="Cambria" w:hAnsi="Cambria"/>
          <w:sz w:val="24"/>
          <w:szCs w:val="24"/>
        </w:rPr>
        <w:lastRenderedPageBreak/>
        <w:t>prorrogada por igual período, mediante a anuência do fornecedor, desde que comprovado o preço vantajoso.</w:t>
      </w:r>
    </w:p>
    <w:p w14:paraId="0EBE1C05"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2E4592A1"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Na formalização do contrato ou do instrumento substituto deverá haver a indicação da disponibilidade dos créditos orçamentários respectivos.</w:t>
      </w:r>
    </w:p>
    <w:p w14:paraId="3E1707C6" w14:textId="77777777"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A contratação com os fornecedores registrados na ata será formalizada pelo órgão ou pela en</w:t>
      </w:r>
      <w:r w:rsidRPr="00D71BA2">
        <w:rPr>
          <w:rFonts w:ascii="Cambria" w:eastAsia="Arial" w:hAnsi="Cambria"/>
          <w:sz w:val="24"/>
          <w:szCs w:val="24"/>
        </w:rPr>
        <w:t>ti</w:t>
      </w:r>
      <w:r w:rsidRPr="00D71BA2">
        <w:rPr>
          <w:rFonts w:ascii="Cambria" w:hAnsi="Cambria"/>
          <w:sz w:val="24"/>
          <w:szCs w:val="24"/>
        </w:rPr>
        <w:t>dade interessada por intermédio de instrumento contratual, emissão de nota de empenho de despesa, autorização de compra ou outro instrumento hábil, conforme o art. 95 da Lei nº 14.133, de 2021.</w:t>
      </w:r>
    </w:p>
    <w:p w14:paraId="1492163E"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 xml:space="preserve"> O instrumento contratual de que trata o item 6.2. deverá ser assinado no prazo de validade da ata de registro de preços.</w:t>
      </w:r>
    </w:p>
    <w:p w14:paraId="436BFDCC" w14:textId="77777777"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Os contratos decorrentes do sistema de registro de preços poderão ser alterados, observado o art. 124 da Lei nº 14.133, de 2021.</w:t>
      </w:r>
    </w:p>
    <w:p w14:paraId="20F45A92" w14:textId="77777777"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Após a homologação da licitação ou da contratação direta, deverão ser observadas as seguintes condições para formalização da ata de registro de preços:</w:t>
      </w:r>
    </w:p>
    <w:p w14:paraId="59435640"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Serão registrados na ata os preços e os quantita</w:t>
      </w:r>
      <w:r w:rsidRPr="00D71BA2">
        <w:rPr>
          <w:rFonts w:ascii="Cambria" w:eastAsia="Arial" w:hAnsi="Cambria"/>
          <w:sz w:val="24"/>
          <w:szCs w:val="24"/>
        </w:rPr>
        <w:t>ti</w:t>
      </w:r>
      <w:r w:rsidRPr="00D71BA2">
        <w:rPr>
          <w:rFonts w:ascii="Cambria" w:hAnsi="Cambria"/>
          <w:sz w:val="24"/>
          <w:szCs w:val="24"/>
        </w:rPr>
        <w:t>vos do adjudicatário, devendo ser observada a possibilidade de o licitante oferecer ou não proposta em quantitativo inferior ao máximo previsto no edital</w:t>
      </w:r>
      <w:r w:rsidRPr="00D71BA2">
        <w:rPr>
          <w:rFonts w:ascii="Cambria" w:hAnsi="Cambria"/>
          <w:i/>
          <w:iCs/>
          <w:sz w:val="24"/>
          <w:szCs w:val="24"/>
        </w:rPr>
        <w:t xml:space="preserve"> </w:t>
      </w:r>
      <w:r w:rsidRPr="00D71BA2">
        <w:rPr>
          <w:rFonts w:ascii="Cambria" w:hAnsi="Cambria"/>
          <w:sz w:val="24"/>
          <w:szCs w:val="24"/>
        </w:rPr>
        <w:t>e se obrigar nos limites dela;</w:t>
      </w:r>
    </w:p>
    <w:p w14:paraId="0750AC78"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Será incluído na ata, na forma de anexo, o registro dos licitantes ou dos fornecedores que:</w:t>
      </w:r>
    </w:p>
    <w:p w14:paraId="26FA86C3" w14:textId="77777777" w:rsidR="0048307E" w:rsidRPr="00D71BA2" w:rsidRDefault="0048307E">
      <w:pPr>
        <w:pStyle w:val="Nvel4"/>
        <w:numPr>
          <w:ilvl w:val="3"/>
          <w:numId w:val="3"/>
        </w:numPr>
        <w:rPr>
          <w:rFonts w:ascii="Cambria" w:hAnsi="Cambria"/>
          <w:sz w:val="24"/>
          <w:szCs w:val="24"/>
        </w:rPr>
      </w:pPr>
      <w:r w:rsidRPr="00D71BA2">
        <w:rPr>
          <w:rFonts w:ascii="Cambria" w:hAnsi="Cambria"/>
          <w:sz w:val="24"/>
          <w:szCs w:val="24"/>
        </w:rPr>
        <w:t xml:space="preserve">Mantiverem sua proposta original. </w:t>
      </w:r>
      <w:bookmarkStart w:id="28" w:name="cadastro_reserva"/>
      <w:bookmarkEnd w:id="28"/>
    </w:p>
    <w:p w14:paraId="7410A7F3"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Será respeitada, nas contratações, a ordem de classificação dos licitantes ou dos fornecedores registrados na ata.</w:t>
      </w:r>
    </w:p>
    <w:p w14:paraId="3E080F90" w14:textId="77777777"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O registro a que se refere o item 6.4.2</w:t>
      </w:r>
      <w:r w:rsidRPr="00D71BA2">
        <w:rPr>
          <w:rFonts w:ascii="Cambria" w:hAnsi="Cambria"/>
          <w:b/>
          <w:bCs/>
          <w:sz w:val="24"/>
          <w:szCs w:val="24"/>
        </w:rPr>
        <w:t xml:space="preserve"> </w:t>
      </w:r>
      <w:r w:rsidRPr="00D71BA2">
        <w:rPr>
          <w:rFonts w:ascii="Cambria" w:hAnsi="Cambria"/>
          <w:sz w:val="24"/>
          <w:szCs w:val="24"/>
        </w:rPr>
        <w:t>tem por obje</w:t>
      </w:r>
      <w:r w:rsidRPr="00D71BA2">
        <w:rPr>
          <w:rFonts w:ascii="Cambria" w:eastAsia="Arial" w:hAnsi="Cambria"/>
          <w:sz w:val="24"/>
          <w:szCs w:val="24"/>
        </w:rPr>
        <w:t>ti</w:t>
      </w:r>
      <w:r w:rsidRPr="00D71BA2">
        <w:rPr>
          <w:rFonts w:ascii="Cambria" w:hAnsi="Cambria"/>
          <w:sz w:val="24"/>
          <w:szCs w:val="24"/>
        </w:rPr>
        <w:t>vo a formação de cadastro de reserva para o caso de impossibilidade de atendimento pelo signatário da ata.</w:t>
      </w:r>
    </w:p>
    <w:p w14:paraId="5649CB92" w14:textId="77777777"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Para fins da ordem de classificação, os licitantes ou fornecedores que aceitarem reduzir suas propostas para o preço do adjudicatário antecederão aqueles que mantiverem sua proposta original.</w:t>
      </w:r>
    </w:p>
    <w:p w14:paraId="68138C15" w14:textId="5F17F4DB"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 xml:space="preserve">A habilitação dos licitantes que comporão o cadastro de reserva a que se refere o item </w:t>
      </w:r>
      <w:r w:rsidRPr="00D71BA2">
        <w:rPr>
          <w:rFonts w:ascii="Cambria" w:hAnsi="Cambria"/>
          <w:sz w:val="24"/>
          <w:szCs w:val="24"/>
        </w:rPr>
        <w:fldChar w:fldCharType="begin"/>
      </w:r>
      <w:r w:rsidRPr="00D71BA2">
        <w:rPr>
          <w:rFonts w:ascii="Cambria" w:hAnsi="Cambria"/>
          <w:sz w:val="24"/>
          <w:szCs w:val="24"/>
        </w:rPr>
        <w:instrText xml:space="preserve"> REF cadastro_reserva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4.4.2.1</w:t>
      </w:r>
      <w:r w:rsidRPr="00D71BA2">
        <w:rPr>
          <w:rFonts w:ascii="Cambria" w:hAnsi="Cambria"/>
          <w:sz w:val="24"/>
          <w:szCs w:val="24"/>
        </w:rPr>
        <w:fldChar w:fldCharType="end"/>
      </w:r>
      <w:r w:rsidRPr="00D71BA2">
        <w:rPr>
          <w:rFonts w:ascii="Cambria" w:hAnsi="Cambria"/>
          <w:sz w:val="24"/>
          <w:szCs w:val="24"/>
        </w:rPr>
        <w:t xml:space="preserve"> somente será efetuada quando houver necessidade de contratação dos licitantes remanescentes, nas seguintes hipóteses:</w:t>
      </w:r>
      <w:bookmarkStart w:id="29" w:name="habilitacao_reserva"/>
      <w:bookmarkEnd w:id="29"/>
    </w:p>
    <w:p w14:paraId="50F1FEFC"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Quando o licitante vencedor não assinar a ata de registro de preços, no prazo e nas condições estabelecidos no edital; e</w:t>
      </w:r>
    </w:p>
    <w:p w14:paraId="6ECFDEF6" w14:textId="77777777"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O preço registrado com indicação dos licitantes e fornecedores será divulgado no PNCP e ficará disponibilizado durante a vigência da ata de registro de preços.</w:t>
      </w:r>
    </w:p>
    <w:p w14:paraId="37A98645" w14:textId="77777777"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7D90C520"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lastRenderedPageBreak/>
        <w:t>O prazo de convocação poderá ser prorrogado 1 (uma) vez, por igual período, mediante solicitação do licitante ou fornecedor convocado, desde que apresentada dentro do prazo, devidamente justificada, e que a justificativa seja aceita pela Administração.</w:t>
      </w:r>
    </w:p>
    <w:p w14:paraId="35E76871" w14:textId="2874DD4E"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 xml:space="preserve">Quando o convocado não assinar a ata de registro de preços no prazo e nas condições estabelecidos no edital ou no aviso de contratação, e observado o disposto no item </w:t>
      </w:r>
      <w:r w:rsidRPr="00D71BA2">
        <w:rPr>
          <w:rFonts w:ascii="Cambria" w:hAnsi="Cambria"/>
          <w:sz w:val="24"/>
          <w:szCs w:val="24"/>
        </w:rPr>
        <w:fldChar w:fldCharType="begin"/>
      </w:r>
      <w:r w:rsidRPr="00D71BA2">
        <w:rPr>
          <w:rFonts w:ascii="Cambria" w:hAnsi="Cambria"/>
          <w:sz w:val="24"/>
          <w:szCs w:val="24"/>
        </w:rPr>
        <w:instrText xml:space="preserve"> REF habilitacao_reserva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4.7</w:t>
      </w:r>
      <w:r w:rsidRPr="00D71BA2">
        <w:rPr>
          <w:rFonts w:ascii="Cambria" w:hAnsi="Cambria"/>
          <w:sz w:val="24"/>
          <w:szCs w:val="24"/>
        </w:rPr>
        <w:fldChar w:fldCharType="end"/>
      </w:r>
      <w:r w:rsidRPr="00D71BA2">
        <w:rPr>
          <w:rFonts w:ascii="Cambria" w:hAnsi="Cambria"/>
          <w:sz w:val="24"/>
          <w:szCs w:val="24"/>
        </w:rPr>
        <w:t>, observando o item 6.7 e subitens, fica facultado à Administração convocar os licitantes remanescentes do cadastro de reserva, na ordem de classificação, para fazê-lo em igual prazo e nas condições propostas pelo primeiro classificado.</w:t>
      </w:r>
      <w:bookmarkStart w:id="30" w:name="recusa_dos_que_baixaram_preco"/>
      <w:bookmarkEnd w:id="30"/>
    </w:p>
    <w:p w14:paraId="099E8ECC" w14:textId="77777777"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Na hipótese de nenhum dos licitantes que trata o item 6.4.2.1, aceitar a contratação nos termos do item anterior, a Administração, observados o valor es</w:t>
      </w:r>
      <w:r w:rsidRPr="00D71BA2">
        <w:rPr>
          <w:rFonts w:ascii="Cambria" w:eastAsia="Arial" w:hAnsi="Cambria"/>
          <w:sz w:val="24"/>
          <w:szCs w:val="24"/>
        </w:rPr>
        <w:t>ti</w:t>
      </w:r>
      <w:r w:rsidRPr="00D71BA2">
        <w:rPr>
          <w:rFonts w:ascii="Cambria" w:hAnsi="Cambria"/>
          <w:sz w:val="24"/>
          <w:szCs w:val="24"/>
        </w:rPr>
        <w:t>mado e sua eventual atualização nos termos do edital, poderá:</w:t>
      </w:r>
    </w:p>
    <w:p w14:paraId="22D8D020"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Convocar para negociação os demais licitantes ou fornecedores remanescentes cujos preços foram registrados sem redução, observada a ordem de classificação, com vistas à obtenção de preço melhor, mesmo que acima do preço do adjudicatário; ou</w:t>
      </w:r>
    </w:p>
    <w:p w14:paraId="72B50EF3"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Adjudicar e firmar o contrato nas condições ofertadas pelos licitantes ou fornecedores remanescentes, atendida a ordem classificatória, quando frustrada a negociação de melhor condição.</w:t>
      </w:r>
    </w:p>
    <w:p w14:paraId="3F7330E8" w14:textId="0A435210" w:rsidR="003E4148" w:rsidRPr="00D71BA2" w:rsidRDefault="0048307E">
      <w:pPr>
        <w:numPr>
          <w:ilvl w:val="1"/>
          <w:numId w:val="3"/>
        </w:numPr>
        <w:spacing w:before="60" w:after="60" w:line="276" w:lineRule="auto"/>
        <w:jc w:val="both"/>
        <w:rPr>
          <w:rFonts w:ascii="Cambria" w:hAnsi="Cambria" w:cs="Arial"/>
          <w:sz w:val="24"/>
          <w:szCs w:val="24"/>
        </w:rPr>
      </w:pPr>
      <w:r w:rsidRPr="00D71BA2">
        <w:rPr>
          <w:rFonts w:ascii="Cambria" w:hAnsi="Cambria"/>
          <w:sz w:val="24"/>
          <w:szCs w:val="24"/>
        </w:rPr>
        <w:t xml:space="preserve">A existência de preços registrados implicará compromisso de fornecimento nas condições estabelecidas, mas não obrigará a Administração a contratar, facultada a realização de licitação específica para a </w:t>
      </w:r>
      <w:r w:rsidR="00095B1A">
        <w:rPr>
          <w:rFonts w:ascii="Cambria" w:hAnsi="Cambria"/>
          <w:sz w:val="24"/>
          <w:szCs w:val="24"/>
        </w:rPr>
        <w:t xml:space="preserve">aquisição </w:t>
      </w:r>
      <w:r w:rsidRPr="00D71BA2">
        <w:rPr>
          <w:rFonts w:ascii="Cambria" w:hAnsi="Cambria"/>
          <w:sz w:val="24"/>
          <w:szCs w:val="24"/>
        </w:rPr>
        <w:t>pretendida, desde que devidamente justificada.</w:t>
      </w:r>
      <w:r w:rsidR="003E4148" w:rsidRPr="00D71BA2">
        <w:rPr>
          <w:rFonts w:ascii="Cambria" w:hAnsi="Cambria" w:cs="Arial"/>
          <w:sz w:val="24"/>
          <w:szCs w:val="24"/>
        </w:rPr>
        <w:t xml:space="preserve"> </w:t>
      </w:r>
    </w:p>
    <w:p w14:paraId="640B90FC" w14:textId="2B649BBF" w:rsidR="002E64C9" w:rsidRPr="00D71BA2" w:rsidRDefault="002E64C9">
      <w:pPr>
        <w:pStyle w:val="western"/>
        <w:numPr>
          <w:ilvl w:val="0"/>
          <w:numId w:val="3"/>
        </w:numPr>
        <w:spacing w:before="60" w:after="60" w:line="276" w:lineRule="auto"/>
        <w:ind w:left="360"/>
        <w:jc w:val="both"/>
        <w:rPr>
          <w:rFonts w:ascii="Cambria" w:hAnsi="Cambria" w:cs="Arial"/>
          <w:b/>
          <w:sz w:val="24"/>
          <w:szCs w:val="24"/>
        </w:rPr>
      </w:pPr>
      <w:r w:rsidRPr="00D71BA2">
        <w:rPr>
          <w:rFonts w:ascii="Cambria" w:hAnsi="Cambria" w:cs="Arial"/>
          <w:b/>
          <w:sz w:val="24"/>
          <w:szCs w:val="24"/>
        </w:rPr>
        <w:t>DA ADESÃO À ATA DE REGISTRO DE PREÇOS</w:t>
      </w:r>
    </w:p>
    <w:p w14:paraId="35A70E5E" w14:textId="77777777" w:rsidR="0048307E" w:rsidRPr="00D71BA2" w:rsidRDefault="0048307E">
      <w:pPr>
        <w:numPr>
          <w:ilvl w:val="1"/>
          <w:numId w:val="3"/>
        </w:numPr>
        <w:autoSpaceDE w:val="0"/>
        <w:autoSpaceDN w:val="0"/>
        <w:adjustRightInd w:val="0"/>
        <w:ind w:left="0" w:firstLine="0"/>
        <w:rPr>
          <w:rFonts w:ascii="Cambria" w:hAnsi="Cambria"/>
          <w:i/>
          <w:iCs/>
          <w:sz w:val="24"/>
          <w:szCs w:val="24"/>
        </w:rPr>
      </w:pPr>
      <w:r w:rsidRPr="00D71BA2">
        <w:rPr>
          <w:rFonts w:ascii="Cambria" w:hAnsi="Cambria"/>
          <w:sz w:val="24"/>
          <w:szCs w:val="24"/>
        </w:rPr>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64DF096F" w14:textId="77777777" w:rsidR="0048307E" w:rsidRPr="00D71BA2" w:rsidRDefault="0048307E">
      <w:pPr>
        <w:numPr>
          <w:ilvl w:val="2"/>
          <w:numId w:val="3"/>
        </w:numPr>
        <w:ind w:left="284" w:firstLine="0"/>
        <w:rPr>
          <w:rFonts w:ascii="Cambria" w:hAnsi="Cambria"/>
          <w:i/>
          <w:iCs/>
          <w:sz w:val="24"/>
          <w:szCs w:val="24"/>
        </w:rPr>
      </w:pPr>
      <w:r w:rsidRPr="00D71BA2">
        <w:rPr>
          <w:rFonts w:ascii="Cambria" w:hAnsi="Cambria"/>
          <w:sz w:val="24"/>
          <w:szCs w:val="24"/>
        </w:rPr>
        <w:t>apresentação de justificativa da vantagem da adesão, inclusive em situações de provável desabastecimento ou descontinuidade de serviço público;</w:t>
      </w:r>
    </w:p>
    <w:p w14:paraId="5B79C6A2" w14:textId="77777777" w:rsidR="0048307E" w:rsidRPr="00D71BA2" w:rsidRDefault="0048307E">
      <w:pPr>
        <w:numPr>
          <w:ilvl w:val="2"/>
          <w:numId w:val="3"/>
        </w:numPr>
        <w:ind w:left="284" w:firstLine="0"/>
        <w:rPr>
          <w:rFonts w:ascii="Cambria" w:hAnsi="Cambria"/>
          <w:i/>
          <w:iCs/>
          <w:sz w:val="24"/>
          <w:szCs w:val="24"/>
        </w:rPr>
      </w:pPr>
      <w:r w:rsidRPr="00D71BA2">
        <w:rPr>
          <w:rFonts w:ascii="Cambria" w:hAnsi="Cambria"/>
          <w:sz w:val="24"/>
          <w:szCs w:val="24"/>
        </w:rPr>
        <w:t xml:space="preserve"> demonstração de que os valores registrados estão compatíveis com os valores praticados pelo mercado na forma do art. 23 da Lei nº 14.133, de 2021; e</w:t>
      </w:r>
    </w:p>
    <w:p w14:paraId="69C6107D" w14:textId="77777777" w:rsidR="0048307E" w:rsidRPr="00D71BA2" w:rsidRDefault="0048307E">
      <w:pPr>
        <w:numPr>
          <w:ilvl w:val="2"/>
          <w:numId w:val="3"/>
        </w:numPr>
        <w:ind w:left="284" w:firstLine="0"/>
        <w:rPr>
          <w:rFonts w:ascii="Cambria" w:hAnsi="Cambria"/>
          <w:i/>
          <w:iCs/>
          <w:sz w:val="24"/>
          <w:szCs w:val="24"/>
        </w:rPr>
      </w:pPr>
      <w:r w:rsidRPr="00D71BA2">
        <w:rPr>
          <w:rFonts w:ascii="Cambria" w:hAnsi="Cambria"/>
          <w:sz w:val="24"/>
          <w:szCs w:val="24"/>
        </w:rPr>
        <w:t xml:space="preserve"> consulta e aceitação prévias do órgão ou da entidade gerenciadora e do fornecedor.</w:t>
      </w:r>
    </w:p>
    <w:p w14:paraId="6E736ADE" w14:textId="77777777" w:rsidR="0048307E" w:rsidRPr="00D71BA2" w:rsidRDefault="0048307E">
      <w:pPr>
        <w:numPr>
          <w:ilvl w:val="1"/>
          <w:numId w:val="3"/>
        </w:numPr>
        <w:autoSpaceDE w:val="0"/>
        <w:autoSpaceDN w:val="0"/>
        <w:adjustRightInd w:val="0"/>
        <w:ind w:left="0" w:firstLine="0"/>
        <w:rPr>
          <w:rFonts w:ascii="Cambria" w:hAnsi="Cambria"/>
          <w:i/>
          <w:iCs/>
          <w:sz w:val="24"/>
          <w:szCs w:val="24"/>
        </w:rPr>
      </w:pPr>
      <w:r w:rsidRPr="00D71BA2">
        <w:rPr>
          <w:rFonts w:ascii="Cambria" w:hAnsi="Cambria"/>
          <w:sz w:val="24"/>
          <w:szCs w:val="24"/>
        </w:rPr>
        <w:t>A autorização do órgão ou entidade gerenciadora apenas será realizada após a aceitação da adesão pelo fornecedor.</w:t>
      </w:r>
    </w:p>
    <w:p w14:paraId="5CD7B039" w14:textId="77777777" w:rsidR="0048307E" w:rsidRPr="00D71BA2" w:rsidRDefault="0048307E">
      <w:pPr>
        <w:numPr>
          <w:ilvl w:val="2"/>
          <w:numId w:val="3"/>
        </w:numPr>
        <w:ind w:left="284" w:firstLine="0"/>
        <w:rPr>
          <w:rFonts w:ascii="Cambria" w:hAnsi="Cambria"/>
          <w:i/>
          <w:iCs/>
          <w:sz w:val="24"/>
          <w:szCs w:val="24"/>
        </w:rPr>
      </w:pPr>
      <w:r w:rsidRPr="00D71BA2">
        <w:rPr>
          <w:rFonts w:ascii="Cambria" w:hAnsi="Cambria"/>
          <w:sz w:val="24"/>
          <w:szCs w:val="24"/>
        </w:rPr>
        <w:t>O órgão ou entidade gerenciadora poderá rejeitar adesões caso elas possam acarretar prejuízo à execução de seus próprios contratos ou à sua capacidade de gerenciamento.</w:t>
      </w:r>
    </w:p>
    <w:p w14:paraId="599051FF" w14:textId="41BDE861" w:rsidR="0048307E" w:rsidRPr="00D71BA2" w:rsidRDefault="0048307E">
      <w:pPr>
        <w:numPr>
          <w:ilvl w:val="1"/>
          <w:numId w:val="3"/>
        </w:numPr>
        <w:autoSpaceDE w:val="0"/>
        <w:autoSpaceDN w:val="0"/>
        <w:adjustRightInd w:val="0"/>
        <w:ind w:left="0" w:firstLine="0"/>
        <w:rPr>
          <w:rFonts w:ascii="Cambria" w:hAnsi="Cambria"/>
          <w:i/>
          <w:iCs/>
          <w:sz w:val="24"/>
          <w:szCs w:val="24"/>
        </w:rPr>
      </w:pPr>
      <w:r w:rsidRPr="00D71BA2">
        <w:rPr>
          <w:rFonts w:ascii="Cambria" w:hAnsi="Cambria"/>
          <w:sz w:val="24"/>
          <w:szCs w:val="24"/>
        </w:rPr>
        <w:t xml:space="preserve"> Após a autorização do órgão ou da entidade gerenciadora, o órgão ou entidade não participante deverá efetivar a contratação solicitada em até noventa dias, observado o prazo de vigência da ata.</w:t>
      </w:r>
    </w:p>
    <w:p w14:paraId="10A694EE" w14:textId="77777777" w:rsidR="0048307E" w:rsidRPr="00D71BA2" w:rsidRDefault="0048307E">
      <w:pPr>
        <w:numPr>
          <w:ilvl w:val="1"/>
          <w:numId w:val="3"/>
        </w:numPr>
        <w:autoSpaceDE w:val="0"/>
        <w:autoSpaceDN w:val="0"/>
        <w:adjustRightInd w:val="0"/>
        <w:ind w:left="0" w:firstLine="0"/>
        <w:rPr>
          <w:rFonts w:ascii="Cambria" w:hAnsi="Cambria"/>
          <w:i/>
          <w:iCs/>
          <w:sz w:val="24"/>
          <w:szCs w:val="24"/>
        </w:rPr>
      </w:pPr>
      <w:r w:rsidRPr="00D71BA2">
        <w:rPr>
          <w:rFonts w:ascii="Cambria" w:hAnsi="Cambria"/>
          <w:sz w:val="24"/>
          <w:szCs w:val="24"/>
        </w:rPr>
        <w:t xml:space="preserve"> O prazo de que trata o subitem anterior, relativo à efetivação da contratação, poderá ser prorrogado excepcionalmente, mediante solicitação do órgão ou da </w:t>
      </w:r>
      <w:r w:rsidRPr="00D71BA2">
        <w:rPr>
          <w:rFonts w:ascii="Cambria" w:hAnsi="Cambria"/>
          <w:sz w:val="24"/>
          <w:szCs w:val="24"/>
        </w:rPr>
        <w:lastRenderedPageBreak/>
        <w:t>entidade não participante aceita pelo órgão ou pela entidade gerenciadora, desde que respeitado o limite temporal de vigência da ata de registro de preços.</w:t>
      </w:r>
    </w:p>
    <w:p w14:paraId="61AC3A83" w14:textId="77777777" w:rsidR="0048307E" w:rsidRPr="00D71BA2" w:rsidRDefault="0048307E">
      <w:pPr>
        <w:numPr>
          <w:ilvl w:val="1"/>
          <w:numId w:val="3"/>
        </w:numPr>
        <w:autoSpaceDE w:val="0"/>
        <w:autoSpaceDN w:val="0"/>
        <w:adjustRightInd w:val="0"/>
        <w:ind w:left="0" w:firstLine="0"/>
        <w:rPr>
          <w:rFonts w:ascii="Cambria" w:hAnsi="Cambria"/>
          <w:i/>
          <w:iCs/>
          <w:sz w:val="24"/>
          <w:szCs w:val="24"/>
        </w:rPr>
      </w:pPr>
      <w:r w:rsidRPr="00D71BA2">
        <w:rPr>
          <w:rFonts w:ascii="Cambria" w:hAnsi="Cambria"/>
          <w:sz w:val="24"/>
          <w:szCs w:val="24"/>
        </w:rPr>
        <w:t>O órgão ou a entidade poderá aderir a item da ata de registro de preços da qual seja integrante, na qualidade de não participante, para aqueles itens para os quais não tenha quantitativo registrado, observados os requisitos do item 5.1.</w:t>
      </w:r>
    </w:p>
    <w:p w14:paraId="274D9B71" w14:textId="77777777" w:rsidR="0048307E" w:rsidRPr="00D71BA2" w:rsidRDefault="0048307E" w:rsidP="0048307E">
      <w:pPr>
        <w:pStyle w:val="SubTitNN"/>
        <w:rPr>
          <w:rFonts w:ascii="Cambria" w:hAnsi="Cambria"/>
          <w:iCs w:val="0"/>
          <w:sz w:val="24"/>
          <w:szCs w:val="24"/>
        </w:rPr>
      </w:pPr>
      <w:r w:rsidRPr="00D71BA2">
        <w:rPr>
          <w:rFonts w:ascii="Cambria" w:hAnsi="Cambria"/>
          <w:iCs w:val="0"/>
          <w:sz w:val="24"/>
          <w:szCs w:val="24"/>
        </w:rPr>
        <w:t>Dos limites para as adesões</w:t>
      </w:r>
    </w:p>
    <w:p w14:paraId="67510E72" w14:textId="02176E14" w:rsidR="0048307E" w:rsidRPr="00D71BA2" w:rsidRDefault="00A15FD8">
      <w:pPr>
        <w:numPr>
          <w:ilvl w:val="1"/>
          <w:numId w:val="3"/>
        </w:numPr>
        <w:autoSpaceDE w:val="0"/>
        <w:autoSpaceDN w:val="0"/>
        <w:adjustRightInd w:val="0"/>
        <w:ind w:left="0" w:firstLine="0"/>
        <w:rPr>
          <w:rFonts w:ascii="Cambria" w:hAnsi="Cambria"/>
          <w:i/>
          <w:iCs/>
          <w:sz w:val="24"/>
          <w:szCs w:val="24"/>
        </w:rPr>
      </w:pPr>
      <w:r w:rsidRPr="00D71BA2">
        <w:rPr>
          <w:rFonts w:ascii="Cambria" w:hAnsi="Cambria"/>
          <w:sz w:val="24"/>
          <w:szCs w:val="24"/>
        </w:rPr>
        <w:t xml:space="preserve">Os </w:t>
      </w:r>
      <w:r w:rsidR="00095B1A">
        <w:rPr>
          <w:rFonts w:ascii="Cambria" w:hAnsi="Cambria"/>
          <w:sz w:val="24"/>
          <w:szCs w:val="24"/>
        </w:rPr>
        <w:t>medicamentos e insumos das</w:t>
      </w:r>
      <w:r w:rsidR="0048307E" w:rsidRPr="00D71BA2">
        <w:rPr>
          <w:rFonts w:ascii="Cambria" w:hAnsi="Cambria"/>
          <w:sz w:val="24"/>
          <w:szCs w:val="24"/>
        </w:rPr>
        <w:t xml:space="preserve"> contratações adicionais não poderão exceder, por órgão ou entidade, a cinquenta por cento dos quantitativos dos itens do instrumento convocatório registrados na ata de registro de preços para o gerenciador e para os participantes.</w:t>
      </w:r>
    </w:p>
    <w:p w14:paraId="2BA427CC" w14:textId="77777777" w:rsidR="0048307E" w:rsidRPr="00D71BA2" w:rsidRDefault="0048307E">
      <w:pPr>
        <w:numPr>
          <w:ilvl w:val="1"/>
          <w:numId w:val="3"/>
        </w:numPr>
        <w:autoSpaceDE w:val="0"/>
        <w:autoSpaceDN w:val="0"/>
        <w:adjustRightInd w:val="0"/>
        <w:ind w:left="0" w:firstLine="0"/>
        <w:rPr>
          <w:rFonts w:ascii="Cambria" w:hAnsi="Cambria"/>
          <w:i/>
          <w:iCs/>
          <w:sz w:val="24"/>
          <w:szCs w:val="24"/>
        </w:rPr>
      </w:pPr>
      <w:r w:rsidRPr="00D71BA2">
        <w:rPr>
          <w:rFonts w:ascii="Cambria" w:hAnsi="Cambria"/>
          <w:sz w:val="24"/>
          <w:szCs w:val="24"/>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76C95980" w14:textId="77777777" w:rsidR="0048307E" w:rsidRPr="00D71BA2" w:rsidRDefault="0048307E">
      <w:pPr>
        <w:numPr>
          <w:ilvl w:val="1"/>
          <w:numId w:val="3"/>
        </w:numPr>
        <w:autoSpaceDE w:val="0"/>
        <w:autoSpaceDN w:val="0"/>
        <w:adjustRightInd w:val="0"/>
        <w:ind w:left="0" w:firstLine="0"/>
        <w:rPr>
          <w:rFonts w:ascii="Cambria" w:hAnsi="Cambria"/>
          <w:sz w:val="24"/>
          <w:szCs w:val="24"/>
        </w:rPr>
      </w:pPr>
      <w:r w:rsidRPr="00D71BA2">
        <w:rPr>
          <w:rFonts w:ascii="Cambria" w:hAnsi="Cambria"/>
          <w:sz w:val="24"/>
          <w:szCs w:val="24"/>
        </w:rPr>
        <w:t>A adesão à ata de registro de preços por órgãos e en</w:t>
      </w:r>
      <w:r w:rsidRPr="00D71BA2">
        <w:rPr>
          <w:rFonts w:ascii="Cambria" w:eastAsia="Arial" w:hAnsi="Cambria"/>
          <w:sz w:val="24"/>
          <w:szCs w:val="24"/>
        </w:rPr>
        <w:t>ti</w:t>
      </w:r>
      <w:r w:rsidRPr="00D71BA2">
        <w:rPr>
          <w:rFonts w:ascii="Cambria" w:hAnsi="Cambria"/>
          <w:sz w:val="24"/>
          <w:szCs w:val="24"/>
        </w:rPr>
        <w:t>dades da Administração Pública estadual, distrital e municipal poderá ser exigida para fins de transferências voluntárias, não ficando sujeita ao limite de que trata o item 5.7, desde que seja des</w:t>
      </w:r>
      <w:r w:rsidRPr="00D71BA2">
        <w:rPr>
          <w:rFonts w:ascii="Cambria" w:eastAsia="Arial" w:hAnsi="Cambria"/>
          <w:sz w:val="24"/>
          <w:szCs w:val="24"/>
        </w:rPr>
        <w:t>ti</w:t>
      </w:r>
      <w:r w:rsidRPr="00D71BA2">
        <w:rPr>
          <w:rFonts w:ascii="Cambria" w:hAnsi="Cambria"/>
          <w:sz w:val="24"/>
          <w:szCs w:val="24"/>
        </w:rPr>
        <w:t>nada à execução descentralizada de programa ou projeto federal e comprovada a compatibilidade dos preços registrados com os valores praticados no mercado na forma do art. 23 da Lei nº 14.133, de 2021.</w:t>
      </w:r>
    </w:p>
    <w:p w14:paraId="1C642372" w14:textId="257B8B59" w:rsidR="002E64C9" w:rsidRPr="00D71BA2" w:rsidRDefault="0048307E" w:rsidP="0048307E">
      <w:pPr>
        <w:pStyle w:val="western"/>
        <w:spacing w:before="60" w:after="60" w:line="276" w:lineRule="auto"/>
        <w:jc w:val="both"/>
        <w:rPr>
          <w:rFonts w:ascii="Cambria" w:hAnsi="Cambria" w:cs="Arial"/>
          <w:b/>
          <w:bCs/>
          <w:sz w:val="24"/>
          <w:szCs w:val="24"/>
        </w:rPr>
      </w:pPr>
      <w:r w:rsidRPr="00D71BA2">
        <w:rPr>
          <w:rFonts w:ascii="Cambria" w:hAnsi="Cambria"/>
          <w:b/>
          <w:bCs/>
          <w:sz w:val="24"/>
          <w:szCs w:val="24"/>
        </w:rPr>
        <w:t>Vedação a acréscimo de quantitativos</w:t>
      </w:r>
    </w:p>
    <w:p w14:paraId="41281CA8" w14:textId="054FF0F8" w:rsidR="003E4148" w:rsidRPr="00D71BA2" w:rsidRDefault="0048307E">
      <w:pPr>
        <w:pStyle w:val="western"/>
        <w:numPr>
          <w:ilvl w:val="0"/>
          <w:numId w:val="3"/>
        </w:numPr>
        <w:spacing w:before="60" w:after="60" w:line="276" w:lineRule="auto"/>
        <w:ind w:left="360"/>
        <w:jc w:val="both"/>
        <w:rPr>
          <w:rFonts w:ascii="Cambria" w:hAnsi="Cambria" w:cs="Arial"/>
          <w:b/>
          <w:sz w:val="24"/>
          <w:szCs w:val="24"/>
        </w:rPr>
      </w:pPr>
      <w:r w:rsidRPr="00D71BA2">
        <w:rPr>
          <w:rFonts w:ascii="Cambria" w:hAnsi="Cambria" w:cs="Arial"/>
          <w:b/>
          <w:sz w:val="24"/>
          <w:szCs w:val="24"/>
        </w:rPr>
        <w:t>ALTERAÇÃO OU ATUALIZAÇÃO DOS PREÇOS REGISTRADOS</w:t>
      </w:r>
    </w:p>
    <w:p w14:paraId="2E3E3A49" w14:textId="21B9C986"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Os preços registrados poderão ser alterados ou atualizados em decorrência de eventual redução dos preços pra</w:t>
      </w:r>
      <w:r w:rsidRPr="00D71BA2">
        <w:rPr>
          <w:rFonts w:ascii="Cambria" w:eastAsia="Calibri" w:hAnsi="Cambria"/>
          <w:sz w:val="24"/>
          <w:szCs w:val="24"/>
        </w:rPr>
        <w:t>ti</w:t>
      </w:r>
      <w:r w:rsidRPr="00D71BA2">
        <w:rPr>
          <w:rFonts w:ascii="Cambria" w:hAnsi="Cambria"/>
          <w:sz w:val="24"/>
          <w:szCs w:val="24"/>
        </w:rPr>
        <w:t xml:space="preserve">cados no mercado ou de fato que eleve o custo </w:t>
      </w:r>
      <w:r w:rsidR="00095B1A">
        <w:rPr>
          <w:rFonts w:ascii="Cambria" w:hAnsi="Cambria"/>
          <w:sz w:val="24"/>
          <w:szCs w:val="24"/>
        </w:rPr>
        <w:t xml:space="preserve">do material </w:t>
      </w:r>
      <w:r w:rsidRPr="00D71BA2">
        <w:rPr>
          <w:rFonts w:ascii="Cambria" w:hAnsi="Cambria"/>
          <w:sz w:val="24"/>
          <w:szCs w:val="24"/>
        </w:rPr>
        <w:t>registrados, nas seguintes situações:</w:t>
      </w:r>
    </w:p>
    <w:p w14:paraId="244EC129"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7C551609"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 xml:space="preserve">Em caso de criação, alteração ou extinção de quaisquer tributos ou encargos legais ou a superveniência de disposições legais, com comprovada repercussão sobre os preços registrados; </w:t>
      </w:r>
    </w:p>
    <w:p w14:paraId="673B56CC"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Na hipótese de previsão no edital ou no aviso de contratação direta de cláusula de reajustamento ou repactuação sobre os preços registrados, nos termos da Lei nº 14.133, de 2021.</w:t>
      </w:r>
    </w:p>
    <w:p w14:paraId="42B1FBE9" w14:textId="77777777" w:rsidR="0048307E" w:rsidRPr="00D71BA2" w:rsidRDefault="0048307E">
      <w:pPr>
        <w:pStyle w:val="Nvel4"/>
        <w:numPr>
          <w:ilvl w:val="3"/>
          <w:numId w:val="3"/>
        </w:numPr>
        <w:rPr>
          <w:rFonts w:ascii="Cambria" w:hAnsi="Cambria"/>
          <w:sz w:val="24"/>
          <w:szCs w:val="24"/>
        </w:rPr>
      </w:pPr>
      <w:r w:rsidRPr="00D71BA2">
        <w:rPr>
          <w:rFonts w:ascii="Cambria" w:hAnsi="Cambria"/>
          <w:sz w:val="24"/>
          <w:szCs w:val="24"/>
        </w:rPr>
        <w:t xml:space="preserve">No caso do reajustamento, deverá ser respeitada a contagem da anualidade e o índice previstos para a contratação; </w:t>
      </w:r>
    </w:p>
    <w:p w14:paraId="6520EF0C" w14:textId="4B56240E" w:rsidR="003E4148" w:rsidRPr="00D71BA2" w:rsidRDefault="0048307E">
      <w:pPr>
        <w:pStyle w:val="Nvel4"/>
        <w:numPr>
          <w:ilvl w:val="3"/>
          <w:numId w:val="3"/>
        </w:numPr>
        <w:rPr>
          <w:rFonts w:ascii="Cambria" w:hAnsi="Cambria"/>
          <w:sz w:val="24"/>
          <w:szCs w:val="24"/>
        </w:rPr>
      </w:pPr>
      <w:r w:rsidRPr="00D71BA2">
        <w:rPr>
          <w:rFonts w:ascii="Cambria" w:hAnsi="Cambria"/>
          <w:sz w:val="24"/>
          <w:szCs w:val="24"/>
        </w:rPr>
        <w:t>No caso da repactuação, poderá ser a pedido do interessado, conforme critérios definidos para a contratação.</w:t>
      </w:r>
    </w:p>
    <w:p w14:paraId="4017D483" w14:textId="2E5053AE" w:rsidR="0048307E" w:rsidRPr="00D71BA2" w:rsidRDefault="0048307E">
      <w:pPr>
        <w:pStyle w:val="western"/>
        <w:numPr>
          <w:ilvl w:val="0"/>
          <w:numId w:val="3"/>
        </w:numPr>
        <w:spacing w:before="60" w:after="60" w:line="276" w:lineRule="auto"/>
        <w:ind w:left="360"/>
        <w:rPr>
          <w:rFonts w:ascii="Cambria" w:hAnsi="Cambria" w:cs="Calibri Light"/>
          <w:b/>
          <w:bCs/>
          <w:sz w:val="24"/>
          <w:szCs w:val="24"/>
        </w:rPr>
      </w:pPr>
      <w:r w:rsidRPr="00D71BA2">
        <w:rPr>
          <w:rFonts w:ascii="Cambria" w:hAnsi="Cambria" w:cs="Calibri Light"/>
          <w:b/>
          <w:bCs/>
          <w:sz w:val="24"/>
          <w:szCs w:val="24"/>
        </w:rPr>
        <w:t>NEGOCIAÇÃO DE PREÇOS REGISTRADOS</w:t>
      </w:r>
    </w:p>
    <w:p w14:paraId="5DF6ABAD" w14:textId="77777777"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lastRenderedPageBreak/>
        <w:t>Na hipótese de o preço registrado tornar-se superior ao preço pra</w:t>
      </w:r>
      <w:r w:rsidRPr="00D71BA2">
        <w:rPr>
          <w:rFonts w:ascii="Cambria" w:eastAsia="Calibri" w:hAnsi="Cambria"/>
          <w:sz w:val="24"/>
          <w:szCs w:val="24"/>
        </w:rPr>
        <w:t>ti</w:t>
      </w:r>
      <w:r w:rsidRPr="00D71BA2">
        <w:rPr>
          <w:rFonts w:ascii="Cambria" w:hAnsi="Cambria"/>
          <w:sz w:val="24"/>
          <w:szCs w:val="24"/>
        </w:rPr>
        <w:t>cado no mercado por mo</w:t>
      </w:r>
      <w:r w:rsidRPr="00D71BA2">
        <w:rPr>
          <w:rFonts w:ascii="Cambria" w:eastAsia="Calibri" w:hAnsi="Cambria"/>
          <w:sz w:val="24"/>
          <w:szCs w:val="24"/>
        </w:rPr>
        <w:t>ti</w:t>
      </w:r>
      <w:r w:rsidRPr="00D71BA2">
        <w:rPr>
          <w:rFonts w:ascii="Cambria" w:hAnsi="Cambria"/>
          <w:sz w:val="24"/>
          <w:szCs w:val="24"/>
        </w:rPr>
        <w:t>vo superveniente, o órgão ou en</w:t>
      </w:r>
      <w:r w:rsidRPr="00D71BA2">
        <w:rPr>
          <w:rFonts w:ascii="Cambria" w:eastAsia="Calibri" w:hAnsi="Cambria"/>
          <w:sz w:val="24"/>
          <w:szCs w:val="24"/>
        </w:rPr>
        <w:t>ti</w:t>
      </w:r>
      <w:r w:rsidRPr="00D71BA2">
        <w:rPr>
          <w:rFonts w:ascii="Cambria" w:hAnsi="Cambria"/>
          <w:sz w:val="24"/>
          <w:szCs w:val="24"/>
        </w:rPr>
        <w:t>dade gerenciadora convocará o fornecedor para negociar a redução do preço registrado.</w:t>
      </w:r>
    </w:p>
    <w:p w14:paraId="5B24EEC0"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Caso não aceite reduzir seu preço aos valores praticados pelo mercado, o fornecedor será liberado do compromisso assumido quanto ao item registrado, sem aplicação de penalidades administrativas.</w:t>
      </w:r>
    </w:p>
    <w:p w14:paraId="32E832F6"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10F7E0D6"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Se não obtiver êxito nas negociações, o órgão ou entidade gerenciadora procederá ao cancelamento da ata de registro de preços, adotando as medidas cabíveis para obtenção de contratação mais vantajosa.</w:t>
      </w:r>
      <w:bookmarkStart w:id="31" w:name="reducao_preco_mercado_negociacao_frustra"/>
      <w:bookmarkEnd w:id="31"/>
    </w:p>
    <w:p w14:paraId="10792093" w14:textId="77777777" w:rsidR="0048307E" w:rsidRPr="00D71BA2" w:rsidRDefault="0048307E">
      <w:pPr>
        <w:numPr>
          <w:ilvl w:val="2"/>
          <w:numId w:val="3"/>
        </w:numPr>
        <w:rPr>
          <w:rFonts w:ascii="Cambria" w:hAnsi="Cambria"/>
          <w:sz w:val="24"/>
          <w:szCs w:val="24"/>
        </w:rPr>
      </w:pPr>
      <w:r w:rsidRPr="00D71BA2">
        <w:rPr>
          <w:rFonts w:ascii="Cambria" w:hAnsi="Cambria" w:cs="Calibri"/>
          <w:sz w:val="24"/>
          <w:szCs w:val="24"/>
        </w:rPr>
        <w:t>Na hipótese de</w:t>
      </w:r>
      <w:r w:rsidRPr="00D71BA2">
        <w:rPr>
          <w:rFonts w:ascii="Cambria" w:hAnsi="Cambria"/>
          <w:sz w:val="24"/>
          <w:szCs w:val="24"/>
        </w:rPr>
        <w:t xml:space="preserv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11E36F09" w14:textId="77777777"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32" w:name="hipotese_preco_mercado_maior"/>
      <w:bookmarkEnd w:id="32"/>
    </w:p>
    <w:p w14:paraId="5D27789F"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Neste caso, o fornecedor encaminhará, juntamente com o pedido de alteração, a documentação comprobatória ou a planilha de custos que demonstre a inviabilidade do preço registrado em relação às condições inicialmente pactuadas.</w:t>
      </w:r>
      <w:bookmarkStart w:id="33" w:name="prova_preco_mercado_maior"/>
      <w:bookmarkEnd w:id="33"/>
    </w:p>
    <w:p w14:paraId="4E4B491F" w14:textId="01A14259" w:rsidR="0048307E" w:rsidRPr="00D71BA2" w:rsidRDefault="0048307E">
      <w:pPr>
        <w:numPr>
          <w:ilvl w:val="2"/>
          <w:numId w:val="3"/>
        </w:numPr>
        <w:rPr>
          <w:rFonts w:ascii="Cambria" w:hAnsi="Cambria"/>
          <w:sz w:val="24"/>
          <w:szCs w:val="24"/>
        </w:rPr>
      </w:pPr>
      <w:r w:rsidRPr="00D71BA2">
        <w:rPr>
          <w:rFonts w:ascii="Cambria" w:hAnsi="Cambria"/>
          <w:sz w:val="24"/>
          <w:szCs w:val="24"/>
        </w:rPr>
        <w:t xml:space="preserve">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w:t>
      </w:r>
      <w:r w:rsidRPr="00D71BA2">
        <w:rPr>
          <w:rFonts w:ascii="Cambria" w:hAnsi="Cambria"/>
          <w:sz w:val="24"/>
          <w:szCs w:val="24"/>
        </w:rPr>
        <w:fldChar w:fldCharType="begin"/>
      </w:r>
      <w:r w:rsidRPr="00D71BA2">
        <w:rPr>
          <w:rFonts w:ascii="Cambria" w:hAnsi="Cambria"/>
          <w:sz w:val="24"/>
          <w:szCs w:val="24"/>
        </w:rPr>
        <w:instrText xml:space="preserve"> REF cancelamento_do_fornecedor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9.1</w:t>
      </w:r>
      <w:r w:rsidRPr="00D71BA2">
        <w:rPr>
          <w:rFonts w:ascii="Cambria" w:hAnsi="Cambria"/>
          <w:sz w:val="24"/>
          <w:szCs w:val="24"/>
        </w:rPr>
        <w:fldChar w:fldCharType="end"/>
      </w:r>
      <w:r w:rsidRPr="00D71BA2">
        <w:rPr>
          <w:rFonts w:ascii="Cambria" w:hAnsi="Cambria"/>
          <w:sz w:val="24"/>
          <w:szCs w:val="24"/>
        </w:rPr>
        <w:t>, sem prejuízo das sanções previstas na Lei nº 14.133, de 2021, e na legislação aplicável.</w:t>
      </w:r>
      <w:bookmarkStart w:id="34" w:name="nao_comprovacao_majoracao_mercado"/>
      <w:bookmarkEnd w:id="34"/>
    </w:p>
    <w:p w14:paraId="3941108A"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Na hipótese de cancelamento do registro do fornecedor, nos termos do item anterior, o gerenciador convocará os fornecedores do cadastro de reserva, na ordem de classificação, para verificar se aceitam manter seus preços registrados.</w:t>
      </w:r>
    </w:p>
    <w:p w14:paraId="102455A7" w14:textId="64288F8D" w:rsidR="0048307E" w:rsidRPr="00D71BA2" w:rsidRDefault="0048307E">
      <w:pPr>
        <w:numPr>
          <w:ilvl w:val="2"/>
          <w:numId w:val="3"/>
        </w:numPr>
        <w:rPr>
          <w:rFonts w:ascii="Cambria" w:hAnsi="Cambria"/>
          <w:sz w:val="24"/>
          <w:szCs w:val="24"/>
        </w:rPr>
      </w:pPr>
      <w:r w:rsidRPr="00D71BA2">
        <w:rPr>
          <w:rFonts w:ascii="Cambria" w:hAnsi="Cambria"/>
          <w:sz w:val="24"/>
          <w:szCs w:val="24"/>
        </w:rPr>
        <w:t xml:space="preserve">Se não obtiver êxito nas negociações, o órgão ou entidade gerenciadora procederá ao cancelamento da ata de registro de preços, nos termos do item </w:t>
      </w:r>
      <w:r w:rsidRPr="00D71BA2">
        <w:rPr>
          <w:rFonts w:ascii="Cambria" w:hAnsi="Cambria"/>
          <w:sz w:val="24"/>
          <w:szCs w:val="24"/>
        </w:rPr>
        <w:fldChar w:fldCharType="begin"/>
      </w:r>
      <w:r w:rsidRPr="00D71BA2">
        <w:rPr>
          <w:rFonts w:ascii="Cambria" w:hAnsi="Cambria"/>
          <w:sz w:val="24"/>
          <w:szCs w:val="24"/>
        </w:rPr>
        <w:instrText xml:space="preserve"> REF cancelamento_da_ata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9.4</w:t>
      </w:r>
      <w:r w:rsidRPr="00D71BA2">
        <w:rPr>
          <w:rFonts w:ascii="Cambria" w:hAnsi="Cambria"/>
          <w:sz w:val="24"/>
          <w:szCs w:val="24"/>
        </w:rPr>
        <w:fldChar w:fldCharType="end"/>
      </w:r>
      <w:r w:rsidRPr="00D71BA2">
        <w:rPr>
          <w:rFonts w:ascii="Cambria" w:hAnsi="Cambria"/>
          <w:sz w:val="24"/>
          <w:szCs w:val="24"/>
        </w:rPr>
        <w:t>, e adotará as medidas cabíveis para a obtenção da contratação mais vantajosa.</w:t>
      </w:r>
      <w:bookmarkStart w:id="35" w:name="majora_preco_mercado_negociacao_frustra"/>
      <w:bookmarkEnd w:id="35"/>
    </w:p>
    <w:p w14:paraId="2277B62D" w14:textId="1BAA130B" w:rsidR="0048307E" w:rsidRPr="00D71BA2" w:rsidRDefault="0048307E">
      <w:pPr>
        <w:numPr>
          <w:ilvl w:val="2"/>
          <w:numId w:val="3"/>
        </w:numPr>
        <w:rPr>
          <w:rFonts w:ascii="Cambria" w:hAnsi="Cambria"/>
          <w:sz w:val="24"/>
          <w:szCs w:val="24"/>
        </w:rPr>
      </w:pPr>
      <w:r w:rsidRPr="00D71BA2">
        <w:rPr>
          <w:rFonts w:ascii="Cambria" w:hAnsi="Cambria"/>
          <w:sz w:val="24"/>
          <w:szCs w:val="24"/>
        </w:rPr>
        <w:t xml:space="preserve">Na hipótese de comprovação da majoração do preço de mercado que inviabilize o preço registrado, conforme previsto no item </w:t>
      </w:r>
      <w:r w:rsidRPr="00D71BA2">
        <w:rPr>
          <w:rFonts w:ascii="Cambria" w:hAnsi="Cambria"/>
          <w:sz w:val="24"/>
          <w:szCs w:val="24"/>
        </w:rPr>
        <w:fldChar w:fldCharType="begin"/>
      </w:r>
      <w:r w:rsidRPr="00D71BA2">
        <w:rPr>
          <w:rFonts w:ascii="Cambria" w:hAnsi="Cambria"/>
          <w:sz w:val="24"/>
          <w:szCs w:val="24"/>
        </w:rPr>
        <w:instrText xml:space="preserve"> REF hipotese_preco_mercado_maior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7.2</w:t>
      </w:r>
      <w:r w:rsidRPr="00D71BA2">
        <w:rPr>
          <w:rFonts w:ascii="Cambria" w:hAnsi="Cambria"/>
          <w:sz w:val="24"/>
          <w:szCs w:val="24"/>
        </w:rPr>
        <w:fldChar w:fldCharType="end"/>
      </w:r>
      <w:r w:rsidRPr="00D71BA2">
        <w:rPr>
          <w:rFonts w:ascii="Cambria" w:hAnsi="Cambria"/>
          <w:sz w:val="24"/>
          <w:szCs w:val="24"/>
        </w:rPr>
        <w:t xml:space="preserve"> e no item </w:t>
      </w:r>
      <w:r w:rsidRPr="00D71BA2">
        <w:rPr>
          <w:rFonts w:ascii="Cambria" w:hAnsi="Cambria"/>
          <w:sz w:val="24"/>
          <w:szCs w:val="24"/>
        </w:rPr>
        <w:fldChar w:fldCharType="begin"/>
      </w:r>
      <w:r w:rsidRPr="00D71BA2">
        <w:rPr>
          <w:rFonts w:ascii="Cambria" w:hAnsi="Cambria"/>
          <w:sz w:val="24"/>
          <w:szCs w:val="24"/>
        </w:rPr>
        <w:instrText xml:space="preserve"> REF prova_preco_mercado_maior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7.2.1</w:t>
      </w:r>
      <w:r w:rsidRPr="00D71BA2">
        <w:rPr>
          <w:rFonts w:ascii="Cambria" w:hAnsi="Cambria"/>
          <w:sz w:val="24"/>
          <w:szCs w:val="24"/>
        </w:rPr>
        <w:fldChar w:fldCharType="end"/>
      </w:r>
      <w:r w:rsidRPr="00D71BA2">
        <w:rPr>
          <w:rFonts w:ascii="Cambria" w:hAnsi="Cambria"/>
          <w:sz w:val="24"/>
          <w:szCs w:val="24"/>
        </w:rPr>
        <w:t>, o órgão ou entidade gerenciadora atualizará o preço registrado, de acordo com a realidade dos valores praticados pelo mercado.</w:t>
      </w:r>
    </w:p>
    <w:p w14:paraId="51F91F19" w14:textId="594E0DE3" w:rsidR="0048307E" w:rsidRPr="00D71BA2" w:rsidRDefault="0048307E">
      <w:pPr>
        <w:numPr>
          <w:ilvl w:val="2"/>
          <w:numId w:val="3"/>
        </w:numPr>
        <w:rPr>
          <w:rFonts w:ascii="Cambria" w:hAnsi="Cambria"/>
          <w:sz w:val="24"/>
          <w:szCs w:val="24"/>
        </w:rPr>
      </w:pPr>
      <w:r w:rsidRPr="00D71BA2">
        <w:rPr>
          <w:rFonts w:ascii="Cambria" w:hAnsi="Cambria"/>
          <w:sz w:val="24"/>
          <w:szCs w:val="24"/>
        </w:rPr>
        <w:t xml:space="preserve">O órgão ou entidade gerenciadora comunicará aos órgãos e às entidades que tiverem firmado contratos decorrentes da ata de registro de preços sobre a </w:t>
      </w:r>
      <w:r w:rsidRPr="00D71BA2">
        <w:rPr>
          <w:rFonts w:ascii="Cambria" w:hAnsi="Cambria"/>
          <w:sz w:val="24"/>
          <w:szCs w:val="24"/>
        </w:rPr>
        <w:lastRenderedPageBreak/>
        <w:t>efetiva alteração do preço registrado, para que avaliem a necessidade de alteração contratual, observado o disposto no art. 124 da Lei nº 14.133, de 2021.</w:t>
      </w:r>
    </w:p>
    <w:p w14:paraId="7A259998" w14:textId="6890DF12" w:rsidR="0048307E" w:rsidRPr="00D71BA2" w:rsidRDefault="0048307E">
      <w:pPr>
        <w:pStyle w:val="western"/>
        <w:numPr>
          <w:ilvl w:val="0"/>
          <w:numId w:val="3"/>
        </w:numPr>
        <w:spacing w:before="60" w:after="60" w:line="276" w:lineRule="auto"/>
        <w:ind w:left="360"/>
        <w:jc w:val="both"/>
        <w:rPr>
          <w:rFonts w:ascii="Cambria" w:hAnsi="Cambria" w:cs="Calibri Light"/>
          <w:b/>
          <w:bCs/>
          <w:sz w:val="24"/>
          <w:szCs w:val="24"/>
        </w:rPr>
      </w:pPr>
      <w:r w:rsidRPr="00D71BA2">
        <w:rPr>
          <w:rFonts w:ascii="Cambria" w:hAnsi="Cambria" w:cs="Calibri Light"/>
          <w:b/>
          <w:bCs/>
          <w:sz w:val="24"/>
          <w:szCs w:val="24"/>
        </w:rPr>
        <w:t>REMANEJAMENTO DAS QUANTIDADES REGISTRADAS NA ATA DE REGISTRO DE PREÇOS</w:t>
      </w:r>
    </w:p>
    <w:p w14:paraId="310D3466" w14:textId="77777777"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As quan</w:t>
      </w:r>
      <w:r w:rsidRPr="00D71BA2">
        <w:rPr>
          <w:rFonts w:ascii="Cambria" w:eastAsia="Arial" w:hAnsi="Cambria"/>
          <w:sz w:val="24"/>
          <w:szCs w:val="24"/>
        </w:rPr>
        <w:t>ti</w:t>
      </w:r>
      <w:r w:rsidRPr="00D71BA2">
        <w:rPr>
          <w:rFonts w:ascii="Cambria" w:hAnsi="Cambria"/>
          <w:sz w:val="24"/>
          <w:szCs w:val="24"/>
        </w:rPr>
        <w:t>dades previstas para os itens com preços registrados nas atas de registro de preços poderão ser remanejadas pelo órgão ou en</w:t>
      </w:r>
      <w:r w:rsidRPr="00D71BA2">
        <w:rPr>
          <w:rFonts w:ascii="Cambria" w:eastAsia="Arial" w:hAnsi="Cambria"/>
          <w:sz w:val="24"/>
          <w:szCs w:val="24"/>
        </w:rPr>
        <w:t>ti</w:t>
      </w:r>
      <w:r w:rsidRPr="00D71BA2">
        <w:rPr>
          <w:rFonts w:ascii="Cambria" w:hAnsi="Cambria"/>
          <w:sz w:val="24"/>
          <w:szCs w:val="24"/>
        </w:rPr>
        <w:t>dade gerenciadora entre os órgãos ou as en</w:t>
      </w:r>
      <w:r w:rsidRPr="00D71BA2">
        <w:rPr>
          <w:rFonts w:ascii="Cambria" w:eastAsia="Arial" w:hAnsi="Cambria"/>
          <w:sz w:val="24"/>
          <w:szCs w:val="24"/>
        </w:rPr>
        <w:t>ti</w:t>
      </w:r>
      <w:r w:rsidRPr="00D71BA2">
        <w:rPr>
          <w:rFonts w:ascii="Cambria" w:hAnsi="Cambria"/>
          <w:sz w:val="24"/>
          <w:szCs w:val="24"/>
        </w:rPr>
        <w:t>dades par</w:t>
      </w:r>
      <w:r w:rsidRPr="00D71BA2">
        <w:rPr>
          <w:rFonts w:ascii="Cambria" w:eastAsia="Arial" w:hAnsi="Cambria"/>
          <w:sz w:val="24"/>
          <w:szCs w:val="24"/>
        </w:rPr>
        <w:t>ti</w:t>
      </w:r>
      <w:r w:rsidRPr="00D71BA2">
        <w:rPr>
          <w:rFonts w:ascii="Cambria" w:hAnsi="Cambria"/>
          <w:sz w:val="24"/>
          <w:szCs w:val="24"/>
        </w:rPr>
        <w:t>cipantes e não par</w:t>
      </w:r>
      <w:r w:rsidRPr="00D71BA2">
        <w:rPr>
          <w:rFonts w:ascii="Cambria" w:eastAsia="Arial" w:hAnsi="Cambria"/>
          <w:sz w:val="24"/>
          <w:szCs w:val="24"/>
        </w:rPr>
        <w:t>ti</w:t>
      </w:r>
      <w:r w:rsidRPr="00D71BA2">
        <w:rPr>
          <w:rFonts w:ascii="Cambria" w:hAnsi="Cambria"/>
          <w:sz w:val="24"/>
          <w:szCs w:val="24"/>
        </w:rPr>
        <w:t>cipantes do registro de preços.</w:t>
      </w:r>
    </w:p>
    <w:p w14:paraId="629FFE5A" w14:textId="77777777"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 xml:space="preserve"> O remanejamento somente poderá ser feito:</w:t>
      </w:r>
    </w:p>
    <w:p w14:paraId="2EED9F9C"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De órgão ou en</w:t>
      </w:r>
      <w:r w:rsidRPr="00D71BA2">
        <w:rPr>
          <w:rFonts w:ascii="Cambria" w:eastAsia="Arial" w:hAnsi="Cambria"/>
          <w:sz w:val="24"/>
          <w:szCs w:val="24"/>
        </w:rPr>
        <w:t>ti</w:t>
      </w:r>
      <w:r w:rsidRPr="00D71BA2">
        <w:rPr>
          <w:rFonts w:ascii="Cambria" w:hAnsi="Cambria"/>
          <w:sz w:val="24"/>
          <w:szCs w:val="24"/>
        </w:rPr>
        <w:t>dade par</w:t>
      </w:r>
      <w:r w:rsidRPr="00D71BA2">
        <w:rPr>
          <w:rFonts w:ascii="Cambria" w:eastAsia="Arial" w:hAnsi="Cambria"/>
          <w:sz w:val="24"/>
          <w:szCs w:val="24"/>
        </w:rPr>
        <w:t>ti</w:t>
      </w:r>
      <w:r w:rsidRPr="00D71BA2">
        <w:rPr>
          <w:rFonts w:ascii="Cambria" w:hAnsi="Cambria"/>
          <w:sz w:val="24"/>
          <w:szCs w:val="24"/>
        </w:rPr>
        <w:t>cipante para órgão ou en</w:t>
      </w:r>
      <w:r w:rsidRPr="00D71BA2">
        <w:rPr>
          <w:rFonts w:ascii="Cambria" w:eastAsia="Arial" w:hAnsi="Cambria"/>
          <w:sz w:val="24"/>
          <w:szCs w:val="24"/>
        </w:rPr>
        <w:t>ti</w:t>
      </w:r>
      <w:r w:rsidRPr="00D71BA2">
        <w:rPr>
          <w:rFonts w:ascii="Cambria" w:hAnsi="Cambria"/>
          <w:sz w:val="24"/>
          <w:szCs w:val="24"/>
        </w:rPr>
        <w:t>dade par</w:t>
      </w:r>
      <w:r w:rsidRPr="00D71BA2">
        <w:rPr>
          <w:rFonts w:ascii="Cambria" w:eastAsia="Arial" w:hAnsi="Cambria"/>
          <w:sz w:val="24"/>
          <w:szCs w:val="24"/>
        </w:rPr>
        <w:t>ti</w:t>
      </w:r>
      <w:r w:rsidRPr="00D71BA2">
        <w:rPr>
          <w:rFonts w:ascii="Cambria" w:hAnsi="Cambria"/>
          <w:sz w:val="24"/>
          <w:szCs w:val="24"/>
        </w:rPr>
        <w:t>cipante; ou</w:t>
      </w:r>
    </w:p>
    <w:p w14:paraId="6D10E023" w14:textId="77777777" w:rsidR="0048307E" w:rsidRPr="00D71BA2" w:rsidRDefault="0048307E">
      <w:pPr>
        <w:numPr>
          <w:ilvl w:val="2"/>
          <w:numId w:val="3"/>
        </w:numPr>
        <w:rPr>
          <w:rFonts w:ascii="Cambria" w:hAnsi="Cambria"/>
          <w:sz w:val="24"/>
          <w:szCs w:val="24"/>
        </w:rPr>
      </w:pPr>
      <w:r w:rsidRPr="00D71BA2">
        <w:rPr>
          <w:rFonts w:ascii="Cambria" w:hAnsi="Cambria"/>
          <w:sz w:val="24"/>
          <w:szCs w:val="24"/>
        </w:rPr>
        <w:t>De órgão ou en</w:t>
      </w:r>
      <w:r w:rsidRPr="00D71BA2">
        <w:rPr>
          <w:rFonts w:ascii="Cambria" w:eastAsia="Arial" w:hAnsi="Cambria"/>
          <w:sz w:val="24"/>
          <w:szCs w:val="24"/>
        </w:rPr>
        <w:t>ti</w:t>
      </w:r>
      <w:r w:rsidRPr="00D71BA2">
        <w:rPr>
          <w:rFonts w:ascii="Cambria" w:hAnsi="Cambria"/>
          <w:sz w:val="24"/>
          <w:szCs w:val="24"/>
        </w:rPr>
        <w:t>dade par</w:t>
      </w:r>
      <w:r w:rsidRPr="00D71BA2">
        <w:rPr>
          <w:rFonts w:ascii="Cambria" w:eastAsia="Arial" w:hAnsi="Cambria"/>
          <w:sz w:val="24"/>
          <w:szCs w:val="24"/>
        </w:rPr>
        <w:t>ti</w:t>
      </w:r>
      <w:r w:rsidRPr="00D71BA2">
        <w:rPr>
          <w:rFonts w:ascii="Cambria" w:hAnsi="Cambria"/>
          <w:sz w:val="24"/>
          <w:szCs w:val="24"/>
        </w:rPr>
        <w:t>cipante para órgão ou entidade não participante.</w:t>
      </w:r>
    </w:p>
    <w:p w14:paraId="3B738EF5" w14:textId="77777777"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O órgão ou en</w:t>
      </w:r>
      <w:r w:rsidRPr="00D71BA2">
        <w:rPr>
          <w:rFonts w:ascii="Cambria" w:eastAsia="Arial" w:hAnsi="Cambria"/>
          <w:sz w:val="24"/>
          <w:szCs w:val="24"/>
        </w:rPr>
        <w:t>ti</w:t>
      </w:r>
      <w:r w:rsidRPr="00D71BA2">
        <w:rPr>
          <w:rFonts w:ascii="Cambria" w:hAnsi="Cambria"/>
          <w:sz w:val="24"/>
          <w:szCs w:val="24"/>
        </w:rPr>
        <w:t>dade gerenciadora que tiver es</w:t>
      </w:r>
      <w:r w:rsidRPr="00D71BA2">
        <w:rPr>
          <w:rFonts w:ascii="Cambria" w:eastAsia="Arial" w:hAnsi="Cambria"/>
          <w:sz w:val="24"/>
          <w:szCs w:val="24"/>
        </w:rPr>
        <w:t>ti</w:t>
      </w:r>
      <w:r w:rsidRPr="00D71BA2">
        <w:rPr>
          <w:rFonts w:ascii="Cambria" w:hAnsi="Cambria"/>
          <w:sz w:val="24"/>
          <w:szCs w:val="24"/>
        </w:rPr>
        <w:t>mado as quan</w:t>
      </w:r>
      <w:r w:rsidRPr="00D71BA2">
        <w:rPr>
          <w:rFonts w:ascii="Cambria" w:eastAsia="Arial" w:hAnsi="Cambria"/>
          <w:sz w:val="24"/>
          <w:szCs w:val="24"/>
        </w:rPr>
        <w:t>ti</w:t>
      </w:r>
      <w:r w:rsidRPr="00D71BA2">
        <w:rPr>
          <w:rFonts w:ascii="Cambria" w:hAnsi="Cambria"/>
          <w:sz w:val="24"/>
          <w:szCs w:val="24"/>
        </w:rPr>
        <w:t>dades que pretende contratar será considerado participante para efeito do remanejamento.</w:t>
      </w:r>
      <w:bookmarkStart w:id="36" w:name="gerenciador_estimador_é_partic_em_remane"/>
      <w:bookmarkEnd w:id="36"/>
    </w:p>
    <w:p w14:paraId="5B402ABD" w14:textId="77777777"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Na hipótese de remanejamento de órgão ou entidade par</w:t>
      </w:r>
      <w:r w:rsidRPr="00D71BA2">
        <w:rPr>
          <w:rFonts w:ascii="Cambria" w:eastAsia="Arial" w:hAnsi="Cambria"/>
          <w:sz w:val="24"/>
          <w:szCs w:val="24"/>
        </w:rPr>
        <w:t>ti</w:t>
      </w:r>
      <w:r w:rsidRPr="00D71BA2">
        <w:rPr>
          <w:rFonts w:ascii="Cambria" w:hAnsi="Cambria"/>
          <w:sz w:val="24"/>
          <w:szCs w:val="24"/>
        </w:rPr>
        <w:t>cipante para órgão ou entidade não participante, serão observados os limites previstos no art. 32 do Decreto nº 11.462, de 2023.</w:t>
      </w:r>
    </w:p>
    <w:p w14:paraId="47B4776A" w14:textId="77777777"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Competirá ao órgão ou à en</w:t>
      </w:r>
      <w:r w:rsidRPr="00D71BA2">
        <w:rPr>
          <w:rFonts w:ascii="Cambria" w:eastAsia="Arial" w:hAnsi="Cambria"/>
          <w:sz w:val="24"/>
          <w:szCs w:val="24"/>
        </w:rPr>
        <w:t>ti</w:t>
      </w:r>
      <w:r w:rsidRPr="00D71BA2">
        <w:rPr>
          <w:rFonts w:ascii="Cambria" w:hAnsi="Cambria"/>
          <w:sz w:val="24"/>
          <w:szCs w:val="24"/>
        </w:rPr>
        <w:t>dade gerenciadora autorizar o remanejamento solicitado, com a redução do quan</w:t>
      </w:r>
      <w:r w:rsidRPr="00D71BA2">
        <w:rPr>
          <w:rFonts w:ascii="Cambria" w:eastAsia="Arial" w:hAnsi="Cambria"/>
          <w:sz w:val="24"/>
          <w:szCs w:val="24"/>
        </w:rPr>
        <w:t>ti</w:t>
      </w:r>
      <w:r w:rsidRPr="00D71BA2">
        <w:rPr>
          <w:rFonts w:ascii="Cambria" w:hAnsi="Cambria"/>
          <w:sz w:val="24"/>
          <w:szCs w:val="24"/>
        </w:rPr>
        <w:t>ta</w:t>
      </w:r>
      <w:r w:rsidRPr="00D71BA2">
        <w:rPr>
          <w:rFonts w:ascii="Cambria" w:eastAsia="Arial" w:hAnsi="Cambria"/>
          <w:sz w:val="24"/>
          <w:szCs w:val="24"/>
        </w:rPr>
        <w:t>ti</w:t>
      </w:r>
      <w:r w:rsidRPr="00D71BA2">
        <w:rPr>
          <w:rFonts w:ascii="Cambria" w:hAnsi="Cambria"/>
          <w:sz w:val="24"/>
          <w:szCs w:val="24"/>
        </w:rPr>
        <w:t>vo inicialmente informado pelo órgão ou pela en</w:t>
      </w:r>
      <w:r w:rsidRPr="00D71BA2">
        <w:rPr>
          <w:rFonts w:ascii="Cambria" w:eastAsia="Arial" w:hAnsi="Cambria"/>
          <w:sz w:val="24"/>
          <w:szCs w:val="24"/>
        </w:rPr>
        <w:t>ti</w:t>
      </w:r>
      <w:r w:rsidRPr="00D71BA2">
        <w:rPr>
          <w:rFonts w:ascii="Cambria" w:hAnsi="Cambria"/>
          <w:sz w:val="24"/>
          <w:szCs w:val="24"/>
        </w:rPr>
        <w:t>dade par</w:t>
      </w:r>
      <w:r w:rsidRPr="00D71BA2">
        <w:rPr>
          <w:rFonts w:ascii="Cambria" w:eastAsia="Arial" w:hAnsi="Cambria"/>
          <w:sz w:val="24"/>
          <w:szCs w:val="24"/>
        </w:rPr>
        <w:t>ti</w:t>
      </w:r>
      <w:r w:rsidRPr="00D71BA2">
        <w:rPr>
          <w:rFonts w:ascii="Cambria" w:hAnsi="Cambria"/>
          <w:sz w:val="24"/>
          <w:szCs w:val="24"/>
        </w:rPr>
        <w:t>cipante, desde que haja prévia anuência do órgão ou da en</w:t>
      </w:r>
      <w:r w:rsidRPr="00D71BA2">
        <w:rPr>
          <w:rFonts w:ascii="Cambria" w:eastAsia="Arial" w:hAnsi="Cambria"/>
          <w:sz w:val="24"/>
          <w:szCs w:val="24"/>
        </w:rPr>
        <w:t>ti</w:t>
      </w:r>
      <w:r w:rsidRPr="00D71BA2">
        <w:rPr>
          <w:rFonts w:ascii="Cambria" w:hAnsi="Cambria"/>
          <w:sz w:val="24"/>
          <w:szCs w:val="24"/>
        </w:rPr>
        <w:t>dade que sofrer redução dos quantitativos informados.</w:t>
      </w:r>
    </w:p>
    <w:p w14:paraId="0C8D4446" w14:textId="77777777"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Caso o remanejamento seja feito entre órgãos ou en</w:t>
      </w:r>
      <w:r w:rsidRPr="00D71BA2">
        <w:rPr>
          <w:rFonts w:ascii="Cambria" w:eastAsia="Arial" w:hAnsi="Cambria"/>
          <w:sz w:val="24"/>
          <w:szCs w:val="24"/>
        </w:rPr>
        <w:t>ti</w:t>
      </w:r>
      <w:r w:rsidRPr="00D71BA2">
        <w:rPr>
          <w:rFonts w:ascii="Cambria" w:hAnsi="Cambria"/>
          <w:sz w:val="24"/>
          <w:szCs w:val="24"/>
        </w:rPr>
        <w:t>dades dos Estados, do Distrito Federal ou de Municípios dis</w:t>
      </w:r>
      <w:r w:rsidRPr="00D71BA2">
        <w:rPr>
          <w:rFonts w:ascii="Cambria" w:eastAsia="Arial" w:hAnsi="Cambria"/>
          <w:sz w:val="24"/>
          <w:szCs w:val="24"/>
        </w:rPr>
        <w:t>ti</w:t>
      </w:r>
      <w:r w:rsidRPr="00D71BA2">
        <w:rPr>
          <w:rFonts w:ascii="Cambria" w:hAnsi="Cambria"/>
          <w:sz w:val="24"/>
          <w:szCs w:val="24"/>
        </w:rPr>
        <w:t>ntos, caberá ao fornecedor beneficiário da ata de registro de preços, observadas as condições nela estabelecidas, optar pela aceitação ou não do fornecimento decorrente do remanejamento dos itens.</w:t>
      </w:r>
    </w:p>
    <w:p w14:paraId="3318724B" w14:textId="52C2D222"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Na hipótese da compra centralizada, não havendo indicação pelo órgão ou pela en</w:t>
      </w:r>
      <w:r w:rsidRPr="00D71BA2">
        <w:rPr>
          <w:rFonts w:ascii="Cambria" w:eastAsia="Arial" w:hAnsi="Cambria"/>
          <w:sz w:val="24"/>
          <w:szCs w:val="24"/>
        </w:rPr>
        <w:t>ti</w:t>
      </w:r>
      <w:r w:rsidRPr="00D71BA2">
        <w:rPr>
          <w:rFonts w:ascii="Cambria" w:hAnsi="Cambria"/>
          <w:sz w:val="24"/>
          <w:szCs w:val="24"/>
        </w:rPr>
        <w:t>dade gerenciadora, dos quan</w:t>
      </w:r>
      <w:r w:rsidRPr="00D71BA2">
        <w:rPr>
          <w:rFonts w:ascii="Cambria" w:eastAsia="Arial" w:hAnsi="Cambria"/>
          <w:sz w:val="24"/>
          <w:szCs w:val="24"/>
        </w:rPr>
        <w:t>ti</w:t>
      </w:r>
      <w:r w:rsidRPr="00D71BA2">
        <w:rPr>
          <w:rFonts w:ascii="Cambria" w:hAnsi="Cambria"/>
          <w:sz w:val="24"/>
          <w:szCs w:val="24"/>
        </w:rPr>
        <w:t>ta</w:t>
      </w:r>
      <w:r w:rsidRPr="00D71BA2">
        <w:rPr>
          <w:rFonts w:ascii="Cambria" w:eastAsia="Arial" w:hAnsi="Cambria"/>
          <w:sz w:val="24"/>
          <w:szCs w:val="24"/>
        </w:rPr>
        <w:t>ti</w:t>
      </w:r>
      <w:r w:rsidRPr="00D71BA2">
        <w:rPr>
          <w:rFonts w:ascii="Cambria" w:hAnsi="Cambria"/>
          <w:sz w:val="24"/>
          <w:szCs w:val="24"/>
        </w:rPr>
        <w:t>vos dos par</w:t>
      </w:r>
      <w:r w:rsidRPr="00D71BA2">
        <w:rPr>
          <w:rFonts w:ascii="Cambria" w:eastAsia="Arial" w:hAnsi="Cambria"/>
          <w:sz w:val="24"/>
          <w:szCs w:val="24"/>
        </w:rPr>
        <w:t>ti</w:t>
      </w:r>
      <w:r w:rsidRPr="00D71BA2">
        <w:rPr>
          <w:rFonts w:ascii="Cambria" w:hAnsi="Cambria"/>
          <w:sz w:val="24"/>
          <w:szCs w:val="24"/>
        </w:rPr>
        <w:t>cipantes da compra centralizada, a distribuição das quantidades para a execução descentralizada será por meio do remanejamento.</w:t>
      </w:r>
    </w:p>
    <w:p w14:paraId="1B53E4DB" w14:textId="3B61671F" w:rsidR="00090ABC" w:rsidRPr="00D71BA2" w:rsidRDefault="00090ABC">
      <w:pPr>
        <w:pStyle w:val="western"/>
        <w:numPr>
          <w:ilvl w:val="0"/>
          <w:numId w:val="3"/>
        </w:numPr>
        <w:spacing w:before="60" w:after="60" w:line="276" w:lineRule="auto"/>
        <w:ind w:left="360"/>
        <w:jc w:val="both"/>
        <w:rPr>
          <w:rFonts w:ascii="Cambria" w:hAnsi="Cambria" w:cs="Calibri Light"/>
          <w:b/>
          <w:bCs/>
          <w:sz w:val="24"/>
          <w:szCs w:val="24"/>
        </w:rPr>
      </w:pPr>
      <w:r w:rsidRPr="00D71BA2">
        <w:rPr>
          <w:rFonts w:ascii="Cambria" w:hAnsi="Cambria" w:cs="Calibri Light"/>
          <w:b/>
          <w:bCs/>
          <w:sz w:val="24"/>
          <w:szCs w:val="24"/>
        </w:rPr>
        <w:t>CANCELAMENTO DO REGISTRO DO LICITANTE VENCEDOR E DOS PREÇOS REGISTRADOS</w:t>
      </w:r>
    </w:p>
    <w:p w14:paraId="4D6B199B" w14:textId="77777777" w:rsidR="00090ABC" w:rsidRPr="00D71BA2" w:rsidRDefault="00090ABC">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O registro do fornecedor será cancelado pelo gerenciador, quando o fornecedor:</w:t>
      </w:r>
      <w:bookmarkStart w:id="37" w:name="cancelamento_do_fornecedor"/>
      <w:bookmarkEnd w:id="37"/>
    </w:p>
    <w:p w14:paraId="20C22734" w14:textId="77777777" w:rsidR="00090ABC" w:rsidRPr="00D71BA2" w:rsidRDefault="00090ABC">
      <w:pPr>
        <w:numPr>
          <w:ilvl w:val="2"/>
          <w:numId w:val="3"/>
        </w:numPr>
        <w:rPr>
          <w:rFonts w:ascii="Cambria" w:hAnsi="Cambria"/>
          <w:sz w:val="24"/>
          <w:szCs w:val="24"/>
        </w:rPr>
      </w:pPr>
      <w:r w:rsidRPr="00D71BA2">
        <w:rPr>
          <w:rFonts w:ascii="Cambria" w:hAnsi="Cambria"/>
          <w:sz w:val="24"/>
          <w:szCs w:val="24"/>
        </w:rPr>
        <w:t>Descumprir as condições da ata de registro de preços, sem motivo justificado;</w:t>
      </w:r>
    </w:p>
    <w:p w14:paraId="5366ABD7" w14:textId="77777777" w:rsidR="00090ABC" w:rsidRPr="00D71BA2" w:rsidRDefault="00090ABC">
      <w:pPr>
        <w:numPr>
          <w:ilvl w:val="2"/>
          <w:numId w:val="3"/>
        </w:numPr>
        <w:rPr>
          <w:rFonts w:ascii="Cambria" w:hAnsi="Cambria"/>
          <w:sz w:val="24"/>
          <w:szCs w:val="24"/>
        </w:rPr>
      </w:pPr>
      <w:r w:rsidRPr="00D71BA2">
        <w:rPr>
          <w:rFonts w:ascii="Cambria" w:hAnsi="Cambria"/>
          <w:sz w:val="24"/>
          <w:szCs w:val="24"/>
        </w:rPr>
        <w:t>Não re</w:t>
      </w:r>
      <w:r w:rsidRPr="00D71BA2">
        <w:rPr>
          <w:rFonts w:ascii="Cambria" w:eastAsia="Arial" w:hAnsi="Cambria"/>
          <w:sz w:val="24"/>
          <w:szCs w:val="24"/>
        </w:rPr>
        <w:t>ti</w:t>
      </w:r>
      <w:r w:rsidRPr="00D71BA2">
        <w:rPr>
          <w:rFonts w:ascii="Cambria" w:hAnsi="Cambria"/>
          <w:sz w:val="24"/>
          <w:szCs w:val="24"/>
        </w:rPr>
        <w:t>rar a nota de empenho, ou instrumento equivalente, no prazo estabelecido pela Administração sem justificativa razoável;</w:t>
      </w:r>
    </w:p>
    <w:p w14:paraId="24DB288E" w14:textId="77777777" w:rsidR="00090ABC" w:rsidRPr="00D71BA2" w:rsidRDefault="00090ABC">
      <w:pPr>
        <w:numPr>
          <w:ilvl w:val="2"/>
          <w:numId w:val="3"/>
        </w:numPr>
        <w:rPr>
          <w:rFonts w:ascii="Cambria" w:hAnsi="Cambria"/>
          <w:sz w:val="24"/>
          <w:szCs w:val="24"/>
        </w:rPr>
      </w:pPr>
      <w:r w:rsidRPr="00D71BA2">
        <w:rPr>
          <w:rFonts w:ascii="Cambria" w:hAnsi="Cambria"/>
          <w:sz w:val="24"/>
          <w:szCs w:val="24"/>
        </w:rPr>
        <w:t>Não aceitar manter seu preço registrado, na hipótese prevista no artigo 27, § 2º, do Decreto nº 11.462, de 2023; ou</w:t>
      </w:r>
    </w:p>
    <w:p w14:paraId="06AF9413" w14:textId="77777777" w:rsidR="00090ABC" w:rsidRPr="00D71BA2" w:rsidRDefault="00090ABC">
      <w:pPr>
        <w:numPr>
          <w:ilvl w:val="2"/>
          <w:numId w:val="3"/>
        </w:numPr>
        <w:rPr>
          <w:rFonts w:ascii="Cambria" w:hAnsi="Cambria"/>
          <w:sz w:val="24"/>
          <w:szCs w:val="24"/>
        </w:rPr>
      </w:pPr>
      <w:r w:rsidRPr="00D71BA2">
        <w:rPr>
          <w:rFonts w:ascii="Cambria" w:hAnsi="Cambria"/>
          <w:sz w:val="24"/>
          <w:szCs w:val="24"/>
        </w:rPr>
        <w:t xml:space="preserve"> Sofrer sanção prevista nos incisos III ou IV do caput do art. 156 da Lei nº 14.133, de 2021.</w:t>
      </w:r>
    </w:p>
    <w:p w14:paraId="18D05121" w14:textId="77777777" w:rsidR="00090ABC" w:rsidRPr="00D71BA2" w:rsidRDefault="00090ABC">
      <w:pPr>
        <w:pStyle w:val="Nvel4"/>
        <w:numPr>
          <w:ilvl w:val="3"/>
          <w:numId w:val="3"/>
        </w:numPr>
        <w:rPr>
          <w:rFonts w:ascii="Cambria" w:hAnsi="Cambria"/>
          <w:sz w:val="24"/>
          <w:szCs w:val="24"/>
        </w:rPr>
      </w:pPr>
      <w:r w:rsidRPr="00D71BA2">
        <w:rPr>
          <w:rFonts w:ascii="Cambria" w:hAnsi="Cambria"/>
          <w:sz w:val="24"/>
          <w:szCs w:val="24"/>
        </w:rPr>
        <w:t xml:space="preserve">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w:t>
      </w:r>
      <w:r w:rsidRPr="00D71BA2">
        <w:rPr>
          <w:rFonts w:ascii="Cambria" w:hAnsi="Cambria"/>
          <w:sz w:val="24"/>
          <w:szCs w:val="24"/>
        </w:rPr>
        <w:lastRenderedPageBreak/>
        <w:t>fundamentada, decidir pela manutenção do registro de preços, vedadas contratações derivadas da ata enquanto perdurarem os efeitos da sanção.</w:t>
      </w:r>
    </w:p>
    <w:p w14:paraId="0AC5299F" w14:textId="075A4547" w:rsidR="00090ABC" w:rsidRPr="00D71BA2" w:rsidRDefault="00090ABC">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 xml:space="preserve"> O cancelamento de registros nas hipóteses previstas no item </w:t>
      </w:r>
      <w:r w:rsidRPr="00D71BA2">
        <w:rPr>
          <w:rFonts w:ascii="Cambria" w:hAnsi="Cambria"/>
          <w:sz w:val="24"/>
          <w:szCs w:val="24"/>
        </w:rPr>
        <w:fldChar w:fldCharType="begin"/>
      </w:r>
      <w:r w:rsidRPr="00D71BA2">
        <w:rPr>
          <w:rFonts w:ascii="Cambria" w:hAnsi="Cambria"/>
          <w:sz w:val="24"/>
          <w:szCs w:val="24"/>
        </w:rPr>
        <w:instrText xml:space="preserve"> REF cancelamento_do_fornecedor \r \h  \* MERGEFORMAT </w:instrText>
      </w:r>
      <w:r w:rsidRPr="00D71BA2">
        <w:rPr>
          <w:rFonts w:ascii="Cambria" w:hAnsi="Cambria"/>
          <w:sz w:val="24"/>
          <w:szCs w:val="24"/>
        </w:rPr>
      </w:r>
      <w:r w:rsidRPr="00D71BA2">
        <w:rPr>
          <w:rFonts w:ascii="Cambria" w:hAnsi="Cambria"/>
          <w:sz w:val="24"/>
          <w:szCs w:val="24"/>
        </w:rPr>
        <w:fldChar w:fldCharType="separate"/>
      </w:r>
      <w:r w:rsidR="00A632C8">
        <w:rPr>
          <w:rFonts w:ascii="Cambria" w:hAnsi="Cambria"/>
          <w:sz w:val="24"/>
          <w:szCs w:val="24"/>
        </w:rPr>
        <w:t>9.1</w:t>
      </w:r>
      <w:r w:rsidRPr="00D71BA2">
        <w:rPr>
          <w:rFonts w:ascii="Cambria" w:hAnsi="Cambria"/>
          <w:sz w:val="24"/>
          <w:szCs w:val="24"/>
        </w:rPr>
        <w:fldChar w:fldCharType="end"/>
      </w:r>
      <w:r w:rsidRPr="00D71BA2">
        <w:rPr>
          <w:rFonts w:ascii="Cambria" w:hAnsi="Cambria"/>
          <w:sz w:val="24"/>
          <w:szCs w:val="24"/>
        </w:rPr>
        <w:t xml:space="preserve"> será formalizado por despacho do órgão ou da entidade gerenciadora, garantidos os princípios do contraditório e da ampla defesa.</w:t>
      </w:r>
    </w:p>
    <w:p w14:paraId="48DA68F1" w14:textId="77777777" w:rsidR="00090ABC" w:rsidRPr="00D71BA2" w:rsidRDefault="00090ABC">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Na hipótese de cancelamento do registro do fornecedor, o órgão ou a entidade gerenciadora poderá convocar os licitantes que compõem o cadastro de reserva, observada a ordem de classificação.</w:t>
      </w:r>
    </w:p>
    <w:p w14:paraId="7DF8B785" w14:textId="77777777" w:rsidR="00090ABC" w:rsidRPr="00D71BA2" w:rsidRDefault="00090ABC">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O cancelamento dos preços registrados poderá ser realizado pelo gerenciador, em determinada ata de registro de preços, total ou parcialmente, nas seguintes hipóteses, desde que devidamente comprovadas e justificadas:</w:t>
      </w:r>
      <w:bookmarkStart w:id="38" w:name="cancelamento_da_ata"/>
      <w:bookmarkEnd w:id="38"/>
      <w:r w:rsidRPr="00D71BA2">
        <w:rPr>
          <w:rFonts w:ascii="Cambria" w:hAnsi="Cambria"/>
          <w:sz w:val="24"/>
          <w:szCs w:val="24"/>
        </w:rPr>
        <w:t xml:space="preserve"> </w:t>
      </w:r>
    </w:p>
    <w:p w14:paraId="49A55E94" w14:textId="77777777" w:rsidR="00090ABC" w:rsidRPr="00D71BA2" w:rsidRDefault="00090ABC">
      <w:pPr>
        <w:numPr>
          <w:ilvl w:val="2"/>
          <w:numId w:val="3"/>
        </w:numPr>
        <w:rPr>
          <w:rFonts w:ascii="Cambria" w:hAnsi="Cambria"/>
          <w:sz w:val="24"/>
          <w:szCs w:val="24"/>
        </w:rPr>
      </w:pPr>
      <w:r w:rsidRPr="00D71BA2">
        <w:rPr>
          <w:rFonts w:ascii="Cambria" w:hAnsi="Cambria"/>
          <w:sz w:val="24"/>
          <w:szCs w:val="24"/>
        </w:rPr>
        <w:t>Por razão de interesse público;</w:t>
      </w:r>
    </w:p>
    <w:p w14:paraId="0633DEA8" w14:textId="77777777" w:rsidR="00090ABC" w:rsidRPr="00D71BA2" w:rsidRDefault="00090ABC">
      <w:pPr>
        <w:numPr>
          <w:ilvl w:val="2"/>
          <w:numId w:val="3"/>
        </w:numPr>
        <w:rPr>
          <w:rFonts w:ascii="Cambria" w:hAnsi="Cambria"/>
          <w:sz w:val="24"/>
          <w:szCs w:val="24"/>
        </w:rPr>
      </w:pPr>
      <w:r w:rsidRPr="00D71BA2">
        <w:rPr>
          <w:rFonts w:ascii="Cambria" w:hAnsi="Cambria"/>
          <w:sz w:val="24"/>
          <w:szCs w:val="24"/>
        </w:rPr>
        <w:t>A pedido do fornecedor, decorrente de caso fortuito ou força maior; ou</w:t>
      </w:r>
    </w:p>
    <w:p w14:paraId="69100D08" w14:textId="50F9475F" w:rsidR="00090ABC" w:rsidRPr="00D71BA2" w:rsidRDefault="00090ABC">
      <w:pPr>
        <w:numPr>
          <w:ilvl w:val="2"/>
          <w:numId w:val="3"/>
        </w:numPr>
        <w:rPr>
          <w:rFonts w:ascii="Cambria" w:hAnsi="Cambria"/>
          <w:sz w:val="24"/>
          <w:szCs w:val="24"/>
        </w:rPr>
      </w:pPr>
      <w:r w:rsidRPr="00D71BA2">
        <w:rPr>
          <w:rFonts w:ascii="Cambria" w:hAnsi="Cambria"/>
          <w:sz w:val="24"/>
          <w:szCs w:val="24"/>
        </w:rPr>
        <w:t>Se não houver êxito nas negociações, nas hipóteses em que o preço de mercado tornar-se superior ou inferior ao preço registrado, nos termos do artigos 26, § 3º e  27, § 4º, ambos do Decreto nº 11.462, de 2023.</w:t>
      </w:r>
    </w:p>
    <w:p w14:paraId="6AD70458" w14:textId="349524F6" w:rsidR="00090ABC" w:rsidRPr="00D71BA2" w:rsidRDefault="00090ABC">
      <w:pPr>
        <w:pStyle w:val="western"/>
        <w:numPr>
          <w:ilvl w:val="0"/>
          <w:numId w:val="3"/>
        </w:numPr>
        <w:spacing w:before="60" w:after="60" w:line="276" w:lineRule="auto"/>
        <w:ind w:left="360"/>
        <w:rPr>
          <w:rFonts w:ascii="Cambria" w:hAnsi="Cambria" w:cs="Calibri Light"/>
          <w:b/>
          <w:bCs/>
          <w:sz w:val="24"/>
          <w:szCs w:val="24"/>
        </w:rPr>
      </w:pPr>
      <w:r w:rsidRPr="00D71BA2">
        <w:rPr>
          <w:rFonts w:ascii="Cambria" w:hAnsi="Cambria" w:cs="Calibri Light"/>
          <w:b/>
          <w:bCs/>
          <w:sz w:val="24"/>
          <w:szCs w:val="24"/>
        </w:rPr>
        <w:t>DAS PENALIDADES</w:t>
      </w:r>
    </w:p>
    <w:p w14:paraId="57DE5C0E" w14:textId="77777777" w:rsidR="00090ABC" w:rsidRPr="00D71BA2" w:rsidRDefault="00090ABC">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O descumprimento da Ata de Registro de Preços ensejará aplicação das penalidades estabelecidas no edital.</w:t>
      </w:r>
    </w:p>
    <w:p w14:paraId="087E6DD7" w14:textId="77777777" w:rsidR="00090ABC" w:rsidRPr="00D71BA2" w:rsidRDefault="00090ABC">
      <w:pPr>
        <w:numPr>
          <w:ilvl w:val="2"/>
          <w:numId w:val="3"/>
        </w:numPr>
        <w:rPr>
          <w:rFonts w:ascii="Cambria" w:hAnsi="Cambria"/>
          <w:sz w:val="24"/>
          <w:szCs w:val="24"/>
        </w:rPr>
      </w:pPr>
      <w:r w:rsidRPr="00D71BA2">
        <w:rPr>
          <w:rFonts w:ascii="Cambria" w:hAnsi="Cambria"/>
          <w:sz w:val="24"/>
          <w:szCs w:val="24"/>
        </w:rPr>
        <w:t xml:space="preserve">As sanções também se aplicam aos integrantes do cadastro de reserva no registro de preços que, convocados, não honrarem o compromisso assumido injustificadamente após terem assinado a ata. </w:t>
      </w:r>
    </w:p>
    <w:p w14:paraId="75488208" w14:textId="77777777" w:rsidR="00090ABC" w:rsidRPr="00D71BA2" w:rsidRDefault="00090ABC">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1CC50FE5" w14:textId="27A92DE9" w:rsidR="00090ABC" w:rsidRPr="00D71BA2" w:rsidRDefault="00090ABC">
      <w:pPr>
        <w:pStyle w:val="western"/>
        <w:numPr>
          <w:ilvl w:val="1"/>
          <w:numId w:val="3"/>
        </w:numPr>
        <w:spacing w:before="60" w:after="60" w:line="276" w:lineRule="auto"/>
        <w:jc w:val="both"/>
        <w:rPr>
          <w:rFonts w:ascii="Cambria" w:hAnsi="Cambria" w:cs="Calibri Light"/>
          <w:b/>
          <w:bCs/>
          <w:sz w:val="24"/>
          <w:szCs w:val="24"/>
        </w:rPr>
      </w:pPr>
      <w:r w:rsidRPr="00D71BA2">
        <w:rPr>
          <w:rFonts w:ascii="Cambria" w:hAnsi="Cambria"/>
          <w:sz w:val="24"/>
          <w:szCs w:val="24"/>
        </w:rPr>
        <w:t>O órgão ou entidade participante deverá comunicar ao órgão gerenciador qualquer das ocorrências previstas no item 9.1, dada a necessidade de instauração de procedimento para cancelamento do registro do fornecedor.</w:t>
      </w:r>
    </w:p>
    <w:p w14:paraId="3B7F9E10" w14:textId="0BAC44C6" w:rsidR="003E4148" w:rsidRPr="00D71BA2" w:rsidRDefault="003E4148">
      <w:pPr>
        <w:pStyle w:val="western"/>
        <w:numPr>
          <w:ilvl w:val="0"/>
          <w:numId w:val="3"/>
        </w:numPr>
        <w:spacing w:before="60" w:after="60" w:line="276" w:lineRule="auto"/>
        <w:ind w:left="360"/>
        <w:rPr>
          <w:rFonts w:ascii="Cambria" w:hAnsi="Cambria" w:cs="Calibri Light"/>
          <w:b/>
          <w:bCs/>
          <w:sz w:val="24"/>
          <w:szCs w:val="24"/>
        </w:rPr>
      </w:pPr>
      <w:r w:rsidRPr="00D71BA2">
        <w:rPr>
          <w:rFonts w:ascii="Cambria" w:hAnsi="Cambria" w:cs="Calibri Light"/>
          <w:b/>
          <w:bCs/>
          <w:sz w:val="24"/>
          <w:szCs w:val="24"/>
        </w:rPr>
        <w:t>CONDIÇÕES GERAIS</w:t>
      </w:r>
    </w:p>
    <w:p w14:paraId="6147B7E2" w14:textId="77777777" w:rsidR="0048307E"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 xml:space="preserve">As condições gerais de execução do objeto, tais como os prazos para entrega e recebimento, as obrigações da Administração e do fornecedor registrado, penalidades e demais condições do ajuste, encontram-se definidos no Termo de Referência, ANEXO. </w:t>
      </w:r>
    </w:p>
    <w:p w14:paraId="289C38D2" w14:textId="15EDDD19" w:rsidR="003E4148" w:rsidRPr="00D71BA2" w:rsidRDefault="0048307E">
      <w:pPr>
        <w:numPr>
          <w:ilvl w:val="1"/>
          <w:numId w:val="3"/>
        </w:numPr>
        <w:autoSpaceDE w:val="0"/>
        <w:autoSpaceDN w:val="0"/>
        <w:adjustRightInd w:val="0"/>
        <w:ind w:left="360"/>
        <w:rPr>
          <w:rFonts w:ascii="Cambria" w:hAnsi="Cambria"/>
          <w:sz w:val="24"/>
          <w:szCs w:val="24"/>
        </w:rPr>
      </w:pPr>
      <w:r w:rsidRPr="00D71BA2">
        <w:rPr>
          <w:rFonts w:ascii="Cambria" w:hAnsi="Cambria"/>
          <w:sz w:val="24"/>
          <w:szCs w:val="24"/>
        </w:rPr>
        <w:t xml:space="preserve">Para firmeza e validade do pactuado, a presente Ata foi lavrada em 2 (duas) vias de igual teor, que, depois de lida e achada em ordem, vai assinada pelas partes </w:t>
      </w:r>
      <w:r w:rsidRPr="00D71BA2">
        <w:rPr>
          <w:rFonts w:ascii="Cambria" w:hAnsi="Cambria"/>
          <w:i/>
          <w:iCs/>
          <w:sz w:val="24"/>
          <w:szCs w:val="24"/>
        </w:rPr>
        <w:t>e encaminhada cópia aos demais órgãos participantes (se houver).</w:t>
      </w:r>
    </w:p>
    <w:p w14:paraId="0C3C918E" w14:textId="77777777" w:rsidR="003E4148" w:rsidRPr="00D71BA2" w:rsidRDefault="003E4148" w:rsidP="003E4148">
      <w:pPr>
        <w:widowControl w:val="0"/>
        <w:autoSpaceDE w:val="0"/>
        <w:autoSpaceDN w:val="0"/>
        <w:adjustRightInd w:val="0"/>
        <w:spacing w:before="60" w:after="60" w:line="276" w:lineRule="auto"/>
        <w:ind w:right="-15" w:firstLine="360"/>
        <w:jc w:val="both"/>
        <w:rPr>
          <w:rFonts w:ascii="Cambria" w:hAnsi="Cambria" w:cs="Calibri Light"/>
          <w:iCs/>
          <w:sz w:val="24"/>
          <w:szCs w:val="24"/>
        </w:rPr>
      </w:pPr>
    </w:p>
    <w:p w14:paraId="0AA8B015" w14:textId="46980AC6" w:rsidR="003E4148" w:rsidRPr="00D71BA2" w:rsidRDefault="00AE75B2" w:rsidP="003E4148">
      <w:pPr>
        <w:spacing w:before="60" w:after="60" w:line="276" w:lineRule="auto"/>
        <w:ind w:firstLine="708"/>
        <w:rPr>
          <w:rFonts w:ascii="Cambria" w:hAnsi="Cambria" w:cs="Arial"/>
          <w:sz w:val="24"/>
          <w:szCs w:val="24"/>
        </w:rPr>
      </w:pPr>
      <w:r w:rsidRPr="00D71BA2">
        <w:rPr>
          <w:rFonts w:ascii="Cambria" w:hAnsi="Cambria" w:cs="Arial"/>
          <w:sz w:val="24"/>
          <w:szCs w:val="24"/>
        </w:rPr>
        <w:t>Aurora do Tocantins</w:t>
      </w:r>
      <w:r w:rsidR="0066114B" w:rsidRPr="00D71BA2">
        <w:rPr>
          <w:rFonts w:ascii="Cambria" w:hAnsi="Cambria" w:cs="Arial"/>
          <w:sz w:val="24"/>
          <w:szCs w:val="24"/>
        </w:rPr>
        <w:t xml:space="preserve"> – TO</w:t>
      </w:r>
      <w:r w:rsidR="003E4148" w:rsidRPr="00D71BA2">
        <w:rPr>
          <w:rFonts w:ascii="Cambria" w:hAnsi="Cambria" w:cs="Arial"/>
          <w:sz w:val="24"/>
          <w:szCs w:val="24"/>
        </w:rPr>
        <w:t xml:space="preserve">, xx de xxxxxxxxx </w:t>
      </w:r>
      <w:r w:rsidR="00742699" w:rsidRPr="00D71BA2">
        <w:rPr>
          <w:rFonts w:ascii="Cambria" w:hAnsi="Cambria" w:cs="Arial"/>
          <w:sz w:val="24"/>
          <w:szCs w:val="24"/>
        </w:rPr>
        <w:t xml:space="preserve">de </w:t>
      </w:r>
      <w:r w:rsidR="00D71BA2" w:rsidRPr="00D71BA2">
        <w:rPr>
          <w:rFonts w:ascii="Cambria" w:hAnsi="Cambria" w:cs="Arial"/>
          <w:sz w:val="24"/>
          <w:szCs w:val="24"/>
        </w:rPr>
        <w:t>2025</w:t>
      </w:r>
      <w:r w:rsidR="003E4148" w:rsidRPr="00D71BA2">
        <w:rPr>
          <w:rFonts w:ascii="Cambria" w:hAnsi="Cambria" w:cs="Arial"/>
          <w:sz w:val="24"/>
          <w:szCs w:val="24"/>
        </w:rPr>
        <w:t xml:space="preserve">. </w:t>
      </w:r>
    </w:p>
    <w:p w14:paraId="5B60B56F" w14:textId="77777777" w:rsidR="00090ABC" w:rsidRPr="00D71BA2" w:rsidRDefault="00090ABC" w:rsidP="003E4148">
      <w:pPr>
        <w:spacing w:before="60" w:after="60" w:line="276" w:lineRule="auto"/>
        <w:ind w:firstLine="708"/>
        <w:rPr>
          <w:rFonts w:ascii="Cambria" w:hAnsi="Cambria" w:cs="Arial"/>
          <w:sz w:val="24"/>
          <w:szCs w:val="24"/>
        </w:rPr>
      </w:pPr>
    </w:p>
    <w:p w14:paraId="0477D1A7" w14:textId="77777777" w:rsidR="003E4148" w:rsidRPr="00D71BA2" w:rsidRDefault="003E4148" w:rsidP="003E4148">
      <w:pPr>
        <w:pStyle w:val="Ttulo2"/>
        <w:spacing w:before="60" w:after="60" w:line="276" w:lineRule="auto"/>
        <w:rPr>
          <w:rFonts w:ascii="Cambria" w:hAnsi="Cambria" w:cs="Calibri Light"/>
          <w:sz w:val="24"/>
          <w:szCs w:val="24"/>
        </w:rPr>
      </w:pPr>
    </w:p>
    <w:p w14:paraId="03B293BE" w14:textId="77777777" w:rsidR="00F332D7" w:rsidRPr="00D71BA2" w:rsidRDefault="00F332D7" w:rsidP="00F332D7">
      <w:pPr>
        <w:rPr>
          <w:rFonts w:ascii="Cambria" w:hAnsi="Cambria"/>
          <w:sz w:val="24"/>
          <w:szCs w:val="24"/>
        </w:rPr>
      </w:pPr>
    </w:p>
    <w:p w14:paraId="248942F5" w14:textId="77777777" w:rsidR="00956CAA" w:rsidRPr="00D71BA2" w:rsidRDefault="00956CAA" w:rsidP="00956CAA">
      <w:pPr>
        <w:jc w:val="center"/>
        <w:rPr>
          <w:rFonts w:ascii="Cambria" w:hAnsi="Cambria" w:cs="Calibri Light"/>
          <w:sz w:val="24"/>
          <w:szCs w:val="24"/>
        </w:rPr>
      </w:pPr>
      <w:r w:rsidRPr="00D71BA2">
        <w:rPr>
          <w:rFonts w:ascii="Cambria" w:hAnsi="Cambria" w:cs="Calibri Light"/>
          <w:sz w:val="24"/>
          <w:szCs w:val="24"/>
        </w:rPr>
        <w:t>Gestor - xxxxxxxxxxxxxxxxxxxxxxxxx</w:t>
      </w:r>
    </w:p>
    <w:p w14:paraId="40DA8227" w14:textId="77777777" w:rsidR="00956CAA" w:rsidRPr="00D71BA2" w:rsidRDefault="00956CAA" w:rsidP="00956CAA">
      <w:pPr>
        <w:jc w:val="center"/>
        <w:rPr>
          <w:rFonts w:ascii="Cambria" w:hAnsi="Cambria" w:cs="Calibri Light"/>
          <w:b/>
          <w:sz w:val="24"/>
          <w:szCs w:val="24"/>
        </w:rPr>
      </w:pPr>
      <w:r w:rsidRPr="00D71BA2">
        <w:rPr>
          <w:rFonts w:ascii="Cambria" w:hAnsi="Cambria" w:cs="Calibri Light"/>
          <w:b/>
          <w:sz w:val="24"/>
          <w:szCs w:val="24"/>
        </w:rPr>
        <w:t>Órgão Gerenciador</w:t>
      </w:r>
    </w:p>
    <w:p w14:paraId="19BFE125" w14:textId="77777777" w:rsidR="00956CAA" w:rsidRPr="00D71BA2" w:rsidRDefault="00956CAA" w:rsidP="00956CAA">
      <w:pPr>
        <w:jc w:val="center"/>
        <w:rPr>
          <w:rFonts w:ascii="Cambria" w:hAnsi="Cambria" w:cs="Calibri Light"/>
          <w:b/>
          <w:sz w:val="24"/>
          <w:szCs w:val="24"/>
        </w:rPr>
      </w:pPr>
    </w:p>
    <w:p w14:paraId="712D0D26" w14:textId="77777777" w:rsidR="00956CAA" w:rsidRPr="00D71BA2" w:rsidRDefault="00956CAA" w:rsidP="00956CAA">
      <w:pPr>
        <w:jc w:val="center"/>
        <w:rPr>
          <w:rFonts w:ascii="Cambria" w:hAnsi="Cambria" w:cs="Calibri Light"/>
          <w:b/>
          <w:sz w:val="24"/>
          <w:szCs w:val="24"/>
        </w:rPr>
      </w:pPr>
    </w:p>
    <w:p w14:paraId="685E5A4C" w14:textId="77777777" w:rsidR="00956CAA" w:rsidRPr="00D71BA2" w:rsidRDefault="00956CAA" w:rsidP="00956CAA">
      <w:pPr>
        <w:jc w:val="center"/>
        <w:rPr>
          <w:rFonts w:ascii="Cambria" w:hAnsi="Cambria" w:cs="Calibri Light"/>
          <w:sz w:val="24"/>
          <w:szCs w:val="24"/>
        </w:rPr>
      </w:pPr>
    </w:p>
    <w:p w14:paraId="06BAFA3E" w14:textId="77777777" w:rsidR="00956CAA" w:rsidRPr="00D71BA2" w:rsidRDefault="00956CAA" w:rsidP="00956CAA">
      <w:pPr>
        <w:jc w:val="center"/>
        <w:rPr>
          <w:rFonts w:ascii="Cambria" w:hAnsi="Cambria" w:cs="Calibri Light"/>
          <w:sz w:val="24"/>
          <w:szCs w:val="24"/>
        </w:rPr>
      </w:pPr>
      <w:r w:rsidRPr="00D71BA2">
        <w:rPr>
          <w:rFonts w:ascii="Cambria" w:hAnsi="Cambria" w:cs="Calibri Light"/>
          <w:sz w:val="24"/>
          <w:szCs w:val="24"/>
        </w:rPr>
        <w:t>xxxxxxxxxxxxxxxxxxxxxxxxxxxxxxxxxxxxxxxxxx</w:t>
      </w:r>
    </w:p>
    <w:p w14:paraId="4E1ECDD3" w14:textId="77777777" w:rsidR="00956CAA" w:rsidRPr="00D71BA2" w:rsidRDefault="00956CAA" w:rsidP="00956CAA">
      <w:pPr>
        <w:jc w:val="center"/>
        <w:rPr>
          <w:rFonts w:ascii="Cambria" w:hAnsi="Cambria" w:cs="Calibri Light"/>
          <w:sz w:val="24"/>
          <w:szCs w:val="24"/>
        </w:rPr>
      </w:pPr>
      <w:r w:rsidRPr="00D71BA2">
        <w:rPr>
          <w:rFonts w:ascii="Cambria" w:hAnsi="Cambria" w:cs="Calibri Light"/>
          <w:sz w:val="24"/>
          <w:szCs w:val="24"/>
        </w:rPr>
        <w:t>Gestor - xxxxxxxxxxxxxxxxxxxxxxxxx</w:t>
      </w:r>
    </w:p>
    <w:p w14:paraId="0ECB056D" w14:textId="77777777" w:rsidR="00956CAA" w:rsidRPr="00D71BA2" w:rsidRDefault="00956CAA" w:rsidP="00956CAA">
      <w:pPr>
        <w:jc w:val="center"/>
        <w:rPr>
          <w:rFonts w:ascii="Cambria" w:hAnsi="Cambria" w:cs="Calibri Light"/>
          <w:b/>
          <w:sz w:val="24"/>
          <w:szCs w:val="24"/>
        </w:rPr>
      </w:pPr>
      <w:r w:rsidRPr="00D71BA2">
        <w:rPr>
          <w:rFonts w:ascii="Cambria" w:hAnsi="Cambria" w:cs="Calibri Light"/>
          <w:b/>
          <w:sz w:val="24"/>
          <w:szCs w:val="24"/>
        </w:rPr>
        <w:t>Órgão Participante</w:t>
      </w:r>
    </w:p>
    <w:p w14:paraId="1D9BDE0C" w14:textId="77777777" w:rsidR="00956CAA" w:rsidRPr="00D71BA2" w:rsidRDefault="00956CAA" w:rsidP="00956CAA">
      <w:pPr>
        <w:jc w:val="center"/>
        <w:rPr>
          <w:rFonts w:ascii="Cambria" w:hAnsi="Cambria" w:cs="Calibri Light"/>
          <w:b/>
          <w:sz w:val="24"/>
          <w:szCs w:val="24"/>
        </w:rPr>
      </w:pPr>
    </w:p>
    <w:p w14:paraId="7FA235B7" w14:textId="77777777" w:rsidR="00956CAA" w:rsidRPr="00D71BA2" w:rsidRDefault="00956CAA" w:rsidP="00956CAA">
      <w:pPr>
        <w:jc w:val="center"/>
        <w:rPr>
          <w:rFonts w:ascii="Cambria" w:hAnsi="Cambria" w:cs="Calibri Light"/>
          <w:sz w:val="24"/>
          <w:szCs w:val="24"/>
        </w:rPr>
      </w:pPr>
    </w:p>
    <w:p w14:paraId="0CF3B900" w14:textId="77777777" w:rsidR="00956CAA" w:rsidRPr="00D71BA2" w:rsidRDefault="00956CAA" w:rsidP="00956CAA">
      <w:pPr>
        <w:rPr>
          <w:rFonts w:ascii="Cambria" w:hAnsi="Cambria" w:cs="Calibri Light"/>
          <w:sz w:val="24"/>
          <w:szCs w:val="24"/>
        </w:rPr>
      </w:pPr>
    </w:p>
    <w:p w14:paraId="7D0CF0DD" w14:textId="77777777" w:rsidR="00956CAA" w:rsidRPr="00D71BA2" w:rsidRDefault="00956CAA" w:rsidP="00956CAA">
      <w:pPr>
        <w:jc w:val="center"/>
        <w:rPr>
          <w:rFonts w:ascii="Cambria" w:hAnsi="Cambria" w:cs="Calibri Light"/>
          <w:sz w:val="24"/>
          <w:szCs w:val="24"/>
        </w:rPr>
      </w:pPr>
      <w:r w:rsidRPr="00D71BA2">
        <w:rPr>
          <w:rFonts w:ascii="Cambria" w:hAnsi="Cambria" w:cs="Calibri Light"/>
          <w:sz w:val="24"/>
          <w:szCs w:val="24"/>
        </w:rPr>
        <w:t>Empresa xxxxxxxxxxxxxxxxxxxxxxxxxxxxxxxxxxxxxxxxx</w:t>
      </w:r>
    </w:p>
    <w:p w14:paraId="74815381" w14:textId="77777777" w:rsidR="00956CAA" w:rsidRPr="00D71BA2" w:rsidRDefault="00956CAA" w:rsidP="00956CAA">
      <w:pPr>
        <w:jc w:val="center"/>
        <w:rPr>
          <w:rFonts w:ascii="Cambria" w:hAnsi="Cambria" w:cs="Calibri Light"/>
          <w:sz w:val="24"/>
          <w:szCs w:val="24"/>
        </w:rPr>
      </w:pPr>
      <w:r w:rsidRPr="00D71BA2">
        <w:rPr>
          <w:rFonts w:ascii="Cambria" w:hAnsi="Cambria" w:cs="Calibri Light"/>
          <w:sz w:val="24"/>
          <w:szCs w:val="24"/>
        </w:rPr>
        <w:t>Representante xxxxxxxxxxxxxxxxxxxxxxxxxxxxxxxxx</w:t>
      </w:r>
    </w:p>
    <w:p w14:paraId="206D7A92" w14:textId="77777777" w:rsidR="003E4148" w:rsidRPr="00D71BA2" w:rsidRDefault="00956CAA" w:rsidP="00956CAA">
      <w:pPr>
        <w:spacing w:before="60" w:after="60" w:line="276" w:lineRule="auto"/>
        <w:jc w:val="center"/>
        <w:rPr>
          <w:rFonts w:ascii="Cambria" w:hAnsi="Cambria" w:cs="Calibri Light"/>
          <w:b/>
          <w:sz w:val="24"/>
          <w:szCs w:val="24"/>
        </w:rPr>
      </w:pPr>
      <w:r w:rsidRPr="00D71BA2">
        <w:rPr>
          <w:rFonts w:ascii="Cambria" w:hAnsi="Cambria" w:cs="Calibri Light"/>
          <w:b/>
          <w:sz w:val="24"/>
          <w:szCs w:val="24"/>
        </w:rPr>
        <w:t>Fornecedor Registrado</w:t>
      </w:r>
    </w:p>
    <w:p w14:paraId="2303EC83" w14:textId="77777777" w:rsidR="003E4148" w:rsidRPr="00D71BA2" w:rsidRDefault="003E4148" w:rsidP="003E4148">
      <w:pPr>
        <w:pStyle w:val="western"/>
        <w:spacing w:before="0" w:line="240" w:lineRule="auto"/>
        <w:jc w:val="center"/>
        <w:rPr>
          <w:rFonts w:ascii="Cambria" w:hAnsi="Cambria" w:cs="Calibri Light"/>
          <w:b/>
          <w:bCs/>
          <w:sz w:val="24"/>
          <w:szCs w:val="24"/>
        </w:rPr>
      </w:pPr>
    </w:p>
    <w:p w14:paraId="68951D47" w14:textId="77777777" w:rsidR="003E4148" w:rsidRPr="00D71BA2" w:rsidRDefault="003E4148" w:rsidP="003E4148">
      <w:pPr>
        <w:pStyle w:val="western"/>
        <w:spacing w:before="0" w:line="240" w:lineRule="auto"/>
        <w:jc w:val="center"/>
        <w:rPr>
          <w:rFonts w:ascii="Cambria" w:hAnsi="Cambria" w:cs="Calibri Light"/>
          <w:b/>
          <w:bCs/>
          <w:sz w:val="24"/>
          <w:szCs w:val="24"/>
        </w:rPr>
      </w:pPr>
    </w:p>
    <w:p w14:paraId="3B9115C5" w14:textId="7A29A9C9" w:rsidR="00A2575F" w:rsidRPr="00D71BA2" w:rsidRDefault="00A2575F" w:rsidP="003E4148">
      <w:pPr>
        <w:pStyle w:val="western"/>
        <w:spacing w:before="0" w:line="240" w:lineRule="auto"/>
        <w:jc w:val="center"/>
        <w:rPr>
          <w:rFonts w:ascii="Cambria" w:hAnsi="Cambria" w:cs="Calibri Light"/>
          <w:b/>
          <w:bCs/>
          <w:sz w:val="24"/>
          <w:szCs w:val="24"/>
        </w:rPr>
      </w:pPr>
    </w:p>
    <w:p w14:paraId="2B6371CB" w14:textId="77777777" w:rsidR="00A23069" w:rsidRPr="00D71BA2" w:rsidRDefault="00A23069" w:rsidP="003E4148">
      <w:pPr>
        <w:pStyle w:val="western"/>
        <w:spacing w:before="0" w:line="240" w:lineRule="auto"/>
        <w:jc w:val="center"/>
        <w:rPr>
          <w:rFonts w:ascii="Cambria" w:hAnsi="Cambria" w:cs="Calibri Light"/>
          <w:b/>
          <w:bCs/>
          <w:sz w:val="24"/>
          <w:szCs w:val="24"/>
        </w:rPr>
      </w:pPr>
    </w:p>
    <w:p w14:paraId="47FCEC66" w14:textId="467DB29D" w:rsidR="00A2575F" w:rsidRPr="00D71BA2" w:rsidRDefault="00A2575F" w:rsidP="003E4148">
      <w:pPr>
        <w:pStyle w:val="western"/>
        <w:spacing w:before="0" w:line="240" w:lineRule="auto"/>
        <w:jc w:val="center"/>
        <w:rPr>
          <w:rFonts w:ascii="Cambria" w:hAnsi="Cambria" w:cs="Calibri Light"/>
          <w:b/>
          <w:bCs/>
          <w:sz w:val="24"/>
          <w:szCs w:val="24"/>
        </w:rPr>
      </w:pPr>
    </w:p>
    <w:p w14:paraId="5F3A1177" w14:textId="51BCF9AA" w:rsidR="006F4373" w:rsidRPr="00D71BA2" w:rsidRDefault="006F4373" w:rsidP="003E4148">
      <w:pPr>
        <w:pStyle w:val="western"/>
        <w:spacing w:before="0" w:line="240" w:lineRule="auto"/>
        <w:jc w:val="center"/>
        <w:rPr>
          <w:rFonts w:ascii="Cambria" w:hAnsi="Cambria" w:cs="Calibri Light"/>
          <w:b/>
          <w:bCs/>
          <w:sz w:val="24"/>
          <w:szCs w:val="24"/>
        </w:rPr>
      </w:pPr>
    </w:p>
    <w:p w14:paraId="59C2DD20" w14:textId="23AA03D2" w:rsidR="006F4373" w:rsidRPr="00D71BA2" w:rsidRDefault="006F4373" w:rsidP="003E4148">
      <w:pPr>
        <w:pStyle w:val="western"/>
        <w:spacing w:before="0" w:line="240" w:lineRule="auto"/>
        <w:jc w:val="center"/>
        <w:rPr>
          <w:rFonts w:ascii="Cambria" w:hAnsi="Cambria" w:cs="Calibri Light"/>
          <w:b/>
          <w:bCs/>
          <w:sz w:val="24"/>
          <w:szCs w:val="24"/>
        </w:rPr>
      </w:pPr>
    </w:p>
    <w:p w14:paraId="4C61580B" w14:textId="4D7B8625" w:rsidR="006F4373" w:rsidRPr="00D71BA2" w:rsidRDefault="006F4373" w:rsidP="003E4148">
      <w:pPr>
        <w:pStyle w:val="western"/>
        <w:spacing w:before="0" w:line="240" w:lineRule="auto"/>
        <w:jc w:val="center"/>
        <w:rPr>
          <w:rFonts w:ascii="Cambria" w:hAnsi="Cambria" w:cs="Calibri Light"/>
          <w:b/>
          <w:bCs/>
          <w:sz w:val="24"/>
          <w:szCs w:val="24"/>
        </w:rPr>
      </w:pPr>
    </w:p>
    <w:p w14:paraId="16D625B7" w14:textId="3071A304" w:rsidR="006F4373" w:rsidRPr="00D71BA2" w:rsidRDefault="006F4373" w:rsidP="003E4148">
      <w:pPr>
        <w:pStyle w:val="western"/>
        <w:spacing w:before="0" w:line="240" w:lineRule="auto"/>
        <w:jc w:val="center"/>
        <w:rPr>
          <w:rFonts w:ascii="Cambria" w:hAnsi="Cambria" w:cs="Calibri Light"/>
          <w:b/>
          <w:bCs/>
          <w:sz w:val="24"/>
          <w:szCs w:val="24"/>
        </w:rPr>
      </w:pPr>
    </w:p>
    <w:p w14:paraId="12879983" w14:textId="7718EDE2" w:rsidR="006F4373" w:rsidRPr="00D71BA2" w:rsidRDefault="006F4373" w:rsidP="003E4148">
      <w:pPr>
        <w:pStyle w:val="western"/>
        <w:spacing w:before="0" w:line="240" w:lineRule="auto"/>
        <w:jc w:val="center"/>
        <w:rPr>
          <w:rFonts w:ascii="Cambria" w:hAnsi="Cambria" w:cs="Calibri Light"/>
          <w:b/>
          <w:bCs/>
          <w:sz w:val="24"/>
          <w:szCs w:val="24"/>
        </w:rPr>
      </w:pPr>
    </w:p>
    <w:p w14:paraId="126AF941" w14:textId="2CE8F9B9" w:rsidR="006F4373" w:rsidRPr="00D71BA2" w:rsidRDefault="006F4373" w:rsidP="003E4148">
      <w:pPr>
        <w:pStyle w:val="western"/>
        <w:spacing w:before="0" w:line="240" w:lineRule="auto"/>
        <w:jc w:val="center"/>
        <w:rPr>
          <w:rFonts w:ascii="Cambria" w:hAnsi="Cambria" w:cs="Calibri Light"/>
          <w:b/>
          <w:bCs/>
          <w:sz w:val="24"/>
          <w:szCs w:val="24"/>
        </w:rPr>
      </w:pPr>
    </w:p>
    <w:p w14:paraId="69A67832" w14:textId="77777777" w:rsidR="00B80932" w:rsidRPr="00D71BA2" w:rsidRDefault="00B80932" w:rsidP="00FF25FB">
      <w:pPr>
        <w:pStyle w:val="western"/>
        <w:numPr>
          <w:ilvl w:val="0"/>
          <w:numId w:val="1"/>
        </w:numPr>
        <w:spacing w:before="0" w:line="240" w:lineRule="auto"/>
        <w:jc w:val="center"/>
        <w:rPr>
          <w:rFonts w:ascii="Cambria" w:hAnsi="Cambria" w:cs="Calibri Light"/>
          <w:b/>
          <w:bCs/>
          <w:sz w:val="24"/>
          <w:szCs w:val="24"/>
        </w:rPr>
      </w:pPr>
      <w:r w:rsidRPr="00D71BA2">
        <w:rPr>
          <w:rFonts w:ascii="Cambria" w:hAnsi="Cambria" w:cs="Calibri Light"/>
          <w:b/>
          <w:bCs/>
          <w:sz w:val="24"/>
          <w:szCs w:val="24"/>
        </w:rPr>
        <w:t>ANEXO II</w:t>
      </w:r>
      <w:r w:rsidR="00824A64" w:rsidRPr="00D71BA2">
        <w:rPr>
          <w:rFonts w:ascii="Cambria" w:hAnsi="Cambria" w:cs="Calibri Light"/>
          <w:b/>
          <w:bCs/>
          <w:sz w:val="24"/>
          <w:szCs w:val="24"/>
        </w:rPr>
        <w:t>I</w:t>
      </w:r>
    </w:p>
    <w:p w14:paraId="325E188A" w14:textId="77777777" w:rsidR="00286DEC" w:rsidRPr="00D71BA2" w:rsidRDefault="006A5F44" w:rsidP="00286DEC">
      <w:pPr>
        <w:ind w:right="-17"/>
        <w:jc w:val="center"/>
        <w:rPr>
          <w:rFonts w:ascii="Cambria" w:hAnsi="Cambria" w:cs="Calibri Light"/>
          <w:b/>
          <w:sz w:val="24"/>
          <w:szCs w:val="24"/>
        </w:rPr>
      </w:pPr>
      <w:r w:rsidRPr="00D71BA2">
        <w:rPr>
          <w:rFonts w:ascii="Cambria" w:hAnsi="Cambria" w:cs="Calibri Light"/>
          <w:b/>
          <w:bCs/>
          <w:sz w:val="24"/>
          <w:szCs w:val="24"/>
        </w:rPr>
        <w:t>MINUTA</w:t>
      </w:r>
      <w:r w:rsidR="00286DEC" w:rsidRPr="00D71BA2">
        <w:rPr>
          <w:rFonts w:ascii="Cambria" w:hAnsi="Cambria" w:cs="Calibri Light"/>
          <w:b/>
          <w:sz w:val="24"/>
          <w:szCs w:val="24"/>
        </w:rPr>
        <w:t xml:space="preserve"> DE CONTRATO</w:t>
      </w:r>
    </w:p>
    <w:p w14:paraId="5EE04211" w14:textId="77777777" w:rsidR="001D4A43" w:rsidRPr="00D71BA2" w:rsidRDefault="001D4A43" w:rsidP="00286DEC">
      <w:pPr>
        <w:ind w:right="-17"/>
        <w:jc w:val="center"/>
        <w:rPr>
          <w:rFonts w:ascii="Cambria" w:hAnsi="Cambria" w:cs="Calibri Light"/>
          <w:b/>
          <w:sz w:val="24"/>
          <w:szCs w:val="24"/>
        </w:rPr>
      </w:pPr>
    </w:p>
    <w:p w14:paraId="5C538182" w14:textId="312C58E7" w:rsidR="00286DEC" w:rsidRPr="00D71BA2" w:rsidRDefault="00286DEC" w:rsidP="00286DEC">
      <w:pPr>
        <w:spacing w:line="276" w:lineRule="auto"/>
        <w:ind w:left="3969" w:right="-17"/>
        <w:jc w:val="both"/>
        <w:rPr>
          <w:rFonts w:ascii="Cambria" w:hAnsi="Cambria" w:cs="Calibri Light"/>
          <w:b/>
          <w:sz w:val="24"/>
          <w:szCs w:val="24"/>
        </w:rPr>
      </w:pPr>
      <w:r w:rsidRPr="00D71BA2">
        <w:rPr>
          <w:rFonts w:ascii="Cambria" w:hAnsi="Cambria" w:cs="Calibri Light"/>
          <w:b/>
          <w:sz w:val="24"/>
          <w:szCs w:val="24"/>
        </w:rPr>
        <w:t xml:space="preserve">TERMO DE CONTRATO DE COMPRA Nº ......../...., QUE FAZEM ENTRE SI </w:t>
      </w:r>
      <w:r w:rsidR="00A14F56" w:rsidRPr="00D71BA2">
        <w:rPr>
          <w:rFonts w:ascii="Cambria" w:hAnsi="Cambria" w:cs="Calibri Light"/>
          <w:b/>
          <w:sz w:val="24"/>
          <w:szCs w:val="24"/>
        </w:rPr>
        <w:t xml:space="preserve">O MUNICÍPIO DE </w:t>
      </w:r>
      <w:r w:rsidR="00AE75B2" w:rsidRPr="00D71BA2">
        <w:rPr>
          <w:rFonts w:ascii="Cambria" w:hAnsi="Cambria" w:cs="Calibri Light"/>
          <w:b/>
          <w:sz w:val="24"/>
          <w:szCs w:val="24"/>
        </w:rPr>
        <w:t>AURORA DO TOCANTINS</w:t>
      </w:r>
      <w:r w:rsidR="0066114B" w:rsidRPr="00D71BA2">
        <w:rPr>
          <w:rFonts w:ascii="Cambria" w:hAnsi="Cambria" w:cs="Calibri Light"/>
          <w:b/>
          <w:sz w:val="24"/>
          <w:szCs w:val="24"/>
        </w:rPr>
        <w:t xml:space="preserve"> – TO</w:t>
      </w:r>
      <w:r w:rsidR="00012BA9" w:rsidRPr="00D71BA2">
        <w:rPr>
          <w:rFonts w:ascii="Cambria" w:hAnsi="Cambria" w:cs="Calibri Light"/>
          <w:b/>
          <w:sz w:val="24"/>
          <w:szCs w:val="24"/>
        </w:rPr>
        <w:t xml:space="preserve">, </w:t>
      </w:r>
      <w:r w:rsidRPr="00D71BA2">
        <w:rPr>
          <w:rFonts w:ascii="Cambria" w:hAnsi="Cambria" w:cs="Calibri Light"/>
          <w:b/>
          <w:sz w:val="24"/>
          <w:szCs w:val="24"/>
        </w:rPr>
        <w:t>E A EMPRESA ...............................</w:t>
      </w:r>
      <w:r w:rsidR="00012BA9" w:rsidRPr="00D71BA2">
        <w:rPr>
          <w:rFonts w:ascii="Cambria" w:hAnsi="Cambria" w:cs="Calibri Light"/>
          <w:b/>
          <w:sz w:val="24"/>
          <w:szCs w:val="24"/>
        </w:rPr>
        <w:t>.....</w:t>
      </w:r>
    </w:p>
    <w:p w14:paraId="0A9C3152" w14:textId="77777777" w:rsidR="00012BA9" w:rsidRPr="00D71BA2" w:rsidRDefault="00012BA9" w:rsidP="00286DEC">
      <w:pPr>
        <w:spacing w:line="276" w:lineRule="auto"/>
        <w:ind w:left="3969" w:right="-17"/>
        <w:jc w:val="both"/>
        <w:rPr>
          <w:rFonts w:ascii="Cambria" w:hAnsi="Cambria" w:cs="Calibri Light"/>
          <w:b/>
          <w:sz w:val="24"/>
          <w:szCs w:val="24"/>
        </w:rPr>
      </w:pPr>
    </w:p>
    <w:p w14:paraId="251CC925" w14:textId="6B420C11" w:rsidR="00286DEC" w:rsidRPr="00D71BA2" w:rsidRDefault="00956CAA" w:rsidP="004C6B13">
      <w:pPr>
        <w:spacing w:before="120" w:after="120"/>
        <w:ind w:firstLine="708"/>
        <w:jc w:val="both"/>
        <w:rPr>
          <w:rFonts w:ascii="Cambria" w:hAnsi="Cambria" w:cs="Calibri Light"/>
          <w:sz w:val="24"/>
          <w:szCs w:val="24"/>
        </w:rPr>
      </w:pPr>
      <w:r w:rsidRPr="00D71BA2">
        <w:rPr>
          <w:rFonts w:ascii="Cambria" w:hAnsi="Cambria" w:cs="Calibri Light"/>
          <w:b/>
          <w:sz w:val="24"/>
          <w:szCs w:val="24"/>
        </w:rPr>
        <w:t>A PREFEITURA MUNICIPAL DE XXXXXXXXXXXXXX,</w:t>
      </w:r>
      <w:r w:rsidRPr="00D71BA2">
        <w:rPr>
          <w:rFonts w:ascii="Cambria" w:hAnsi="Cambria" w:cs="Calibri Light"/>
          <w:sz w:val="24"/>
          <w:szCs w:val="24"/>
        </w:rPr>
        <w:t xml:space="preserve"> pessoa jurídica de direito público interno, com sede na xxxxxxxxxxxxxxxxxxxxxxxxxxxx,</w:t>
      </w:r>
      <w:r w:rsidRPr="00D71BA2">
        <w:rPr>
          <w:rFonts w:ascii="Cambria" w:hAnsi="Cambria" w:cs="Calibri Light"/>
          <w:b/>
          <w:sz w:val="24"/>
          <w:szCs w:val="24"/>
        </w:rPr>
        <w:t xml:space="preserve"> </w:t>
      </w:r>
      <w:r w:rsidRPr="00D71BA2">
        <w:rPr>
          <w:rFonts w:ascii="Cambria" w:hAnsi="Cambria" w:cs="Calibri Light"/>
          <w:bCs/>
          <w:sz w:val="24"/>
          <w:szCs w:val="24"/>
        </w:rPr>
        <w:t xml:space="preserve">- xxxxxxxxxxxxxxxxxx, CEP: </w:t>
      </w:r>
      <w:r w:rsidRPr="00D71BA2">
        <w:rPr>
          <w:rFonts w:ascii="Cambria" w:hAnsi="Cambria" w:cs="Calibri Light"/>
          <w:sz w:val="24"/>
          <w:szCs w:val="24"/>
        </w:rPr>
        <w:t>XXXXXXXXXX, inscrita no CNPJ (MF) nº xxxxxxxxxxxx., representada pelo (a) seu (a) gestor (a), o (a) Sr. (a) xxxxxxxxxxxxxx,</w:t>
      </w:r>
      <w:r w:rsidR="00286DEC" w:rsidRPr="00D71BA2">
        <w:rPr>
          <w:rFonts w:ascii="Cambria" w:hAnsi="Cambria" w:cs="Calibri Light"/>
          <w:sz w:val="24"/>
          <w:szCs w:val="24"/>
        </w:rPr>
        <w:t xml:space="preserve"> brasileir</w:t>
      </w:r>
      <w:r w:rsidR="0062633E" w:rsidRPr="00D71BA2">
        <w:rPr>
          <w:rFonts w:ascii="Cambria" w:hAnsi="Cambria" w:cs="Calibri Light"/>
          <w:sz w:val="24"/>
          <w:szCs w:val="24"/>
        </w:rPr>
        <w:t>a</w:t>
      </w:r>
      <w:r w:rsidR="00012BA9" w:rsidRPr="00D71BA2">
        <w:rPr>
          <w:rFonts w:ascii="Cambria" w:hAnsi="Cambria" w:cs="Calibri Light"/>
          <w:sz w:val="24"/>
          <w:szCs w:val="24"/>
        </w:rPr>
        <w:t>, maior, c</w:t>
      </w:r>
      <w:r w:rsidR="00286DEC" w:rsidRPr="00D71BA2">
        <w:rPr>
          <w:rFonts w:ascii="Cambria" w:hAnsi="Cambria" w:cs="Calibri Light"/>
          <w:sz w:val="24"/>
          <w:szCs w:val="24"/>
        </w:rPr>
        <w:t>apaz, portador</w:t>
      </w:r>
      <w:r w:rsidR="0062633E" w:rsidRPr="00D71BA2">
        <w:rPr>
          <w:rFonts w:ascii="Cambria" w:hAnsi="Cambria" w:cs="Calibri Light"/>
          <w:sz w:val="24"/>
          <w:szCs w:val="24"/>
        </w:rPr>
        <w:t>a</w:t>
      </w:r>
      <w:r w:rsidR="00012BA9" w:rsidRPr="00D71BA2">
        <w:rPr>
          <w:rFonts w:ascii="Cambria" w:hAnsi="Cambria" w:cs="Calibri Light"/>
          <w:sz w:val="24"/>
          <w:szCs w:val="24"/>
        </w:rPr>
        <w:t xml:space="preserve"> do RG n</w:t>
      </w:r>
      <w:r w:rsidR="00286DEC" w:rsidRPr="00D71BA2">
        <w:rPr>
          <w:rFonts w:ascii="Cambria" w:hAnsi="Cambria" w:cs="Calibri Light"/>
          <w:sz w:val="24"/>
          <w:szCs w:val="24"/>
        </w:rPr>
        <w:t xml:space="preserve">°. </w:t>
      </w:r>
      <w:r w:rsidR="00BD390C" w:rsidRPr="00D71BA2">
        <w:rPr>
          <w:rFonts w:ascii="Cambria" w:hAnsi="Cambria" w:cs="Calibri Light"/>
          <w:sz w:val="24"/>
          <w:szCs w:val="24"/>
        </w:rPr>
        <w:t>___________</w:t>
      </w:r>
      <w:r w:rsidR="00286DEC" w:rsidRPr="00D71BA2">
        <w:rPr>
          <w:rFonts w:ascii="Cambria" w:hAnsi="Cambria" w:cs="Calibri Light"/>
          <w:sz w:val="24"/>
          <w:szCs w:val="24"/>
        </w:rPr>
        <w:t xml:space="preserve">, e do CPF (MF) N°. </w:t>
      </w:r>
      <w:r w:rsidR="00BD390C" w:rsidRPr="00D71BA2">
        <w:rPr>
          <w:rFonts w:ascii="Cambria" w:hAnsi="Cambria" w:cs="Calibri Light"/>
          <w:sz w:val="24"/>
          <w:szCs w:val="24"/>
        </w:rPr>
        <w:t>_________________</w:t>
      </w:r>
      <w:r w:rsidR="00286DEC" w:rsidRPr="00D71BA2">
        <w:rPr>
          <w:rFonts w:ascii="Cambria" w:hAnsi="Cambria" w:cs="Calibri Light"/>
          <w:sz w:val="24"/>
          <w:szCs w:val="24"/>
        </w:rPr>
        <w:t>,</w:t>
      </w:r>
      <w:r w:rsidR="00012BA9" w:rsidRPr="00D71BA2">
        <w:rPr>
          <w:rFonts w:ascii="Cambria" w:hAnsi="Cambria" w:cs="Calibri Light"/>
          <w:sz w:val="24"/>
          <w:szCs w:val="24"/>
        </w:rPr>
        <w:t xml:space="preserve"> residente e domiciliad</w:t>
      </w:r>
      <w:r w:rsidR="0062633E" w:rsidRPr="00D71BA2">
        <w:rPr>
          <w:rFonts w:ascii="Cambria" w:hAnsi="Cambria" w:cs="Calibri Light"/>
          <w:sz w:val="24"/>
          <w:szCs w:val="24"/>
        </w:rPr>
        <w:t>a</w:t>
      </w:r>
      <w:r w:rsidR="00012BA9" w:rsidRPr="00D71BA2">
        <w:rPr>
          <w:rFonts w:ascii="Cambria" w:hAnsi="Cambria" w:cs="Calibri Light"/>
          <w:sz w:val="24"/>
          <w:szCs w:val="24"/>
        </w:rPr>
        <w:t xml:space="preserve"> nesta cidade, </w:t>
      </w:r>
      <w:r w:rsidR="00286DEC" w:rsidRPr="00D71BA2">
        <w:rPr>
          <w:rFonts w:ascii="Cambria" w:hAnsi="Cambria" w:cs="Calibri Light"/>
          <w:sz w:val="24"/>
          <w:szCs w:val="24"/>
        </w:rPr>
        <w:t xml:space="preserve">doravante denominada CONTRATANTE, e o(a) .............................. inscrito(a) no CNPJ/MF sob o nº ............................, sediado(a) na ..................................., em ............................. doravante designada CONTRATADA, neste ato representada pelo(a) Sr.(a) ....................., portador(a) da Carteira de Identidade nº ................., expedida pela (o) .................., e CPF nº ........................., tendo em vista o que consta no Processo nº .............................. e em observância às </w:t>
      </w:r>
      <w:r w:rsidR="00286DEC" w:rsidRPr="00D71BA2">
        <w:rPr>
          <w:rFonts w:ascii="Cambria" w:hAnsi="Cambria" w:cs="Calibri Light"/>
          <w:sz w:val="24"/>
          <w:szCs w:val="24"/>
        </w:rPr>
        <w:lastRenderedPageBreak/>
        <w:t xml:space="preserve">disposições da Lei nº </w:t>
      </w:r>
      <w:r w:rsidR="00090ABC" w:rsidRPr="00D71BA2">
        <w:rPr>
          <w:rFonts w:ascii="Cambria" w:hAnsi="Cambria" w:cs="Calibri Light"/>
          <w:sz w:val="24"/>
          <w:szCs w:val="24"/>
        </w:rPr>
        <w:t>14.133</w:t>
      </w:r>
      <w:r w:rsidR="00286DEC" w:rsidRPr="00D71BA2">
        <w:rPr>
          <w:rFonts w:ascii="Cambria" w:hAnsi="Cambria" w:cs="Calibri Light"/>
          <w:sz w:val="24"/>
          <w:szCs w:val="24"/>
        </w:rPr>
        <w:t xml:space="preserve">, de </w:t>
      </w:r>
      <w:r w:rsidR="00090ABC" w:rsidRPr="00D71BA2">
        <w:rPr>
          <w:rFonts w:ascii="Cambria" w:hAnsi="Cambria" w:cs="Calibri Light"/>
          <w:sz w:val="24"/>
          <w:szCs w:val="24"/>
        </w:rPr>
        <w:t>0</w:t>
      </w:r>
      <w:r w:rsidR="00286DEC" w:rsidRPr="00D71BA2">
        <w:rPr>
          <w:rFonts w:ascii="Cambria" w:hAnsi="Cambria" w:cs="Calibri Light"/>
          <w:sz w:val="24"/>
          <w:szCs w:val="24"/>
        </w:rPr>
        <w:t xml:space="preserve">1 de </w:t>
      </w:r>
      <w:r w:rsidR="00090ABC" w:rsidRPr="00D71BA2">
        <w:rPr>
          <w:rFonts w:ascii="Cambria" w:hAnsi="Cambria" w:cs="Calibri Light"/>
          <w:sz w:val="24"/>
          <w:szCs w:val="24"/>
        </w:rPr>
        <w:t>abril</w:t>
      </w:r>
      <w:r w:rsidR="00286DEC" w:rsidRPr="00D71BA2">
        <w:rPr>
          <w:rFonts w:ascii="Cambria" w:hAnsi="Cambria" w:cs="Calibri Light"/>
          <w:sz w:val="24"/>
          <w:szCs w:val="24"/>
        </w:rPr>
        <w:t xml:space="preserve"> de </w:t>
      </w:r>
      <w:r w:rsidR="00090ABC" w:rsidRPr="00D71BA2">
        <w:rPr>
          <w:rFonts w:ascii="Cambria" w:hAnsi="Cambria" w:cs="Calibri Light"/>
          <w:sz w:val="24"/>
          <w:szCs w:val="24"/>
        </w:rPr>
        <w:t>2021</w:t>
      </w:r>
      <w:r w:rsidR="00286DEC" w:rsidRPr="00D71BA2">
        <w:rPr>
          <w:rFonts w:ascii="Cambria" w:hAnsi="Cambria" w:cs="Calibri Light"/>
          <w:sz w:val="24"/>
          <w:szCs w:val="24"/>
        </w:rPr>
        <w:t xml:space="preserve"> e na Lei nº 8.078, de 1990 - Código de Defesa do Consumidor, resolvem celebrar o presente Termo de Contrato, decorrente do Pregão</w:t>
      </w:r>
      <w:r w:rsidR="00012BA9" w:rsidRPr="00D71BA2">
        <w:rPr>
          <w:rFonts w:ascii="Cambria" w:hAnsi="Cambria" w:cs="Calibri Light"/>
          <w:sz w:val="24"/>
          <w:szCs w:val="24"/>
        </w:rPr>
        <w:t xml:space="preserve"> Eletrônico</w:t>
      </w:r>
      <w:r w:rsidR="00286DEC" w:rsidRPr="00D71BA2">
        <w:rPr>
          <w:rFonts w:ascii="Cambria" w:hAnsi="Cambria" w:cs="Calibri Light"/>
          <w:sz w:val="24"/>
          <w:szCs w:val="24"/>
        </w:rPr>
        <w:t xml:space="preserve"> nº ..........</w:t>
      </w:r>
      <w:r w:rsidR="002A25B5" w:rsidRPr="00D71BA2">
        <w:rPr>
          <w:rFonts w:ascii="Cambria" w:hAnsi="Cambria" w:cs="Calibri Light"/>
          <w:sz w:val="24"/>
          <w:szCs w:val="24"/>
        </w:rPr>
        <w:t>/</w:t>
      </w:r>
      <w:r w:rsidR="00D71BA2" w:rsidRPr="00D71BA2">
        <w:rPr>
          <w:rFonts w:ascii="Cambria" w:hAnsi="Cambria" w:cs="Calibri Light"/>
          <w:sz w:val="24"/>
          <w:szCs w:val="24"/>
        </w:rPr>
        <w:t>2025</w:t>
      </w:r>
      <w:r w:rsidR="00286DEC" w:rsidRPr="00D71BA2">
        <w:rPr>
          <w:rFonts w:ascii="Cambria" w:hAnsi="Cambria" w:cs="Calibri Light"/>
          <w:sz w:val="24"/>
          <w:szCs w:val="24"/>
        </w:rPr>
        <w:t>, mediante as cláusulas e condições a seguir enunciadas.</w:t>
      </w:r>
    </w:p>
    <w:p w14:paraId="5C5D4650" w14:textId="77777777" w:rsidR="00286DEC" w:rsidRPr="00D71BA2" w:rsidRDefault="00286DEC" w:rsidP="004C6B13">
      <w:pPr>
        <w:pStyle w:val="Corpodetexto21"/>
        <w:spacing w:before="120" w:after="120"/>
        <w:rPr>
          <w:rFonts w:ascii="Cambria" w:hAnsi="Cambria" w:cs="Calibri Light"/>
          <w:szCs w:val="24"/>
        </w:rPr>
      </w:pPr>
      <w:r w:rsidRPr="00D71BA2">
        <w:rPr>
          <w:rFonts w:ascii="Cambria" w:hAnsi="Cambria" w:cs="Calibri Light"/>
          <w:szCs w:val="24"/>
        </w:rPr>
        <w:t>CLÁUSULA PRIMEIRA – OBJETO</w:t>
      </w:r>
    </w:p>
    <w:p w14:paraId="33540896" w14:textId="1FF6B633" w:rsidR="00DE30D5" w:rsidRPr="00D71BA2" w:rsidRDefault="00286DEC" w:rsidP="00D71BA2">
      <w:pPr>
        <w:numPr>
          <w:ilvl w:val="1"/>
          <w:numId w:val="4"/>
        </w:numPr>
        <w:suppressAutoHyphens w:val="0"/>
        <w:spacing w:before="120" w:after="120"/>
        <w:jc w:val="both"/>
        <w:rPr>
          <w:rFonts w:ascii="Cambria" w:hAnsi="Cambria"/>
          <w:sz w:val="24"/>
          <w:szCs w:val="24"/>
        </w:rPr>
      </w:pPr>
      <w:r w:rsidRPr="00D71BA2">
        <w:rPr>
          <w:rFonts w:ascii="Cambria" w:hAnsi="Cambria" w:cs="Calibri Light"/>
          <w:sz w:val="24"/>
          <w:szCs w:val="24"/>
        </w:rPr>
        <w:t xml:space="preserve">O objeto do presente Termo de Contrato é a </w:t>
      </w:r>
      <w:r w:rsidR="00E12D47">
        <w:rPr>
          <w:rFonts w:ascii="Cambria" w:hAnsi="Cambria" w:cs="Calibri"/>
          <w:sz w:val="24"/>
          <w:szCs w:val="24"/>
        </w:rPr>
        <w:t>xxxxxxxxxxxxxxxx</w:t>
      </w:r>
    </w:p>
    <w:p w14:paraId="181CC917" w14:textId="06DEFB1C" w:rsidR="00090ABC" w:rsidRPr="00D71BA2" w:rsidRDefault="00090ABC" w:rsidP="00D71BA2">
      <w:pPr>
        <w:numPr>
          <w:ilvl w:val="1"/>
          <w:numId w:val="4"/>
        </w:numPr>
        <w:suppressAutoHyphens w:val="0"/>
        <w:spacing w:before="120" w:after="120"/>
        <w:jc w:val="both"/>
        <w:rPr>
          <w:rFonts w:ascii="Cambria" w:hAnsi="Cambria"/>
          <w:sz w:val="24"/>
          <w:szCs w:val="24"/>
        </w:rPr>
      </w:pPr>
      <w:r w:rsidRPr="00D71BA2">
        <w:rPr>
          <w:rFonts w:ascii="Cambria" w:hAnsi="Cambria"/>
          <w:sz w:val="24"/>
          <w:szCs w:val="24"/>
        </w:rPr>
        <w:t>Vinculam esta contratação, independentemente de transcrição:</w:t>
      </w:r>
    </w:p>
    <w:p w14:paraId="235B3BFE" w14:textId="77777777" w:rsidR="00090ABC" w:rsidRPr="00D71BA2" w:rsidRDefault="00090ABC">
      <w:pPr>
        <w:pStyle w:val="Nivel2"/>
        <w:numPr>
          <w:ilvl w:val="2"/>
          <w:numId w:val="4"/>
        </w:numPr>
        <w:spacing w:line="240" w:lineRule="auto"/>
        <w:ind w:left="851"/>
        <w:rPr>
          <w:rFonts w:ascii="Cambria" w:hAnsi="Cambria"/>
          <w:color w:val="auto"/>
          <w:sz w:val="24"/>
          <w:szCs w:val="24"/>
        </w:rPr>
      </w:pPr>
      <w:r w:rsidRPr="00D71BA2">
        <w:rPr>
          <w:rFonts w:ascii="Cambria" w:hAnsi="Cambria"/>
          <w:color w:val="auto"/>
          <w:sz w:val="24"/>
          <w:szCs w:val="24"/>
        </w:rPr>
        <w:t>O Termo de Referência;</w:t>
      </w:r>
    </w:p>
    <w:p w14:paraId="7E19416F" w14:textId="77777777" w:rsidR="00090ABC" w:rsidRPr="00D71BA2" w:rsidRDefault="00090ABC">
      <w:pPr>
        <w:pStyle w:val="Nivel2"/>
        <w:numPr>
          <w:ilvl w:val="2"/>
          <w:numId w:val="4"/>
        </w:numPr>
        <w:spacing w:line="240" w:lineRule="auto"/>
        <w:ind w:left="851"/>
        <w:rPr>
          <w:rFonts w:ascii="Cambria" w:hAnsi="Cambria"/>
          <w:color w:val="auto"/>
          <w:sz w:val="24"/>
          <w:szCs w:val="24"/>
        </w:rPr>
      </w:pPr>
      <w:r w:rsidRPr="00D71BA2">
        <w:rPr>
          <w:rFonts w:ascii="Cambria" w:hAnsi="Cambria"/>
          <w:color w:val="auto"/>
          <w:sz w:val="24"/>
          <w:szCs w:val="24"/>
        </w:rPr>
        <w:t>O Edital da Licitação;</w:t>
      </w:r>
    </w:p>
    <w:p w14:paraId="1D54232B" w14:textId="77777777" w:rsidR="00090ABC" w:rsidRPr="00D71BA2" w:rsidRDefault="00090ABC">
      <w:pPr>
        <w:pStyle w:val="Nivel2"/>
        <w:numPr>
          <w:ilvl w:val="2"/>
          <w:numId w:val="4"/>
        </w:numPr>
        <w:spacing w:line="240" w:lineRule="auto"/>
        <w:ind w:left="851"/>
        <w:rPr>
          <w:rFonts w:ascii="Cambria" w:hAnsi="Cambria"/>
          <w:color w:val="auto"/>
          <w:sz w:val="24"/>
          <w:szCs w:val="24"/>
        </w:rPr>
      </w:pPr>
      <w:r w:rsidRPr="00D71BA2">
        <w:rPr>
          <w:rFonts w:ascii="Cambria" w:hAnsi="Cambria"/>
          <w:color w:val="auto"/>
          <w:sz w:val="24"/>
          <w:szCs w:val="24"/>
        </w:rPr>
        <w:t>A Proposta do contratado;</w:t>
      </w:r>
    </w:p>
    <w:p w14:paraId="128875D3" w14:textId="607C584B" w:rsidR="00090ABC" w:rsidRPr="00D71BA2" w:rsidRDefault="00090ABC">
      <w:pPr>
        <w:pStyle w:val="Nivel2"/>
        <w:numPr>
          <w:ilvl w:val="2"/>
          <w:numId w:val="4"/>
        </w:numPr>
        <w:spacing w:line="240" w:lineRule="auto"/>
        <w:ind w:left="851"/>
        <w:rPr>
          <w:rFonts w:ascii="Cambria" w:hAnsi="Cambria"/>
          <w:color w:val="auto"/>
          <w:sz w:val="24"/>
          <w:szCs w:val="24"/>
        </w:rPr>
      </w:pPr>
      <w:r w:rsidRPr="00D71BA2">
        <w:rPr>
          <w:rFonts w:ascii="Cambria" w:hAnsi="Cambria"/>
          <w:color w:val="auto"/>
          <w:sz w:val="24"/>
          <w:szCs w:val="24"/>
        </w:rPr>
        <w:t>Eventuais anexos dos documentos supracitados.</w:t>
      </w:r>
    </w:p>
    <w:p w14:paraId="42559BE3" w14:textId="77777777" w:rsidR="00286DEC" w:rsidRPr="00D71BA2" w:rsidRDefault="00286DEC">
      <w:pPr>
        <w:numPr>
          <w:ilvl w:val="1"/>
          <w:numId w:val="4"/>
        </w:numPr>
        <w:suppressAutoHyphens w:val="0"/>
        <w:spacing w:before="120" w:after="120"/>
        <w:ind w:left="425"/>
        <w:jc w:val="both"/>
        <w:rPr>
          <w:rFonts w:ascii="Cambria" w:hAnsi="Cambria" w:cs="Calibri Light"/>
          <w:b/>
          <w:sz w:val="24"/>
          <w:szCs w:val="24"/>
        </w:rPr>
      </w:pPr>
      <w:r w:rsidRPr="00D71BA2">
        <w:rPr>
          <w:rFonts w:ascii="Cambria" w:hAnsi="Cambria" w:cs="Calibri Light"/>
          <w:sz w:val="24"/>
          <w:szCs w:val="24"/>
        </w:rPr>
        <w:t>Discriminação do objeto: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685"/>
        <w:gridCol w:w="2542"/>
        <w:gridCol w:w="1221"/>
        <w:gridCol w:w="818"/>
        <w:gridCol w:w="1147"/>
        <w:gridCol w:w="1709"/>
      </w:tblGrid>
      <w:tr w:rsidR="00741965" w:rsidRPr="00D71BA2" w14:paraId="0CB62F0E" w14:textId="77777777" w:rsidTr="00B73F56">
        <w:trPr>
          <w:trHeight w:val="309"/>
          <w:jc w:val="center"/>
        </w:trPr>
        <w:tc>
          <w:tcPr>
            <w:tcW w:w="700" w:type="dxa"/>
            <w:shd w:val="clear" w:color="auto" w:fill="F7CAAC" w:themeFill="accent2" w:themeFillTint="66"/>
            <w:vAlign w:val="center"/>
          </w:tcPr>
          <w:p w14:paraId="694A2DAD"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ITEM</w:t>
            </w:r>
          </w:p>
        </w:tc>
        <w:tc>
          <w:tcPr>
            <w:tcW w:w="703" w:type="dxa"/>
            <w:shd w:val="clear" w:color="auto" w:fill="F7CAAC" w:themeFill="accent2" w:themeFillTint="66"/>
            <w:vAlign w:val="center"/>
          </w:tcPr>
          <w:p w14:paraId="5DC745D3"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UNI</w:t>
            </w:r>
          </w:p>
        </w:tc>
        <w:tc>
          <w:tcPr>
            <w:tcW w:w="2845" w:type="dxa"/>
            <w:shd w:val="clear" w:color="auto" w:fill="F7CAAC" w:themeFill="accent2" w:themeFillTint="66"/>
            <w:vAlign w:val="center"/>
          </w:tcPr>
          <w:p w14:paraId="40CE92C8" w14:textId="56B87A46"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 xml:space="preserve">DESCRIÇÃO </w:t>
            </w:r>
          </w:p>
        </w:tc>
        <w:tc>
          <w:tcPr>
            <w:tcW w:w="1276" w:type="dxa"/>
            <w:shd w:val="clear" w:color="auto" w:fill="F7CAAC" w:themeFill="accent2" w:themeFillTint="66"/>
            <w:vAlign w:val="center"/>
          </w:tcPr>
          <w:p w14:paraId="4FE1E869"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MARCA</w:t>
            </w:r>
          </w:p>
        </w:tc>
        <w:tc>
          <w:tcPr>
            <w:tcW w:w="850" w:type="dxa"/>
            <w:shd w:val="clear" w:color="auto" w:fill="F7CAAC" w:themeFill="accent2" w:themeFillTint="66"/>
            <w:vAlign w:val="center"/>
          </w:tcPr>
          <w:p w14:paraId="289DD13F"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QTD</w:t>
            </w:r>
          </w:p>
        </w:tc>
        <w:tc>
          <w:tcPr>
            <w:tcW w:w="1237" w:type="dxa"/>
            <w:shd w:val="clear" w:color="auto" w:fill="F7CAAC" w:themeFill="accent2" w:themeFillTint="66"/>
            <w:vAlign w:val="center"/>
          </w:tcPr>
          <w:p w14:paraId="49713434"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VLR UNIT.</w:t>
            </w:r>
          </w:p>
        </w:tc>
        <w:tc>
          <w:tcPr>
            <w:tcW w:w="1449" w:type="dxa"/>
            <w:shd w:val="clear" w:color="auto" w:fill="F7CAAC" w:themeFill="accent2" w:themeFillTint="66"/>
            <w:vAlign w:val="center"/>
          </w:tcPr>
          <w:p w14:paraId="16EC9253"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VLR TOTAL</w:t>
            </w:r>
          </w:p>
        </w:tc>
      </w:tr>
      <w:tr w:rsidR="00741965" w:rsidRPr="00D71BA2" w14:paraId="4DFB5CD6" w14:textId="77777777" w:rsidTr="00B73F56">
        <w:trPr>
          <w:trHeight w:val="309"/>
          <w:jc w:val="center"/>
        </w:trPr>
        <w:tc>
          <w:tcPr>
            <w:tcW w:w="700" w:type="dxa"/>
            <w:shd w:val="clear" w:color="auto" w:fill="auto"/>
            <w:vAlign w:val="center"/>
          </w:tcPr>
          <w:p w14:paraId="4437E8B4"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p>
        </w:tc>
        <w:tc>
          <w:tcPr>
            <w:tcW w:w="703" w:type="dxa"/>
            <w:shd w:val="clear" w:color="auto" w:fill="auto"/>
            <w:vAlign w:val="center"/>
          </w:tcPr>
          <w:p w14:paraId="2FE71935"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p>
        </w:tc>
        <w:tc>
          <w:tcPr>
            <w:tcW w:w="2845" w:type="dxa"/>
            <w:shd w:val="clear" w:color="auto" w:fill="auto"/>
            <w:vAlign w:val="center"/>
          </w:tcPr>
          <w:p w14:paraId="4FBEDB99"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p>
        </w:tc>
        <w:tc>
          <w:tcPr>
            <w:tcW w:w="1276" w:type="dxa"/>
            <w:shd w:val="clear" w:color="auto" w:fill="auto"/>
            <w:vAlign w:val="center"/>
          </w:tcPr>
          <w:p w14:paraId="67FB5226"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p>
        </w:tc>
        <w:tc>
          <w:tcPr>
            <w:tcW w:w="850" w:type="dxa"/>
            <w:shd w:val="clear" w:color="auto" w:fill="auto"/>
            <w:vAlign w:val="center"/>
          </w:tcPr>
          <w:p w14:paraId="2F8B6647"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p>
        </w:tc>
        <w:tc>
          <w:tcPr>
            <w:tcW w:w="1237" w:type="dxa"/>
            <w:shd w:val="clear" w:color="auto" w:fill="auto"/>
            <w:vAlign w:val="center"/>
          </w:tcPr>
          <w:p w14:paraId="11DF8FE8"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p>
        </w:tc>
        <w:tc>
          <w:tcPr>
            <w:tcW w:w="1449" w:type="dxa"/>
            <w:shd w:val="clear" w:color="auto" w:fill="auto"/>
            <w:vAlign w:val="center"/>
          </w:tcPr>
          <w:p w14:paraId="48A07027"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p>
        </w:tc>
      </w:tr>
      <w:tr w:rsidR="00741965" w:rsidRPr="00D71BA2" w14:paraId="537D27A2" w14:textId="77777777" w:rsidTr="00B73F56">
        <w:trPr>
          <w:trHeight w:val="309"/>
          <w:jc w:val="center"/>
        </w:trPr>
        <w:tc>
          <w:tcPr>
            <w:tcW w:w="700" w:type="dxa"/>
            <w:shd w:val="clear" w:color="auto" w:fill="auto"/>
            <w:vAlign w:val="center"/>
          </w:tcPr>
          <w:p w14:paraId="3F256152"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p>
        </w:tc>
        <w:tc>
          <w:tcPr>
            <w:tcW w:w="703" w:type="dxa"/>
            <w:shd w:val="clear" w:color="auto" w:fill="auto"/>
            <w:vAlign w:val="center"/>
          </w:tcPr>
          <w:p w14:paraId="18136FFE"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p>
        </w:tc>
        <w:tc>
          <w:tcPr>
            <w:tcW w:w="2845" w:type="dxa"/>
            <w:shd w:val="clear" w:color="auto" w:fill="auto"/>
            <w:vAlign w:val="center"/>
          </w:tcPr>
          <w:p w14:paraId="3CBC17A6"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p>
        </w:tc>
        <w:tc>
          <w:tcPr>
            <w:tcW w:w="1276" w:type="dxa"/>
            <w:shd w:val="clear" w:color="auto" w:fill="auto"/>
            <w:vAlign w:val="center"/>
          </w:tcPr>
          <w:p w14:paraId="16E413DF"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p>
        </w:tc>
        <w:tc>
          <w:tcPr>
            <w:tcW w:w="850" w:type="dxa"/>
            <w:shd w:val="clear" w:color="auto" w:fill="auto"/>
            <w:vAlign w:val="center"/>
          </w:tcPr>
          <w:p w14:paraId="46DB2050"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p>
        </w:tc>
        <w:tc>
          <w:tcPr>
            <w:tcW w:w="1237" w:type="dxa"/>
            <w:shd w:val="clear" w:color="auto" w:fill="auto"/>
            <w:vAlign w:val="center"/>
          </w:tcPr>
          <w:p w14:paraId="5F736FC8"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p>
        </w:tc>
        <w:tc>
          <w:tcPr>
            <w:tcW w:w="1449" w:type="dxa"/>
            <w:shd w:val="clear" w:color="auto" w:fill="auto"/>
            <w:vAlign w:val="center"/>
          </w:tcPr>
          <w:p w14:paraId="6A9439E0"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p>
        </w:tc>
      </w:tr>
      <w:tr w:rsidR="00741965" w:rsidRPr="00D71BA2" w14:paraId="393CB6E4" w14:textId="77777777" w:rsidTr="00B73F56">
        <w:trPr>
          <w:trHeight w:val="309"/>
          <w:jc w:val="center"/>
        </w:trPr>
        <w:tc>
          <w:tcPr>
            <w:tcW w:w="700" w:type="dxa"/>
            <w:shd w:val="clear" w:color="auto" w:fill="auto"/>
            <w:vAlign w:val="center"/>
          </w:tcPr>
          <w:p w14:paraId="036642DA"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703" w:type="dxa"/>
            <w:shd w:val="clear" w:color="auto" w:fill="auto"/>
            <w:vAlign w:val="center"/>
          </w:tcPr>
          <w:p w14:paraId="051F663D"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2845" w:type="dxa"/>
            <w:shd w:val="clear" w:color="auto" w:fill="auto"/>
            <w:vAlign w:val="center"/>
          </w:tcPr>
          <w:p w14:paraId="20A1D8C0"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1276" w:type="dxa"/>
            <w:shd w:val="clear" w:color="auto" w:fill="auto"/>
            <w:vAlign w:val="center"/>
          </w:tcPr>
          <w:p w14:paraId="7C050621"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850" w:type="dxa"/>
            <w:shd w:val="clear" w:color="auto" w:fill="auto"/>
            <w:vAlign w:val="center"/>
          </w:tcPr>
          <w:p w14:paraId="67C90BA8"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1237" w:type="dxa"/>
            <w:shd w:val="clear" w:color="auto" w:fill="auto"/>
            <w:vAlign w:val="center"/>
          </w:tcPr>
          <w:p w14:paraId="26D12CFC"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1449" w:type="dxa"/>
            <w:shd w:val="clear" w:color="auto" w:fill="auto"/>
            <w:vAlign w:val="center"/>
          </w:tcPr>
          <w:p w14:paraId="41B78A2D"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r>
      <w:tr w:rsidR="00741965" w:rsidRPr="00D71BA2" w14:paraId="3145487E" w14:textId="77777777" w:rsidTr="00B73F56">
        <w:trPr>
          <w:trHeight w:val="309"/>
          <w:jc w:val="center"/>
        </w:trPr>
        <w:tc>
          <w:tcPr>
            <w:tcW w:w="700" w:type="dxa"/>
            <w:shd w:val="clear" w:color="auto" w:fill="auto"/>
            <w:vAlign w:val="center"/>
          </w:tcPr>
          <w:p w14:paraId="51F7AC16"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703" w:type="dxa"/>
            <w:shd w:val="clear" w:color="auto" w:fill="auto"/>
            <w:vAlign w:val="center"/>
          </w:tcPr>
          <w:p w14:paraId="2591B28B"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2845" w:type="dxa"/>
            <w:shd w:val="clear" w:color="auto" w:fill="auto"/>
            <w:vAlign w:val="center"/>
          </w:tcPr>
          <w:p w14:paraId="617B3D36"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1276" w:type="dxa"/>
            <w:shd w:val="clear" w:color="auto" w:fill="auto"/>
            <w:vAlign w:val="center"/>
          </w:tcPr>
          <w:p w14:paraId="4FE81BBB"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850" w:type="dxa"/>
            <w:shd w:val="clear" w:color="auto" w:fill="auto"/>
            <w:vAlign w:val="center"/>
          </w:tcPr>
          <w:p w14:paraId="167CA9FB"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1237" w:type="dxa"/>
            <w:shd w:val="clear" w:color="auto" w:fill="auto"/>
            <w:vAlign w:val="center"/>
          </w:tcPr>
          <w:p w14:paraId="4791BBE1"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1449" w:type="dxa"/>
            <w:shd w:val="clear" w:color="auto" w:fill="auto"/>
            <w:vAlign w:val="center"/>
          </w:tcPr>
          <w:p w14:paraId="3CE17B55"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r>
      <w:tr w:rsidR="00741965" w:rsidRPr="00D71BA2" w14:paraId="698EBFBF" w14:textId="77777777" w:rsidTr="00B73F56">
        <w:trPr>
          <w:trHeight w:val="309"/>
          <w:jc w:val="center"/>
        </w:trPr>
        <w:tc>
          <w:tcPr>
            <w:tcW w:w="700" w:type="dxa"/>
            <w:shd w:val="clear" w:color="auto" w:fill="auto"/>
            <w:vAlign w:val="center"/>
          </w:tcPr>
          <w:p w14:paraId="49FAD0BB"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703" w:type="dxa"/>
            <w:shd w:val="clear" w:color="auto" w:fill="auto"/>
            <w:vAlign w:val="center"/>
          </w:tcPr>
          <w:p w14:paraId="3626704C"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2845" w:type="dxa"/>
            <w:shd w:val="clear" w:color="auto" w:fill="auto"/>
            <w:vAlign w:val="center"/>
          </w:tcPr>
          <w:p w14:paraId="7BAEEFB1"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1276" w:type="dxa"/>
            <w:shd w:val="clear" w:color="auto" w:fill="auto"/>
            <w:vAlign w:val="center"/>
          </w:tcPr>
          <w:p w14:paraId="012E6293"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850" w:type="dxa"/>
            <w:shd w:val="clear" w:color="auto" w:fill="auto"/>
            <w:vAlign w:val="center"/>
          </w:tcPr>
          <w:p w14:paraId="6B884BE2"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1237" w:type="dxa"/>
            <w:shd w:val="clear" w:color="auto" w:fill="auto"/>
            <w:vAlign w:val="center"/>
          </w:tcPr>
          <w:p w14:paraId="66D41CEE"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c>
          <w:tcPr>
            <w:tcW w:w="1449" w:type="dxa"/>
            <w:shd w:val="clear" w:color="auto" w:fill="auto"/>
            <w:vAlign w:val="center"/>
          </w:tcPr>
          <w:p w14:paraId="7266B731" w14:textId="77777777" w:rsidR="009B1642" w:rsidRPr="00D71BA2" w:rsidRDefault="009B1642" w:rsidP="00B73F56">
            <w:pPr>
              <w:suppressAutoHyphens w:val="0"/>
              <w:autoSpaceDE w:val="0"/>
              <w:autoSpaceDN w:val="0"/>
              <w:adjustRightInd w:val="0"/>
              <w:spacing w:line="276" w:lineRule="auto"/>
              <w:jc w:val="center"/>
              <w:rPr>
                <w:rFonts w:ascii="Cambria" w:hAnsi="Cambria" w:cs="Arial"/>
                <w:b/>
                <w:sz w:val="24"/>
                <w:szCs w:val="24"/>
              </w:rPr>
            </w:pPr>
          </w:p>
        </w:tc>
      </w:tr>
      <w:tr w:rsidR="00741965" w:rsidRPr="00D71BA2" w14:paraId="7D937249" w14:textId="77777777" w:rsidTr="00A14F56">
        <w:trPr>
          <w:trHeight w:val="309"/>
          <w:jc w:val="center"/>
        </w:trPr>
        <w:tc>
          <w:tcPr>
            <w:tcW w:w="7611" w:type="dxa"/>
            <w:gridSpan w:val="6"/>
            <w:shd w:val="clear" w:color="auto" w:fill="FBE4D5" w:themeFill="accent2" w:themeFillTint="33"/>
            <w:vAlign w:val="center"/>
          </w:tcPr>
          <w:p w14:paraId="245EE06C" w14:textId="77777777" w:rsidR="00A14F56" w:rsidRPr="00D71BA2" w:rsidRDefault="00A14F56" w:rsidP="00A14F56">
            <w:pPr>
              <w:suppressAutoHyphens w:val="0"/>
              <w:autoSpaceDE w:val="0"/>
              <w:autoSpaceDN w:val="0"/>
              <w:adjustRightInd w:val="0"/>
              <w:spacing w:line="276" w:lineRule="auto"/>
              <w:jc w:val="right"/>
              <w:rPr>
                <w:rFonts w:ascii="Cambria" w:hAnsi="Cambria" w:cs="Arial"/>
                <w:b/>
                <w:sz w:val="24"/>
                <w:szCs w:val="24"/>
              </w:rPr>
            </w:pPr>
            <w:r w:rsidRPr="00D71BA2">
              <w:rPr>
                <w:rFonts w:ascii="Cambria" w:hAnsi="Cambria" w:cs="Arial"/>
                <w:b/>
                <w:sz w:val="24"/>
                <w:szCs w:val="24"/>
              </w:rPr>
              <w:t>TOTAL GERAL</w:t>
            </w:r>
          </w:p>
        </w:tc>
        <w:tc>
          <w:tcPr>
            <w:tcW w:w="1449" w:type="dxa"/>
            <w:shd w:val="clear" w:color="auto" w:fill="FBE4D5" w:themeFill="accent2" w:themeFillTint="33"/>
            <w:vAlign w:val="center"/>
          </w:tcPr>
          <w:p w14:paraId="66D4677F" w14:textId="77777777" w:rsidR="00A14F56" w:rsidRPr="00D71BA2" w:rsidRDefault="00A14F56" w:rsidP="00B73F56">
            <w:pPr>
              <w:suppressAutoHyphens w:val="0"/>
              <w:autoSpaceDE w:val="0"/>
              <w:autoSpaceDN w:val="0"/>
              <w:adjustRightInd w:val="0"/>
              <w:spacing w:line="276" w:lineRule="auto"/>
              <w:jc w:val="center"/>
              <w:rPr>
                <w:rFonts w:ascii="Cambria" w:hAnsi="Cambria" w:cs="Arial"/>
                <w:b/>
                <w:sz w:val="24"/>
                <w:szCs w:val="24"/>
              </w:rPr>
            </w:pPr>
            <w:r w:rsidRPr="00D71BA2">
              <w:rPr>
                <w:rFonts w:ascii="Cambria" w:hAnsi="Cambria" w:cs="Arial"/>
                <w:b/>
                <w:sz w:val="24"/>
                <w:szCs w:val="24"/>
              </w:rPr>
              <w:t>R$ XX.XXX,XX</w:t>
            </w:r>
          </w:p>
        </w:tc>
      </w:tr>
    </w:tbl>
    <w:p w14:paraId="1C946417" w14:textId="77777777" w:rsidR="00102E42" w:rsidRPr="00D71BA2" w:rsidRDefault="00102E42">
      <w:pPr>
        <w:numPr>
          <w:ilvl w:val="0"/>
          <w:numId w:val="4"/>
        </w:numPr>
        <w:spacing w:before="120"/>
        <w:ind w:left="357" w:hanging="357"/>
        <w:rPr>
          <w:rFonts w:ascii="Cambria" w:hAnsi="Cambria" w:cs="Calibri Light"/>
          <w:sz w:val="24"/>
          <w:szCs w:val="24"/>
        </w:rPr>
      </w:pPr>
      <w:r w:rsidRPr="00D71BA2">
        <w:rPr>
          <w:rFonts w:ascii="Cambria" w:hAnsi="Cambria" w:cs="Calibri Light"/>
          <w:sz w:val="24"/>
          <w:szCs w:val="24"/>
        </w:rPr>
        <w:t>CLÁUSULA SEGUNDA – VIGÊNCIA</w:t>
      </w:r>
    </w:p>
    <w:p w14:paraId="03D08CB8" w14:textId="0224945C" w:rsidR="00102E42" w:rsidRPr="00D71BA2" w:rsidRDefault="00102E42">
      <w:pPr>
        <w:numPr>
          <w:ilvl w:val="1"/>
          <w:numId w:val="4"/>
        </w:numPr>
        <w:spacing w:before="120" w:after="120"/>
        <w:jc w:val="both"/>
        <w:rPr>
          <w:rFonts w:ascii="Cambria" w:hAnsi="Cambria" w:cs="Calibri Light"/>
          <w:sz w:val="24"/>
          <w:szCs w:val="24"/>
          <w:lang w:eastAsia="pt-BR"/>
        </w:rPr>
      </w:pPr>
      <w:r w:rsidRPr="00D71BA2">
        <w:rPr>
          <w:rFonts w:ascii="Cambria" w:hAnsi="Cambria" w:cs="Calibri Light"/>
          <w:bCs/>
          <w:iCs/>
          <w:sz w:val="24"/>
          <w:szCs w:val="24"/>
        </w:rPr>
        <w:t>O prazo de vigência deste Termo de Contrato tem início na data de ____/____/______ e encerramento em ____/____/______</w:t>
      </w:r>
      <w:r w:rsidR="00A14F56" w:rsidRPr="00D71BA2">
        <w:rPr>
          <w:rFonts w:ascii="Cambria" w:hAnsi="Cambria" w:cs="Calibri Light"/>
          <w:bCs/>
          <w:iCs/>
          <w:sz w:val="24"/>
          <w:szCs w:val="24"/>
        </w:rPr>
        <w:t xml:space="preserve">, prorrogável na forma </w:t>
      </w:r>
      <w:r w:rsidRPr="00D71BA2">
        <w:rPr>
          <w:rFonts w:ascii="Cambria" w:hAnsi="Cambria" w:cs="Calibri Light"/>
          <w:bCs/>
          <w:iCs/>
          <w:sz w:val="24"/>
          <w:szCs w:val="24"/>
        </w:rPr>
        <w:t xml:space="preserve">da Lei nº </w:t>
      </w:r>
      <w:r w:rsidR="00826702" w:rsidRPr="00D71BA2">
        <w:rPr>
          <w:rFonts w:ascii="Cambria" w:hAnsi="Cambria" w:cs="Calibri Light"/>
          <w:bCs/>
          <w:iCs/>
          <w:sz w:val="24"/>
          <w:szCs w:val="24"/>
        </w:rPr>
        <w:t>14</w:t>
      </w:r>
      <w:r w:rsidRPr="00D71BA2">
        <w:rPr>
          <w:rFonts w:ascii="Cambria" w:hAnsi="Cambria" w:cs="Calibri Light"/>
          <w:bCs/>
          <w:iCs/>
          <w:sz w:val="24"/>
          <w:szCs w:val="24"/>
        </w:rPr>
        <w:t>.</w:t>
      </w:r>
      <w:r w:rsidR="00826702" w:rsidRPr="00D71BA2">
        <w:rPr>
          <w:rFonts w:ascii="Cambria" w:hAnsi="Cambria" w:cs="Calibri Light"/>
          <w:bCs/>
          <w:iCs/>
          <w:sz w:val="24"/>
          <w:szCs w:val="24"/>
        </w:rPr>
        <w:t>133</w:t>
      </w:r>
      <w:r w:rsidRPr="00D71BA2">
        <w:rPr>
          <w:rFonts w:ascii="Cambria" w:hAnsi="Cambria" w:cs="Calibri Light"/>
          <w:bCs/>
          <w:iCs/>
          <w:sz w:val="24"/>
          <w:szCs w:val="24"/>
        </w:rPr>
        <w:t xml:space="preserve">, de </w:t>
      </w:r>
      <w:r w:rsidR="00826702" w:rsidRPr="00D71BA2">
        <w:rPr>
          <w:rFonts w:ascii="Cambria" w:hAnsi="Cambria" w:cs="Calibri Light"/>
          <w:bCs/>
          <w:iCs/>
          <w:sz w:val="24"/>
          <w:szCs w:val="24"/>
        </w:rPr>
        <w:t>2021</w:t>
      </w:r>
      <w:r w:rsidR="007949CC" w:rsidRPr="00D71BA2">
        <w:rPr>
          <w:rFonts w:ascii="Cambria" w:hAnsi="Cambria" w:cs="Calibri Light"/>
          <w:bCs/>
          <w:iCs/>
          <w:sz w:val="24"/>
          <w:szCs w:val="24"/>
        </w:rPr>
        <w:t>.</w:t>
      </w:r>
    </w:p>
    <w:p w14:paraId="72B31175" w14:textId="77777777" w:rsidR="00833976" w:rsidRPr="00D71BA2" w:rsidRDefault="00833976" w:rsidP="004C6B13">
      <w:pPr>
        <w:pStyle w:val="Corpodetexto21"/>
        <w:spacing w:before="120" w:after="120"/>
        <w:rPr>
          <w:rFonts w:ascii="Cambria" w:hAnsi="Cambria" w:cs="Calibri Light"/>
          <w:szCs w:val="24"/>
        </w:rPr>
      </w:pPr>
      <w:r w:rsidRPr="00D71BA2">
        <w:rPr>
          <w:rFonts w:ascii="Cambria" w:hAnsi="Cambria" w:cs="Calibri Light"/>
          <w:szCs w:val="24"/>
        </w:rPr>
        <w:t>CLÁUSULA TERCEIRA – PREÇO</w:t>
      </w:r>
    </w:p>
    <w:p w14:paraId="5AB1B28F" w14:textId="77777777" w:rsidR="00833976" w:rsidRPr="00D71BA2" w:rsidRDefault="00833976">
      <w:pPr>
        <w:numPr>
          <w:ilvl w:val="1"/>
          <w:numId w:val="4"/>
        </w:numPr>
        <w:suppressAutoHyphens w:val="0"/>
        <w:spacing w:before="120" w:after="120"/>
        <w:ind w:left="425"/>
        <w:jc w:val="both"/>
        <w:rPr>
          <w:rFonts w:ascii="Cambria" w:hAnsi="Cambria" w:cs="Calibri Light"/>
          <w:b/>
          <w:bCs/>
          <w:sz w:val="24"/>
          <w:szCs w:val="24"/>
        </w:rPr>
      </w:pPr>
      <w:r w:rsidRPr="00D71BA2">
        <w:rPr>
          <w:rFonts w:ascii="Cambria" w:hAnsi="Cambria" w:cs="Calibri Light"/>
          <w:sz w:val="24"/>
          <w:szCs w:val="24"/>
        </w:rPr>
        <w:t>O valor do presente Termo de Contrato é de R$ ............ (...............)</w:t>
      </w:r>
      <w:r w:rsidRPr="00D71BA2">
        <w:rPr>
          <w:rFonts w:ascii="Cambria" w:hAnsi="Cambria" w:cs="Calibri Light"/>
          <w:b/>
          <w:bCs/>
          <w:sz w:val="24"/>
          <w:szCs w:val="24"/>
        </w:rPr>
        <w:t>.</w:t>
      </w:r>
    </w:p>
    <w:p w14:paraId="6E1BF7EE" w14:textId="77777777" w:rsidR="00EF358B" w:rsidRPr="00D71BA2" w:rsidRDefault="00833976">
      <w:pPr>
        <w:pStyle w:val="western"/>
        <w:numPr>
          <w:ilvl w:val="1"/>
          <w:numId w:val="4"/>
        </w:numPr>
        <w:spacing w:before="120" w:after="120" w:line="240" w:lineRule="auto"/>
        <w:jc w:val="both"/>
        <w:rPr>
          <w:rFonts w:ascii="Cambria" w:hAnsi="Cambria" w:cs="Calibri Light"/>
          <w:b/>
          <w:sz w:val="24"/>
          <w:szCs w:val="24"/>
        </w:rPr>
      </w:pPr>
      <w:r w:rsidRPr="00D71BA2">
        <w:rPr>
          <w:rFonts w:ascii="Cambria" w:hAnsi="Cambria" w:cs="Calibri Light"/>
          <w:sz w:val="24"/>
          <w:szCs w:val="24"/>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14:paraId="42035973" w14:textId="56A3796A" w:rsidR="00833976" w:rsidRPr="00D71BA2" w:rsidRDefault="00833976" w:rsidP="004C6B13">
      <w:pPr>
        <w:pStyle w:val="Corpodetexto21"/>
        <w:spacing w:before="120" w:after="120"/>
        <w:rPr>
          <w:rFonts w:ascii="Cambria" w:hAnsi="Cambria" w:cs="Calibri Light"/>
          <w:szCs w:val="24"/>
        </w:rPr>
      </w:pPr>
      <w:r w:rsidRPr="00D71BA2">
        <w:rPr>
          <w:rFonts w:ascii="Cambria" w:hAnsi="Cambria" w:cs="Calibri Light"/>
          <w:szCs w:val="24"/>
        </w:rPr>
        <w:t xml:space="preserve">CLÁUSULA </w:t>
      </w:r>
      <w:r w:rsidR="00DE30D5" w:rsidRPr="00D71BA2">
        <w:rPr>
          <w:rFonts w:ascii="Cambria" w:hAnsi="Cambria" w:cs="Calibri Light"/>
          <w:szCs w:val="24"/>
        </w:rPr>
        <w:t>TERCEIRA</w:t>
      </w:r>
      <w:r w:rsidRPr="00D71BA2">
        <w:rPr>
          <w:rFonts w:ascii="Cambria" w:hAnsi="Cambria" w:cs="Calibri Light"/>
          <w:szCs w:val="24"/>
        </w:rPr>
        <w:t xml:space="preserve"> – DOTAÇÃO ORÇAMENTÁRIA</w:t>
      </w:r>
    </w:p>
    <w:p w14:paraId="158B7183" w14:textId="27611B1D" w:rsidR="00833976" w:rsidRPr="00D71BA2" w:rsidRDefault="00833976" w:rsidP="005955EC">
      <w:pPr>
        <w:pStyle w:val="PargrafodaLista"/>
        <w:numPr>
          <w:ilvl w:val="1"/>
          <w:numId w:val="10"/>
        </w:numPr>
        <w:suppressAutoHyphens w:val="0"/>
        <w:spacing w:before="120" w:after="120"/>
        <w:jc w:val="both"/>
        <w:rPr>
          <w:rFonts w:ascii="Cambria" w:hAnsi="Cambria" w:cs="Calibri Light"/>
          <w:sz w:val="24"/>
          <w:szCs w:val="24"/>
        </w:rPr>
      </w:pPr>
      <w:r w:rsidRPr="00D71BA2">
        <w:rPr>
          <w:rFonts w:ascii="Cambria" w:hAnsi="Cambria" w:cs="Calibri Light"/>
          <w:sz w:val="24"/>
          <w:szCs w:val="24"/>
        </w:rPr>
        <w:t xml:space="preserve">As despesas decorrentes desta contratação estão programadas em dotação orçamentária própria, prevista no orçamento </w:t>
      </w:r>
      <w:r w:rsidR="002138E1" w:rsidRPr="00D71BA2">
        <w:rPr>
          <w:rFonts w:ascii="Cambria" w:hAnsi="Cambria" w:cs="Calibri Light"/>
          <w:sz w:val="24"/>
          <w:szCs w:val="24"/>
        </w:rPr>
        <w:t xml:space="preserve">do </w:t>
      </w:r>
      <w:r w:rsidR="007949CC" w:rsidRPr="00D71BA2">
        <w:rPr>
          <w:rFonts w:ascii="Cambria" w:hAnsi="Cambria" w:cs="Calibri Light"/>
          <w:sz w:val="24"/>
          <w:szCs w:val="24"/>
        </w:rPr>
        <w:t>órgão contratante</w:t>
      </w:r>
      <w:r w:rsidRPr="00D71BA2">
        <w:rPr>
          <w:rFonts w:ascii="Cambria" w:hAnsi="Cambria" w:cs="Calibri Light"/>
          <w:sz w:val="24"/>
          <w:szCs w:val="24"/>
        </w:rPr>
        <w:t xml:space="preserve">, para o exercício </w:t>
      </w:r>
      <w:r w:rsidR="00742699" w:rsidRPr="00D71BA2">
        <w:rPr>
          <w:rFonts w:ascii="Cambria" w:hAnsi="Cambria" w:cs="Calibri Light"/>
          <w:sz w:val="24"/>
          <w:szCs w:val="24"/>
        </w:rPr>
        <w:t xml:space="preserve">de </w:t>
      </w:r>
      <w:r w:rsidR="00D71BA2" w:rsidRPr="00D71BA2">
        <w:rPr>
          <w:rFonts w:ascii="Cambria" w:hAnsi="Cambria" w:cs="Calibri Light"/>
          <w:sz w:val="24"/>
          <w:szCs w:val="24"/>
        </w:rPr>
        <w:t>2025</w:t>
      </w:r>
      <w:r w:rsidRPr="00D71BA2">
        <w:rPr>
          <w:rFonts w:ascii="Cambria" w:hAnsi="Cambria" w:cs="Calibri Light"/>
          <w:i/>
          <w:sz w:val="24"/>
          <w:szCs w:val="24"/>
        </w:rPr>
        <w:t>,</w:t>
      </w:r>
      <w:r w:rsidRPr="00D71BA2">
        <w:rPr>
          <w:rFonts w:ascii="Cambria" w:hAnsi="Cambria" w:cs="Calibri Light"/>
          <w:sz w:val="24"/>
          <w:szCs w:val="24"/>
        </w:rPr>
        <w:t xml:space="preserve"> na classificação abaixo:</w:t>
      </w:r>
    </w:p>
    <w:tbl>
      <w:tblPr>
        <w:tblW w:w="1055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1082"/>
        <w:gridCol w:w="948"/>
        <w:gridCol w:w="1488"/>
        <w:gridCol w:w="1352"/>
        <w:gridCol w:w="1381"/>
        <w:gridCol w:w="1623"/>
        <w:gridCol w:w="1731"/>
      </w:tblGrid>
      <w:tr w:rsidR="00741965" w:rsidRPr="00D71BA2" w14:paraId="16C6AF91" w14:textId="77777777" w:rsidTr="007949CC">
        <w:trPr>
          <w:trHeight w:val="256"/>
        </w:trPr>
        <w:tc>
          <w:tcPr>
            <w:tcW w:w="948" w:type="dxa"/>
            <w:shd w:val="clear" w:color="auto" w:fill="F7CAAC" w:themeFill="accent2" w:themeFillTint="66"/>
          </w:tcPr>
          <w:p w14:paraId="218E752D" w14:textId="77777777" w:rsidR="00102E42" w:rsidRPr="00D71BA2" w:rsidRDefault="00102E42" w:rsidP="00B36BB8">
            <w:pPr>
              <w:jc w:val="center"/>
              <w:rPr>
                <w:rFonts w:ascii="Cambria" w:hAnsi="Cambria" w:cs="Calibri Light"/>
                <w:b/>
                <w:sz w:val="24"/>
                <w:szCs w:val="24"/>
              </w:rPr>
            </w:pPr>
            <w:r w:rsidRPr="00D71BA2">
              <w:rPr>
                <w:rFonts w:ascii="Cambria" w:hAnsi="Cambria" w:cs="Calibri Light"/>
                <w:b/>
                <w:sz w:val="24"/>
                <w:szCs w:val="24"/>
              </w:rPr>
              <w:t>ÓRGÃO</w:t>
            </w:r>
          </w:p>
        </w:tc>
        <w:tc>
          <w:tcPr>
            <w:tcW w:w="1082" w:type="dxa"/>
            <w:shd w:val="clear" w:color="auto" w:fill="F7CAAC" w:themeFill="accent2" w:themeFillTint="66"/>
          </w:tcPr>
          <w:p w14:paraId="7131F6DE" w14:textId="77777777" w:rsidR="00102E42" w:rsidRPr="00D71BA2" w:rsidRDefault="00102E42" w:rsidP="00B36BB8">
            <w:pPr>
              <w:jc w:val="center"/>
              <w:rPr>
                <w:rFonts w:ascii="Cambria" w:hAnsi="Cambria" w:cs="Calibri Light"/>
                <w:b/>
                <w:sz w:val="24"/>
                <w:szCs w:val="24"/>
              </w:rPr>
            </w:pPr>
            <w:r w:rsidRPr="00D71BA2">
              <w:rPr>
                <w:rFonts w:ascii="Cambria" w:hAnsi="Cambria" w:cs="Calibri Light"/>
                <w:b/>
                <w:sz w:val="24"/>
                <w:szCs w:val="24"/>
              </w:rPr>
              <w:t>UNIDADE</w:t>
            </w:r>
          </w:p>
        </w:tc>
        <w:tc>
          <w:tcPr>
            <w:tcW w:w="948" w:type="dxa"/>
            <w:shd w:val="clear" w:color="auto" w:fill="F7CAAC" w:themeFill="accent2" w:themeFillTint="66"/>
          </w:tcPr>
          <w:p w14:paraId="24D89358" w14:textId="77777777" w:rsidR="00102E42" w:rsidRPr="00D71BA2" w:rsidRDefault="00102E42" w:rsidP="00B36BB8">
            <w:pPr>
              <w:jc w:val="center"/>
              <w:rPr>
                <w:rFonts w:ascii="Cambria" w:hAnsi="Cambria" w:cs="Calibri Light"/>
                <w:b/>
                <w:sz w:val="24"/>
                <w:szCs w:val="24"/>
              </w:rPr>
            </w:pPr>
            <w:r w:rsidRPr="00D71BA2">
              <w:rPr>
                <w:rFonts w:ascii="Cambria" w:hAnsi="Cambria" w:cs="Calibri Light"/>
                <w:b/>
                <w:sz w:val="24"/>
                <w:szCs w:val="24"/>
              </w:rPr>
              <w:t>FUNÇÃO</w:t>
            </w:r>
          </w:p>
        </w:tc>
        <w:tc>
          <w:tcPr>
            <w:tcW w:w="1488" w:type="dxa"/>
            <w:shd w:val="clear" w:color="auto" w:fill="F7CAAC" w:themeFill="accent2" w:themeFillTint="66"/>
          </w:tcPr>
          <w:p w14:paraId="239951A4" w14:textId="77777777" w:rsidR="00102E42" w:rsidRPr="00D71BA2" w:rsidRDefault="00102E42" w:rsidP="00B36BB8">
            <w:pPr>
              <w:jc w:val="center"/>
              <w:rPr>
                <w:rFonts w:ascii="Cambria" w:hAnsi="Cambria" w:cs="Calibri Light"/>
                <w:b/>
                <w:sz w:val="24"/>
                <w:szCs w:val="24"/>
              </w:rPr>
            </w:pPr>
            <w:r w:rsidRPr="00D71BA2">
              <w:rPr>
                <w:rFonts w:ascii="Cambria" w:hAnsi="Cambria" w:cs="Calibri Light"/>
                <w:b/>
                <w:sz w:val="24"/>
                <w:szCs w:val="24"/>
              </w:rPr>
              <w:t>SUB-FUNÇÃO</w:t>
            </w:r>
          </w:p>
        </w:tc>
        <w:tc>
          <w:tcPr>
            <w:tcW w:w="1352" w:type="dxa"/>
            <w:shd w:val="clear" w:color="auto" w:fill="F7CAAC" w:themeFill="accent2" w:themeFillTint="66"/>
          </w:tcPr>
          <w:p w14:paraId="4BDDBCAC" w14:textId="77777777" w:rsidR="00102E42" w:rsidRPr="00D71BA2" w:rsidRDefault="00102E42" w:rsidP="00B36BB8">
            <w:pPr>
              <w:jc w:val="center"/>
              <w:rPr>
                <w:rFonts w:ascii="Cambria" w:hAnsi="Cambria" w:cs="Calibri Light"/>
                <w:b/>
                <w:sz w:val="24"/>
                <w:szCs w:val="24"/>
              </w:rPr>
            </w:pPr>
            <w:r w:rsidRPr="00D71BA2">
              <w:rPr>
                <w:rFonts w:ascii="Cambria" w:hAnsi="Cambria" w:cs="Calibri Light"/>
                <w:b/>
                <w:sz w:val="24"/>
                <w:szCs w:val="24"/>
              </w:rPr>
              <w:t>PROGRAMA</w:t>
            </w:r>
          </w:p>
        </w:tc>
        <w:tc>
          <w:tcPr>
            <w:tcW w:w="1381" w:type="dxa"/>
            <w:shd w:val="clear" w:color="auto" w:fill="F7CAAC" w:themeFill="accent2" w:themeFillTint="66"/>
          </w:tcPr>
          <w:p w14:paraId="149BDFE3" w14:textId="77777777" w:rsidR="00102E42" w:rsidRPr="00D71BA2" w:rsidRDefault="00102E42" w:rsidP="00B36BB8">
            <w:pPr>
              <w:jc w:val="center"/>
              <w:rPr>
                <w:rFonts w:ascii="Cambria" w:hAnsi="Cambria" w:cs="Calibri Light"/>
                <w:b/>
                <w:sz w:val="24"/>
                <w:szCs w:val="24"/>
              </w:rPr>
            </w:pPr>
            <w:r w:rsidRPr="00D71BA2">
              <w:rPr>
                <w:rFonts w:ascii="Cambria" w:hAnsi="Cambria" w:cs="Calibri Light"/>
                <w:b/>
                <w:sz w:val="24"/>
                <w:szCs w:val="24"/>
              </w:rPr>
              <w:t>PROJ. /ATIV.</w:t>
            </w:r>
          </w:p>
        </w:tc>
        <w:tc>
          <w:tcPr>
            <w:tcW w:w="1623" w:type="dxa"/>
            <w:shd w:val="clear" w:color="auto" w:fill="F7CAAC" w:themeFill="accent2" w:themeFillTint="66"/>
          </w:tcPr>
          <w:p w14:paraId="3AE8D34B" w14:textId="77777777" w:rsidR="00102E42" w:rsidRPr="00D71BA2" w:rsidRDefault="00102E42" w:rsidP="00B36BB8">
            <w:pPr>
              <w:jc w:val="center"/>
              <w:rPr>
                <w:rFonts w:ascii="Cambria" w:hAnsi="Cambria" w:cs="Calibri Light"/>
                <w:b/>
                <w:sz w:val="24"/>
                <w:szCs w:val="24"/>
              </w:rPr>
            </w:pPr>
            <w:r w:rsidRPr="00D71BA2">
              <w:rPr>
                <w:rFonts w:ascii="Cambria" w:hAnsi="Cambria" w:cs="Calibri Light"/>
                <w:b/>
                <w:sz w:val="24"/>
                <w:szCs w:val="24"/>
              </w:rPr>
              <w:t>CLASSIFICAÇÃO</w:t>
            </w:r>
          </w:p>
        </w:tc>
        <w:tc>
          <w:tcPr>
            <w:tcW w:w="1731" w:type="dxa"/>
            <w:shd w:val="clear" w:color="auto" w:fill="F7CAAC" w:themeFill="accent2" w:themeFillTint="66"/>
          </w:tcPr>
          <w:p w14:paraId="10FEB732" w14:textId="77777777" w:rsidR="00102E42" w:rsidRPr="00D71BA2" w:rsidRDefault="00102E42" w:rsidP="00B36BB8">
            <w:pPr>
              <w:jc w:val="center"/>
              <w:rPr>
                <w:rFonts w:ascii="Cambria" w:hAnsi="Cambria" w:cs="Calibri Light"/>
                <w:b/>
                <w:sz w:val="24"/>
                <w:szCs w:val="24"/>
              </w:rPr>
            </w:pPr>
            <w:r w:rsidRPr="00D71BA2">
              <w:rPr>
                <w:rFonts w:ascii="Cambria" w:hAnsi="Cambria" w:cs="Calibri Light"/>
                <w:b/>
                <w:sz w:val="24"/>
                <w:szCs w:val="24"/>
              </w:rPr>
              <w:t>FONTE</w:t>
            </w:r>
          </w:p>
        </w:tc>
      </w:tr>
      <w:tr w:rsidR="00741965" w:rsidRPr="00D71BA2" w14:paraId="34BDE5FA" w14:textId="77777777" w:rsidTr="00A01489">
        <w:trPr>
          <w:trHeight w:val="238"/>
        </w:trPr>
        <w:tc>
          <w:tcPr>
            <w:tcW w:w="948" w:type="dxa"/>
            <w:shd w:val="clear" w:color="auto" w:fill="auto"/>
            <w:vAlign w:val="center"/>
          </w:tcPr>
          <w:p w14:paraId="5F49FC34" w14:textId="77777777" w:rsidR="00102E42" w:rsidRPr="00D71BA2" w:rsidRDefault="00102E42" w:rsidP="00B36BB8">
            <w:pPr>
              <w:jc w:val="center"/>
              <w:rPr>
                <w:rFonts w:ascii="Cambria" w:hAnsi="Cambria" w:cs="Calibri Light"/>
                <w:sz w:val="24"/>
                <w:szCs w:val="24"/>
              </w:rPr>
            </w:pPr>
          </w:p>
        </w:tc>
        <w:tc>
          <w:tcPr>
            <w:tcW w:w="1082" w:type="dxa"/>
            <w:shd w:val="clear" w:color="auto" w:fill="auto"/>
            <w:vAlign w:val="center"/>
          </w:tcPr>
          <w:p w14:paraId="345D4F60" w14:textId="77777777" w:rsidR="00102E42" w:rsidRPr="00D71BA2" w:rsidRDefault="00102E42" w:rsidP="00B36BB8">
            <w:pPr>
              <w:jc w:val="center"/>
              <w:rPr>
                <w:rFonts w:ascii="Cambria" w:hAnsi="Cambria" w:cs="Calibri Light"/>
                <w:sz w:val="24"/>
                <w:szCs w:val="24"/>
              </w:rPr>
            </w:pPr>
          </w:p>
        </w:tc>
        <w:tc>
          <w:tcPr>
            <w:tcW w:w="948" w:type="dxa"/>
            <w:shd w:val="clear" w:color="auto" w:fill="auto"/>
            <w:vAlign w:val="center"/>
          </w:tcPr>
          <w:p w14:paraId="7ABAF2B5" w14:textId="77777777" w:rsidR="00102E42" w:rsidRPr="00D71BA2" w:rsidRDefault="00102E42" w:rsidP="00B36BB8">
            <w:pPr>
              <w:jc w:val="center"/>
              <w:rPr>
                <w:rFonts w:ascii="Cambria" w:hAnsi="Cambria" w:cs="Calibri Light"/>
                <w:sz w:val="24"/>
                <w:szCs w:val="24"/>
              </w:rPr>
            </w:pPr>
          </w:p>
        </w:tc>
        <w:tc>
          <w:tcPr>
            <w:tcW w:w="1488" w:type="dxa"/>
            <w:shd w:val="clear" w:color="auto" w:fill="auto"/>
            <w:vAlign w:val="center"/>
          </w:tcPr>
          <w:p w14:paraId="70FE0BFA" w14:textId="77777777" w:rsidR="00102E42" w:rsidRPr="00D71BA2" w:rsidRDefault="00102E42" w:rsidP="00B36BB8">
            <w:pPr>
              <w:jc w:val="center"/>
              <w:rPr>
                <w:rFonts w:ascii="Cambria" w:hAnsi="Cambria" w:cs="Calibri Light"/>
                <w:sz w:val="24"/>
                <w:szCs w:val="24"/>
              </w:rPr>
            </w:pPr>
          </w:p>
        </w:tc>
        <w:tc>
          <w:tcPr>
            <w:tcW w:w="1352" w:type="dxa"/>
            <w:shd w:val="clear" w:color="auto" w:fill="auto"/>
            <w:vAlign w:val="center"/>
          </w:tcPr>
          <w:p w14:paraId="5D1E6A55" w14:textId="77777777" w:rsidR="00102E42" w:rsidRPr="00D71BA2" w:rsidRDefault="00102E42" w:rsidP="00B36BB8">
            <w:pPr>
              <w:jc w:val="center"/>
              <w:rPr>
                <w:rFonts w:ascii="Cambria" w:hAnsi="Cambria" w:cs="Calibri Light"/>
                <w:sz w:val="24"/>
                <w:szCs w:val="24"/>
              </w:rPr>
            </w:pPr>
          </w:p>
        </w:tc>
        <w:tc>
          <w:tcPr>
            <w:tcW w:w="1381" w:type="dxa"/>
            <w:shd w:val="clear" w:color="auto" w:fill="auto"/>
            <w:vAlign w:val="center"/>
          </w:tcPr>
          <w:p w14:paraId="72E22A19" w14:textId="77777777" w:rsidR="00102E42" w:rsidRPr="00D71BA2" w:rsidRDefault="00102E42" w:rsidP="00B36BB8">
            <w:pPr>
              <w:jc w:val="center"/>
              <w:rPr>
                <w:rFonts w:ascii="Cambria" w:hAnsi="Cambria" w:cs="Calibri Light"/>
                <w:sz w:val="24"/>
                <w:szCs w:val="24"/>
              </w:rPr>
            </w:pPr>
          </w:p>
        </w:tc>
        <w:tc>
          <w:tcPr>
            <w:tcW w:w="1623" w:type="dxa"/>
            <w:shd w:val="clear" w:color="auto" w:fill="auto"/>
            <w:vAlign w:val="center"/>
          </w:tcPr>
          <w:p w14:paraId="6975FE83" w14:textId="77777777" w:rsidR="00102E42" w:rsidRPr="00D71BA2" w:rsidRDefault="00102E42" w:rsidP="00B36BB8">
            <w:pPr>
              <w:jc w:val="center"/>
              <w:rPr>
                <w:rFonts w:ascii="Cambria" w:hAnsi="Cambria" w:cs="Calibri Light"/>
                <w:sz w:val="24"/>
                <w:szCs w:val="24"/>
              </w:rPr>
            </w:pPr>
          </w:p>
        </w:tc>
        <w:tc>
          <w:tcPr>
            <w:tcW w:w="1731" w:type="dxa"/>
            <w:shd w:val="clear" w:color="auto" w:fill="auto"/>
            <w:vAlign w:val="center"/>
          </w:tcPr>
          <w:p w14:paraId="6EB1C420" w14:textId="77777777" w:rsidR="00102E42" w:rsidRPr="00D71BA2" w:rsidRDefault="00102E42" w:rsidP="00B36BB8">
            <w:pPr>
              <w:jc w:val="center"/>
              <w:rPr>
                <w:rFonts w:ascii="Cambria" w:hAnsi="Cambria" w:cs="Calibri Light"/>
                <w:sz w:val="24"/>
                <w:szCs w:val="24"/>
              </w:rPr>
            </w:pPr>
          </w:p>
        </w:tc>
      </w:tr>
      <w:tr w:rsidR="00741965" w:rsidRPr="00D71BA2" w14:paraId="7291BE63" w14:textId="77777777" w:rsidTr="00A01489">
        <w:trPr>
          <w:trHeight w:val="238"/>
        </w:trPr>
        <w:tc>
          <w:tcPr>
            <w:tcW w:w="948" w:type="dxa"/>
            <w:shd w:val="clear" w:color="auto" w:fill="auto"/>
            <w:vAlign w:val="center"/>
          </w:tcPr>
          <w:p w14:paraId="742C8674" w14:textId="77777777" w:rsidR="00A14F56" w:rsidRPr="00D71BA2" w:rsidRDefault="00A14F56" w:rsidP="00B36BB8">
            <w:pPr>
              <w:jc w:val="center"/>
              <w:rPr>
                <w:rFonts w:ascii="Cambria" w:hAnsi="Cambria" w:cs="Calibri Light"/>
                <w:sz w:val="24"/>
                <w:szCs w:val="24"/>
              </w:rPr>
            </w:pPr>
          </w:p>
        </w:tc>
        <w:tc>
          <w:tcPr>
            <w:tcW w:w="1082" w:type="dxa"/>
            <w:shd w:val="clear" w:color="auto" w:fill="auto"/>
            <w:vAlign w:val="center"/>
          </w:tcPr>
          <w:p w14:paraId="6B2EF9CA" w14:textId="77777777" w:rsidR="00A14F56" w:rsidRPr="00D71BA2" w:rsidRDefault="00A14F56" w:rsidP="00B36BB8">
            <w:pPr>
              <w:jc w:val="center"/>
              <w:rPr>
                <w:rFonts w:ascii="Cambria" w:hAnsi="Cambria" w:cs="Calibri Light"/>
                <w:sz w:val="24"/>
                <w:szCs w:val="24"/>
              </w:rPr>
            </w:pPr>
          </w:p>
        </w:tc>
        <w:tc>
          <w:tcPr>
            <w:tcW w:w="948" w:type="dxa"/>
            <w:shd w:val="clear" w:color="auto" w:fill="auto"/>
            <w:vAlign w:val="center"/>
          </w:tcPr>
          <w:p w14:paraId="043198B9" w14:textId="77777777" w:rsidR="00A14F56" w:rsidRPr="00D71BA2" w:rsidRDefault="00A14F56" w:rsidP="00B36BB8">
            <w:pPr>
              <w:jc w:val="center"/>
              <w:rPr>
                <w:rFonts w:ascii="Cambria" w:hAnsi="Cambria" w:cs="Calibri Light"/>
                <w:sz w:val="24"/>
                <w:szCs w:val="24"/>
              </w:rPr>
            </w:pPr>
          </w:p>
        </w:tc>
        <w:tc>
          <w:tcPr>
            <w:tcW w:w="1488" w:type="dxa"/>
            <w:shd w:val="clear" w:color="auto" w:fill="auto"/>
            <w:vAlign w:val="center"/>
          </w:tcPr>
          <w:p w14:paraId="7DBC98B1" w14:textId="77777777" w:rsidR="00A14F56" w:rsidRPr="00D71BA2" w:rsidRDefault="00A14F56" w:rsidP="00B36BB8">
            <w:pPr>
              <w:jc w:val="center"/>
              <w:rPr>
                <w:rFonts w:ascii="Cambria" w:hAnsi="Cambria" w:cs="Calibri Light"/>
                <w:sz w:val="24"/>
                <w:szCs w:val="24"/>
              </w:rPr>
            </w:pPr>
          </w:p>
        </w:tc>
        <w:tc>
          <w:tcPr>
            <w:tcW w:w="1352" w:type="dxa"/>
            <w:shd w:val="clear" w:color="auto" w:fill="auto"/>
            <w:vAlign w:val="center"/>
          </w:tcPr>
          <w:p w14:paraId="473AB3F0" w14:textId="77777777" w:rsidR="00A14F56" w:rsidRPr="00D71BA2" w:rsidRDefault="00A14F56" w:rsidP="00B36BB8">
            <w:pPr>
              <w:jc w:val="center"/>
              <w:rPr>
                <w:rFonts w:ascii="Cambria" w:hAnsi="Cambria" w:cs="Calibri Light"/>
                <w:sz w:val="24"/>
                <w:szCs w:val="24"/>
              </w:rPr>
            </w:pPr>
          </w:p>
        </w:tc>
        <w:tc>
          <w:tcPr>
            <w:tcW w:w="1381" w:type="dxa"/>
            <w:shd w:val="clear" w:color="auto" w:fill="auto"/>
            <w:vAlign w:val="center"/>
          </w:tcPr>
          <w:p w14:paraId="3215DEEC" w14:textId="77777777" w:rsidR="00A14F56" w:rsidRPr="00D71BA2" w:rsidRDefault="00A14F56" w:rsidP="00B36BB8">
            <w:pPr>
              <w:jc w:val="center"/>
              <w:rPr>
                <w:rFonts w:ascii="Cambria" w:hAnsi="Cambria" w:cs="Calibri Light"/>
                <w:sz w:val="24"/>
                <w:szCs w:val="24"/>
              </w:rPr>
            </w:pPr>
          </w:p>
        </w:tc>
        <w:tc>
          <w:tcPr>
            <w:tcW w:w="1623" w:type="dxa"/>
            <w:shd w:val="clear" w:color="auto" w:fill="auto"/>
            <w:vAlign w:val="center"/>
          </w:tcPr>
          <w:p w14:paraId="0C15CA52" w14:textId="77777777" w:rsidR="00A14F56" w:rsidRPr="00D71BA2" w:rsidRDefault="00A14F56" w:rsidP="00B36BB8">
            <w:pPr>
              <w:jc w:val="center"/>
              <w:rPr>
                <w:rFonts w:ascii="Cambria" w:hAnsi="Cambria" w:cs="Calibri Light"/>
                <w:sz w:val="24"/>
                <w:szCs w:val="24"/>
              </w:rPr>
            </w:pPr>
          </w:p>
        </w:tc>
        <w:tc>
          <w:tcPr>
            <w:tcW w:w="1731" w:type="dxa"/>
            <w:shd w:val="clear" w:color="auto" w:fill="auto"/>
            <w:vAlign w:val="center"/>
          </w:tcPr>
          <w:p w14:paraId="3AFF6350" w14:textId="77777777" w:rsidR="00A14F56" w:rsidRPr="00D71BA2" w:rsidRDefault="00A14F56" w:rsidP="00B36BB8">
            <w:pPr>
              <w:jc w:val="center"/>
              <w:rPr>
                <w:rFonts w:ascii="Cambria" w:hAnsi="Cambria" w:cs="Calibri Light"/>
                <w:sz w:val="24"/>
                <w:szCs w:val="24"/>
              </w:rPr>
            </w:pPr>
          </w:p>
        </w:tc>
      </w:tr>
    </w:tbl>
    <w:p w14:paraId="5C41E35C" w14:textId="37216113" w:rsidR="00833976" w:rsidRPr="00D71BA2" w:rsidRDefault="00833976" w:rsidP="004C6B13">
      <w:pPr>
        <w:pStyle w:val="Corpodetexto21"/>
        <w:spacing w:before="120" w:after="120"/>
        <w:rPr>
          <w:rFonts w:ascii="Cambria" w:hAnsi="Cambria" w:cs="Calibri Light"/>
          <w:szCs w:val="24"/>
        </w:rPr>
      </w:pPr>
      <w:r w:rsidRPr="00D71BA2">
        <w:rPr>
          <w:rFonts w:ascii="Cambria" w:hAnsi="Cambria" w:cs="Calibri Light"/>
          <w:szCs w:val="24"/>
        </w:rPr>
        <w:t>CLÁUSULA QU</w:t>
      </w:r>
      <w:r w:rsidR="00DE30D5" w:rsidRPr="00D71BA2">
        <w:rPr>
          <w:rFonts w:ascii="Cambria" w:hAnsi="Cambria" w:cs="Calibri Light"/>
          <w:szCs w:val="24"/>
        </w:rPr>
        <w:t>ARTA</w:t>
      </w:r>
      <w:r w:rsidRPr="00D71BA2">
        <w:rPr>
          <w:rFonts w:ascii="Cambria" w:hAnsi="Cambria" w:cs="Calibri Light"/>
          <w:szCs w:val="24"/>
        </w:rPr>
        <w:t xml:space="preserve"> – PAGAMENTO</w:t>
      </w:r>
    </w:p>
    <w:p w14:paraId="66BC22F3" w14:textId="06167102" w:rsidR="00304B87" w:rsidRPr="00D71BA2" w:rsidRDefault="00DE30D5" w:rsidP="00DE30D5">
      <w:pPr>
        <w:pStyle w:val="PargrafodaLista"/>
        <w:spacing w:before="120" w:after="120"/>
        <w:ind w:left="426"/>
        <w:jc w:val="both"/>
        <w:rPr>
          <w:rFonts w:ascii="Cambria" w:hAnsi="Cambria" w:cs="Calibri Light"/>
          <w:sz w:val="24"/>
          <w:szCs w:val="24"/>
        </w:rPr>
      </w:pPr>
      <w:r w:rsidRPr="00D71BA2">
        <w:rPr>
          <w:rFonts w:ascii="Cambria" w:hAnsi="Cambria" w:cs="Calibri Light"/>
          <w:sz w:val="24"/>
          <w:szCs w:val="24"/>
          <w:lang w:eastAsia="en-US"/>
        </w:rPr>
        <w:t xml:space="preserve">4.1 </w:t>
      </w:r>
      <w:r w:rsidR="00304B87" w:rsidRPr="00D71BA2">
        <w:rPr>
          <w:rFonts w:ascii="Cambria" w:hAnsi="Cambria" w:cs="Calibri Light"/>
          <w:sz w:val="24"/>
          <w:szCs w:val="24"/>
          <w:lang w:eastAsia="en-US"/>
        </w:rPr>
        <w:t xml:space="preserve">O pagamento será realizado no prazo máximo de até 30 (trinta) dias, contados a partir </w:t>
      </w:r>
      <w:r w:rsidR="00304B87" w:rsidRPr="00D71BA2">
        <w:rPr>
          <w:rFonts w:ascii="Cambria" w:hAnsi="Cambria" w:cs="Calibri Light"/>
          <w:sz w:val="24"/>
          <w:szCs w:val="24"/>
        </w:rPr>
        <w:t xml:space="preserve">da data final do período de adimplemento a que se referir, </w:t>
      </w:r>
      <w:r w:rsidR="00304B87" w:rsidRPr="00D71BA2">
        <w:rPr>
          <w:rFonts w:ascii="Cambria" w:hAnsi="Cambria" w:cs="Calibri Light"/>
          <w:sz w:val="24"/>
          <w:szCs w:val="24"/>
          <w:lang w:eastAsia="en-US"/>
        </w:rPr>
        <w:t>através de ordem bancária, para crédito em banco, agência e conta corrente indicados pelo contratado.</w:t>
      </w:r>
    </w:p>
    <w:p w14:paraId="5A95BF02" w14:textId="671EB4EB" w:rsidR="00304B87" w:rsidRPr="00D71BA2" w:rsidRDefault="00304B87" w:rsidP="005955EC">
      <w:pPr>
        <w:pStyle w:val="PargrafodaLista"/>
        <w:numPr>
          <w:ilvl w:val="1"/>
          <w:numId w:val="11"/>
        </w:numPr>
        <w:suppressAutoHyphens w:val="0"/>
        <w:spacing w:before="120" w:after="120"/>
        <w:jc w:val="both"/>
        <w:rPr>
          <w:rFonts w:ascii="Cambria" w:hAnsi="Cambria" w:cs="Calibri Light"/>
          <w:sz w:val="24"/>
          <w:szCs w:val="24"/>
        </w:rPr>
      </w:pPr>
      <w:r w:rsidRPr="00D71BA2">
        <w:rPr>
          <w:rFonts w:ascii="Cambria" w:hAnsi="Cambria" w:cs="Calibri Light"/>
          <w:sz w:val="24"/>
          <w:szCs w:val="24"/>
        </w:rPr>
        <w:t>O pagamento somente será autorizado depois de efetuado o “atesto” pelo servidor competente na nota fiscal apresentada, bem como após a autorização e aceite do bem pelo órgão concedente do convênio.</w:t>
      </w:r>
    </w:p>
    <w:p w14:paraId="3DCD9DCC" w14:textId="5D5F49AC" w:rsidR="00304B87" w:rsidRPr="00D71BA2" w:rsidRDefault="00304B87" w:rsidP="005955EC">
      <w:pPr>
        <w:pStyle w:val="PargrafodaLista"/>
        <w:numPr>
          <w:ilvl w:val="1"/>
          <w:numId w:val="11"/>
        </w:numPr>
        <w:suppressAutoHyphens w:val="0"/>
        <w:spacing w:before="120" w:after="120"/>
        <w:jc w:val="both"/>
        <w:rPr>
          <w:rFonts w:ascii="Cambria" w:hAnsi="Cambria" w:cs="Calibri Light"/>
          <w:sz w:val="24"/>
          <w:szCs w:val="24"/>
          <w:lang w:eastAsia="en-US"/>
        </w:rPr>
      </w:pPr>
      <w:r w:rsidRPr="00D71BA2">
        <w:rPr>
          <w:rFonts w:ascii="Cambria" w:hAnsi="Cambria" w:cs="Calibri Light"/>
          <w:sz w:val="24"/>
          <w:szCs w:val="24"/>
          <w:lang w:eastAsia="en-US"/>
        </w:rPr>
        <w:t xml:space="preserve">Havendo erro na apresentação da Nota Fiscal ou dos documentos pertinentes à contratação, ou, ainda, circunstância que impeça a liquidação da despesa, como, por exemplo, </w:t>
      </w:r>
      <w:r w:rsidRPr="00D71BA2">
        <w:rPr>
          <w:rFonts w:ascii="Cambria" w:hAnsi="Cambria" w:cs="Calibri Light"/>
          <w:sz w:val="24"/>
          <w:szCs w:val="24"/>
        </w:rPr>
        <w:t>obrigação financeira pendente, decorrente de penalidade imposta ou inadimplência,</w:t>
      </w:r>
      <w:r w:rsidRPr="00D71BA2">
        <w:rPr>
          <w:rFonts w:ascii="Cambria" w:hAnsi="Cambria" w:cs="Calibri Light"/>
          <w:sz w:val="24"/>
          <w:szCs w:val="24"/>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14:paraId="142B6E6F" w14:textId="77777777" w:rsidR="00304B87" w:rsidRPr="00D71BA2" w:rsidRDefault="00304B87" w:rsidP="005955EC">
      <w:pPr>
        <w:pStyle w:val="PargrafodaLista"/>
        <w:numPr>
          <w:ilvl w:val="1"/>
          <w:numId w:val="11"/>
        </w:numPr>
        <w:suppressAutoHyphens w:val="0"/>
        <w:spacing w:before="120" w:after="120"/>
        <w:jc w:val="both"/>
        <w:rPr>
          <w:rFonts w:ascii="Cambria" w:hAnsi="Cambria" w:cs="Calibri Light"/>
          <w:sz w:val="24"/>
          <w:szCs w:val="24"/>
        </w:rPr>
      </w:pPr>
      <w:r w:rsidRPr="00D71BA2">
        <w:rPr>
          <w:rFonts w:ascii="Cambria" w:hAnsi="Cambria" w:cs="Calibri Light"/>
          <w:sz w:val="24"/>
          <w:szCs w:val="24"/>
        </w:rPr>
        <w:t xml:space="preserve">Será considerada data do pagamento o dia </w:t>
      </w:r>
      <w:r w:rsidRPr="00D71BA2">
        <w:rPr>
          <w:rFonts w:ascii="Cambria" w:hAnsi="Cambria" w:cs="Calibri Light"/>
          <w:sz w:val="24"/>
          <w:szCs w:val="24"/>
          <w:lang w:eastAsia="en-US"/>
        </w:rPr>
        <w:t>em que constar como emitida a ordem bancária para pagamento.</w:t>
      </w:r>
    </w:p>
    <w:p w14:paraId="61384B33" w14:textId="77777777" w:rsidR="00304B87" w:rsidRPr="00D71BA2" w:rsidRDefault="00304B87" w:rsidP="005955EC">
      <w:pPr>
        <w:pStyle w:val="PargrafodaLista"/>
        <w:numPr>
          <w:ilvl w:val="1"/>
          <w:numId w:val="11"/>
        </w:numPr>
        <w:suppressAutoHyphens w:val="0"/>
        <w:spacing w:before="120" w:after="120"/>
        <w:jc w:val="both"/>
        <w:rPr>
          <w:rFonts w:ascii="Cambria" w:hAnsi="Cambria" w:cs="Calibri Light"/>
          <w:sz w:val="24"/>
          <w:szCs w:val="24"/>
        </w:rPr>
      </w:pPr>
      <w:r w:rsidRPr="00D71BA2">
        <w:rPr>
          <w:rFonts w:ascii="Cambria" w:hAnsi="Cambria" w:cs="Calibri Light"/>
          <w:sz w:val="24"/>
          <w:szCs w:val="24"/>
          <w:lang w:eastAsia="en-US"/>
        </w:rPr>
        <w:t xml:space="preserve">Antes de cada pagamento à contratada, a contratante poderá realizar consulta para verificar a manutenção das condições de habilitação exigidas no edital. </w:t>
      </w:r>
    </w:p>
    <w:p w14:paraId="47A9CA2E" w14:textId="77777777" w:rsidR="00304B87" w:rsidRPr="00D71BA2" w:rsidRDefault="00304B87" w:rsidP="005955EC">
      <w:pPr>
        <w:pStyle w:val="PargrafodaLista"/>
        <w:numPr>
          <w:ilvl w:val="1"/>
          <w:numId w:val="11"/>
        </w:numPr>
        <w:suppressAutoHyphens w:val="0"/>
        <w:spacing w:before="120" w:after="120"/>
        <w:jc w:val="both"/>
        <w:rPr>
          <w:rFonts w:ascii="Cambria" w:hAnsi="Cambria" w:cs="Calibri Light"/>
          <w:sz w:val="24"/>
          <w:szCs w:val="24"/>
        </w:rPr>
      </w:pPr>
      <w:r w:rsidRPr="00D71BA2">
        <w:rPr>
          <w:rFonts w:ascii="Cambria" w:hAnsi="Cambria" w:cs="Calibri Light"/>
          <w:sz w:val="24"/>
          <w:szCs w:val="24"/>
          <w:lang w:eastAsia="en-US"/>
        </w:rPr>
        <w:t>Constatando-se, a situação de irregularidade da contratada, será providenciada sua advertência, por e-mail, para que, no prazo de 5 (cinco) dias, regularize sua situação ou, no mesmo prazo, apresente sua defesa. O prazo poderá ser prorrogado uma vez, por igual período, a critério da contratante.</w:t>
      </w:r>
    </w:p>
    <w:p w14:paraId="57BE1AB4" w14:textId="77777777" w:rsidR="00304B87" w:rsidRPr="00D71BA2" w:rsidRDefault="00304B87" w:rsidP="005955EC">
      <w:pPr>
        <w:pStyle w:val="PargrafodaLista"/>
        <w:numPr>
          <w:ilvl w:val="1"/>
          <w:numId w:val="11"/>
        </w:numPr>
        <w:suppressAutoHyphens w:val="0"/>
        <w:spacing w:before="120" w:after="120"/>
        <w:jc w:val="both"/>
        <w:rPr>
          <w:rFonts w:ascii="Cambria" w:hAnsi="Cambria" w:cs="Calibri Light"/>
          <w:sz w:val="24"/>
          <w:szCs w:val="24"/>
        </w:rPr>
      </w:pPr>
      <w:r w:rsidRPr="00D71BA2">
        <w:rPr>
          <w:rFonts w:ascii="Cambria" w:hAnsi="Cambria" w:cs="Calibri Light"/>
          <w:sz w:val="24"/>
          <w:szCs w:val="24"/>
          <w:lang w:eastAsia="en-US"/>
        </w:rPr>
        <w:t xml:space="preserve">Persistindo a irregularidade, a contratante deverá adotar as medidas necessárias à rescisão contratual nos autos do processo administrativo correspondente, assegurada à contratada a ampla defesa. </w:t>
      </w:r>
    </w:p>
    <w:p w14:paraId="33135CFC" w14:textId="77777777" w:rsidR="00304B87" w:rsidRPr="00D71BA2" w:rsidRDefault="00304B87" w:rsidP="005955EC">
      <w:pPr>
        <w:pStyle w:val="PargrafodaLista"/>
        <w:numPr>
          <w:ilvl w:val="1"/>
          <w:numId w:val="11"/>
        </w:numPr>
        <w:suppressAutoHyphens w:val="0"/>
        <w:spacing w:before="120" w:after="120"/>
        <w:jc w:val="both"/>
        <w:rPr>
          <w:rFonts w:ascii="Cambria" w:hAnsi="Cambria" w:cs="Calibri Light"/>
          <w:sz w:val="24"/>
          <w:szCs w:val="24"/>
        </w:rPr>
      </w:pPr>
      <w:r w:rsidRPr="00D71BA2">
        <w:rPr>
          <w:rFonts w:ascii="Cambria" w:hAnsi="Cambria" w:cs="Calibri Light"/>
          <w:sz w:val="24"/>
          <w:szCs w:val="24"/>
          <w:lang w:eastAsia="en-US"/>
        </w:rPr>
        <w:t>Havendo a efetiva execução do objeto, os pagamentos serão realizados normalmente, até que se decida pela rescisão do contrato, caso a contratada não regularize sua situação.</w:t>
      </w:r>
    </w:p>
    <w:p w14:paraId="08E2F11D" w14:textId="77777777" w:rsidR="00304B87" w:rsidRPr="00D71BA2" w:rsidRDefault="00304B87" w:rsidP="005955EC">
      <w:pPr>
        <w:numPr>
          <w:ilvl w:val="1"/>
          <w:numId w:val="11"/>
        </w:numPr>
        <w:suppressAutoHyphens w:val="0"/>
        <w:spacing w:before="120" w:after="120"/>
        <w:jc w:val="both"/>
        <w:rPr>
          <w:rFonts w:ascii="Cambria" w:hAnsi="Cambria" w:cs="Calibri Light"/>
          <w:sz w:val="24"/>
          <w:szCs w:val="24"/>
        </w:rPr>
      </w:pPr>
      <w:r w:rsidRPr="00D71BA2">
        <w:rPr>
          <w:rFonts w:ascii="Cambria" w:hAnsi="Cambria" w:cs="Calibri Light"/>
          <w:sz w:val="24"/>
          <w:szCs w:val="24"/>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w:t>
      </w:r>
    </w:p>
    <w:p w14:paraId="0548968B" w14:textId="77777777" w:rsidR="00304B87" w:rsidRPr="00D71BA2" w:rsidRDefault="00304B87" w:rsidP="005955EC">
      <w:pPr>
        <w:numPr>
          <w:ilvl w:val="1"/>
          <w:numId w:val="11"/>
        </w:numPr>
        <w:suppressAutoHyphens w:val="0"/>
        <w:spacing w:before="120" w:after="120"/>
        <w:jc w:val="both"/>
        <w:rPr>
          <w:rFonts w:ascii="Cambria" w:hAnsi="Cambria" w:cs="Calibri Light"/>
          <w:sz w:val="24"/>
          <w:szCs w:val="24"/>
        </w:rPr>
      </w:pPr>
      <w:r w:rsidRPr="00D71BA2">
        <w:rPr>
          <w:rFonts w:ascii="Cambria" w:hAnsi="Cambria" w:cs="Calibri Light"/>
          <w:sz w:val="24"/>
          <w:szCs w:val="24"/>
        </w:rPr>
        <w:t>Quando do pagamento, será efetuada a retenção tributária prevista na legislação aplicável conforme o caso.</w:t>
      </w:r>
    </w:p>
    <w:p w14:paraId="4CC3FE07" w14:textId="77777777" w:rsidR="00833976" w:rsidRPr="00D71BA2" w:rsidRDefault="00304B87" w:rsidP="005955EC">
      <w:pPr>
        <w:numPr>
          <w:ilvl w:val="1"/>
          <w:numId w:val="11"/>
        </w:numPr>
        <w:suppressAutoHyphens w:val="0"/>
        <w:spacing w:before="120" w:after="120"/>
        <w:jc w:val="both"/>
        <w:rPr>
          <w:rFonts w:ascii="Cambria" w:hAnsi="Cambria" w:cs="Calibri Light"/>
          <w:sz w:val="24"/>
          <w:szCs w:val="24"/>
        </w:rPr>
      </w:pPr>
      <w:r w:rsidRPr="00D71BA2">
        <w:rPr>
          <w:rFonts w:ascii="Cambria" w:hAnsi="Cambria" w:cs="Calibri Light"/>
          <w:sz w:val="24"/>
          <w:szCs w:val="24"/>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r w:rsidR="00833976" w:rsidRPr="00D71BA2">
        <w:rPr>
          <w:rFonts w:ascii="Cambria" w:hAnsi="Cambria" w:cs="Calibri Light"/>
          <w:sz w:val="24"/>
          <w:szCs w:val="24"/>
        </w:rPr>
        <w:t>.</w:t>
      </w:r>
    </w:p>
    <w:p w14:paraId="15F540D7" w14:textId="471A38E0" w:rsidR="00833976" w:rsidRPr="00D71BA2" w:rsidRDefault="00833976" w:rsidP="004C6B13">
      <w:pPr>
        <w:pStyle w:val="Corpodetexto21"/>
        <w:spacing w:before="120" w:after="120"/>
        <w:rPr>
          <w:rFonts w:ascii="Cambria" w:hAnsi="Cambria" w:cs="Calibri Light"/>
          <w:i/>
          <w:iCs/>
          <w:szCs w:val="24"/>
        </w:rPr>
      </w:pPr>
      <w:r w:rsidRPr="00D71BA2">
        <w:rPr>
          <w:rFonts w:ascii="Cambria" w:hAnsi="Cambria" w:cs="Calibri Light"/>
          <w:smallCaps/>
          <w:szCs w:val="24"/>
        </w:rPr>
        <w:lastRenderedPageBreak/>
        <w:t xml:space="preserve">CLÁUSULA </w:t>
      </w:r>
      <w:r w:rsidR="00DE30D5" w:rsidRPr="00D71BA2">
        <w:rPr>
          <w:rFonts w:ascii="Cambria" w:hAnsi="Cambria" w:cs="Calibri Light"/>
          <w:smallCaps/>
          <w:szCs w:val="24"/>
        </w:rPr>
        <w:t>QUINTA</w:t>
      </w:r>
      <w:r w:rsidRPr="00D71BA2">
        <w:rPr>
          <w:rFonts w:ascii="Cambria" w:hAnsi="Cambria" w:cs="Calibri Light"/>
          <w:szCs w:val="24"/>
        </w:rPr>
        <w:t xml:space="preserve"> </w:t>
      </w:r>
      <w:r w:rsidRPr="00D71BA2">
        <w:rPr>
          <w:rFonts w:ascii="Cambria" w:hAnsi="Cambria" w:cs="Calibri Light"/>
          <w:smallCaps/>
          <w:szCs w:val="24"/>
        </w:rPr>
        <w:t>–</w:t>
      </w:r>
      <w:r w:rsidRPr="00D71BA2">
        <w:rPr>
          <w:rFonts w:ascii="Cambria" w:hAnsi="Cambria" w:cs="Calibri Light"/>
          <w:szCs w:val="24"/>
        </w:rPr>
        <w:t xml:space="preserve"> REAJUSTE E ALTERAÇÕES</w:t>
      </w:r>
    </w:p>
    <w:p w14:paraId="2071B95B" w14:textId="01B8BF28" w:rsidR="00826702" w:rsidRPr="00D71BA2" w:rsidRDefault="00826702" w:rsidP="005955EC">
      <w:pPr>
        <w:pStyle w:val="PargrafodaLista"/>
        <w:numPr>
          <w:ilvl w:val="1"/>
          <w:numId w:val="12"/>
        </w:numPr>
        <w:ind w:hanging="720"/>
        <w:jc w:val="both"/>
        <w:rPr>
          <w:rFonts w:ascii="Cambria" w:hAnsi="Cambria"/>
          <w:sz w:val="24"/>
          <w:szCs w:val="24"/>
        </w:rPr>
      </w:pPr>
      <w:r w:rsidRPr="00D71BA2">
        <w:rPr>
          <w:rFonts w:ascii="Cambria" w:hAnsi="Cambria"/>
          <w:sz w:val="24"/>
          <w:szCs w:val="24"/>
        </w:rPr>
        <w:t xml:space="preserve">Os preços inicialmente contratados são fixos e irreajustáveis no prazo de um ano contado da data do orçamento estimado, em </w:t>
      </w:r>
      <w:r w:rsidRPr="00D71BA2">
        <w:rPr>
          <w:rFonts w:ascii="Cambria" w:hAnsi="Cambria"/>
          <w:i/>
          <w:iCs/>
          <w:sz w:val="24"/>
          <w:szCs w:val="24"/>
        </w:rPr>
        <w:t xml:space="preserve"> </w:t>
      </w:r>
      <w:r w:rsidRPr="00D71BA2">
        <w:rPr>
          <w:rFonts w:ascii="Cambria" w:hAnsi="Cambria"/>
          <w:b/>
          <w:bCs/>
          <w:i/>
          <w:iCs/>
          <w:sz w:val="24"/>
          <w:szCs w:val="24"/>
        </w:rPr>
        <w:t>(DD/MM/AAAA)</w:t>
      </w:r>
      <w:r w:rsidRPr="00D71BA2">
        <w:rPr>
          <w:rFonts w:ascii="Cambria" w:hAnsi="Cambria"/>
          <w:b/>
          <w:bCs/>
          <w:sz w:val="24"/>
          <w:szCs w:val="24"/>
        </w:rPr>
        <w:t>.</w:t>
      </w:r>
    </w:p>
    <w:p w14:paraId="45E09BB8" w14:textId="77777777" w:rsidR="00826702" w:rsidRPr="00D71BA2" w:rsidRDefault="00826702" w:rsidP="005955EC">
      <w:pPr>
        <w:numPr>
          <w:ilvl w:val="1"/>
          <w:numId w:val="12"/>
        </w:numPr>
        <w:ind w:hanging="720"/>
        <w:jc w:val="both"/>
        <w:rPr>
          <w:rFonts w:ascii="Cambria" w:hAnsi="Cambria"/>
          <w:sz w:val="24"/>
          <w:szCs w:val="24"/>
        </w:rPr>
      </w:pPr>
      <w:r w:rsidRPr="00D71BA2">
        <w:rPr>
          <w:rFonts w:ascii="Cambria" w:hAnsi="Cambria"/>
          <w:sz w:val="24"/>
          <w:szCs w:val="24"/>
        </w:rPr>
        <w:t xml:space="preserve">Após o interregno de um ano, e </w:t>
      </w:r>
      <w:bookmarkStart w:id="39" w:name="_Hlk132722410"/>
      <w:r w:rsidRPr="00D71BA2">
        <w:rPr>
          <w:rFonts w:ascii="Cambria" w:hAnsi="Cambria"/>
          <w:sz w:val="24"/>
          <w:szCs w:val="24"/>
        </w:rPr>
        <w:t xml:space="preserve">independentemente de pedido do contratado, </w:t>
      </w:r>
      <w:bookmarkEnd w:id="39"/>
      <w:r w:rsidRPr="00D71BA2">
        <w:rPr>
          <w:rFonts w:ascii="Cambria" w:hAnsi="Cambria"/>
          <w:sz w:val="24"/>
          <w:szCs w:val="24"/>
        </w:rPr>
        <w:t>os preços iniciais serão reajustados, mediante a aplicação, pelo contratante, do índice INPC (Índice Nacional de Preços ao Consumidor)</w:t>
      </w:r>
      <w:r w:rsidRPr="00D71BA2">
        <w:rPr>
          <w:rFonts w:ascii="Cambria" w:hAnsi="Cambria"/>
          <w:i/>
          <w:iCs/>
          <w:sz w:val="24"/>
          <w:szCs w:val="24"/>
        </w:rPr>
        <w:t>,</w:t>
      </w:r>
      <w:r w:rsidRPr="00D71BA2">
        <w:rPr>
          <w:rFonts w:ascii="Cambria" w:hAnsi="Cambria"/>
          <w:sz w:val="24"/>
          <w:szCs w:val="24"/>
        </w:rPr>
        <w:t xml:space="preserve"> exclusivamente para as obrigações iniciadas e concluídas após a ocorrência da anualidade.</w:t>
      </w:r>
    </w:p>
    <w:p w14:paraId="54C2BC82" w14:textId="77777777" w:rsidR="00826702" w:rsidRPr="00D71BA2" w:rsidRDefault="00826702" w:rsidP="005955EC">
      <w:pPr>
        <w:numPr>
          <w:ilvl w:val="1"/>
          <w:numId w:val="12"/>
        </w:numPr>
        <w:ind w:hanging="720"/>
        <w:jc w:val="both"/>
        <w:rPr>
          <w:rFonts w:ascii="Cambria" w:hAnsi="Cambria"/>
          <w:sz w:val="24"/>
          <w:szCs w:val="24"/>
        </w:rPr>
      </w:pPr>
      <w:r w:rsidRPr="00D71BA2">
        <w:rPr>
          <w:rFonts w:ascii="Cambria" w:hAnsi="Cambria"/>
          <w:sz w:val="24"/>
          <w:szCs w:val="24"/>
        </w:rPr>
        <w:t>Nos reajustes subsequentes ao primeiro, o interregno mínimo de um ano será contado a partir dos efeitos financeiros do último reajuste.</w:t>
      </w:r>
    </w:p>
    <w:p w14:paraId="4DC698D3" w14:textId="77777777" w:rsidR="00826702" w:rsidRPr="00D71BA2" w:rsidRDefault="00826702" w:rsidP="005955EC">
      <w:pPr>
        <w:numPr>
          <w:ilvl w:val="1"/>
          <w:numId w:val="12"/>
        </w:numPr>
        <w:ind w:hanging="720"/>
        <w:jc w:val="both"/>
        <w:rPr>
          <w:rFonts w:ascii="Cambria" w:hAnsi="Cambria"/>
          <w:sz w:val="24"/>
          <w:szCs w:val="24"/>
        </w:rPr>
      </w:pPr>
      <w:r w:rsidRPr="00D71BA2">
        <w:rPr>
          <w:rFonts w:ascii="Cambria" w:hAnsi="Cambria"/>
          <w:sz w:val="24"/>
          <w:szCs w:val="24"/>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56E1A913" w14:textId="77777777" w:rsidR="00826702" w:rsidRPr="00D71BA2" w:rsidRDefault="00826702" w:rsidP="005955EC">
      <w:pPr>
        <w:numPr>
          <w:ilvl w:val="1"/>
          <w:numId w:val="12"/>
        </w:numPr>
        <w:ind w:hanging="720"/>
        <w:jc w:val="both"/>
        <w:rPr>
          <w:rFonts w:ascii="Cambria" w:hAnsi="Cambria"/>
          <w:sz w:val="24"/>
          <w:szCs w:val="24"/>
        </w:rPr>
      </w:pPr>
      <w:r w:rsidRPr="00D71BA2">
        <w:rPr>
          <w:rFonts w:ascii="Cambria" w:hAnsi="Cambria"/>
          <w:sz w:val="24"/>
          <w:szCs w:val="24"/>
        </w:rPr>
        <w:t>Nas aferições finais, o(s) índice(s) utilizado(s) para reajuste será(ão), obrigatoriamente, o(s) definitivo(s).</w:t>
      </w:r>
    </w:p>
    <w:p w14:paraId="2A201040" w14:textId="77777777" w:rsidR="00826702" w:rsidRPr="00D71BA2" w:rsidRDefault="00826702" w:rsidP="005955EC">
      <w:pPr>
        <w:numPr>
          <w:ilvl w:val="1"/>
          <w:numId w:val="12"/>
        </w:numPr>
        <w:ind w:hanging="720"/>
        <w:jc w:val="both"/>
        <w:rPr>
          <w:rFonts w:ascii="Cambria" w:hAnsi="Cambria"/>
          <w:sz w:val="24"/>
          <w:szCs w:val="24"/>
        </w:rPr>
      </w:pPr>
      <w:r w:rsidRPr="00D71BA2">
        <w:rPr>
          <w:rFonts w:ascii="Cambria" w:hAnsi="Cambria"/>
          <w:sz w:val="24"/>
          <w:szCs w:val="24"/>
        </w:rPr>
        <w:t>Caso o(s) índice(s) estabelecido(s) para reajustamento venha(m) a ser extinto(s) ou de qualquer forma não possa(m) mais ser utilizado(s), será(ão) adotado(s), em substituição, o(s) que vier(em) a ser determinado(s) pela legislação então em vigor.</w:t>
      </w:r>
    </w:p>
    <w:p w14:paraId="2B1C32A1" w14:textId="77777777" w:rsidR="00826702" w:rsidRPr="00D71BA2" w:rsidRDefault="00826702" w:rsidP="005955EC">
      <w:pPr>
        <w:numPr>
          <w:ilvl w:val="1"/>
          <w:numId w:val="12"/>
        </w:numPr>
        <w:ind w:hanging="720"/>
        <w:jc w:val="both"/>
        <w:rPr>
          <w:rFonts w:ascii="Cambria" w:hAnsi="Cambria"/>
          <w:sz w:val="24"/>
          <w:szCs w:val="24"/>
        </w:rPr>
      </w:pPr>
      <w:r w:rsidRPr="00D71BA2">
        <w:rPr>
          <w:rFonts w:ascii="Cambria" w:hAnsi="Cambria"/>
          <w:sz w:val="24"/>
          <w:szCs w:val="24"/>
        </w:rPr>
        <w:t xml:space="preserve">Na ausência de previsão legal quanto ao índice substituto, as partes elegerão novo índice oficial, para reajustamento do preço do valor remanescente, por meio de termo aditivo. </w:t>
      </w:r>
    </w:p>
    <w:p w14:paraId="61DF3ADC" w14:textId="77777777" w:rsidR="00826702" w:rsidRPr="00D71BA2" w:rsidRDefault="00826702" w:rsidP="005955EC">
      <w:pPr>
        <w:numPr>
          <w:ilvl w:val="1"/>
          <w:numId w:val="12"/>
        </w:numPr>
        <w:ind w:hanging="720"/>
        <w:jc w:val="both"/>
        <w:rPr>
          <w:rFonts w:ascii="Cambria" w:hAnsi="Cambria"/>
          <w:sz w:val="24"/>
          <w:szCs w:val="24"/>
        </w:rPr>
      </w:pPr>
      <w:r w:rsidRPr="00D71BA2">
        <w:rPr>
          <w:rFonts w:ascii="Cambria" w:hAnsi="Cambria"/>
          <w:sz w:val="24"/>
          <w:szCs w:val="24"/>
        </w:rPr>
        <w:t>O reajuste será realizado por apostilamento.</w:t>
      </w:r>
    </w:p>
    <w:p w14:paraId="769E41CC" w14:textId="77777777" w:rsidR="00826702" w:rsidRPr="00D71BA2" w:rsidRDefault="00826702" w:rsidP="005955EC">
      <w:pPr>
        <w:numPr>
          <w:ilvl w:val="1"/>
          <w:numId w:val="12"/>
        </w:numPr>
        <w:ind w:hanging="720"/>
        <w:jc w:val="both"/>
        <w:rPr>
          <w:rFonts w:ascii="Cambria" w:hAnsi="Cambria"/>
          <w:sz w:val="24"/>
          <w:szCs w:val="24"/>
        </w:rPr>
      </w:pPr>
      <w:r w:rsidRPr="00D71BA2">
        <w:rPr>
          <w:rFonts w:ascii="Cambria" w:hAnsi="Cambria" w:cs="Calibri Light"/>
          <w:sz w:val="24"/>
          <w:szCs w:val="24"/>
        </w:rPr>
        <w:t>A CONTRATADA é obrigada a aceitar, nas mesmas condições contratuais, os acréscimos ou supressões que se fizerem necessários, até o limite de 25% (vinte e cinco por cento) do valor inicial atualizado do contrato.</w:t>
      </w:r>
    </w:p>
    <w:p w14:paraId="7FCB3104" w14:textId="149A182D" w:rsidR="00EF358B" w:rsidRPr="00D71BA2" w:rsidRDefault="00826702" w:rsidP="005955EC">
      <w:pPr>
        <w:numPr>
          <w:ilvl w:val="1"/>
          <w:numId w:val="12"/>
        </w:numPr>
        <w:ind w:hanging="720"/>
        <w:jc w:val="both"/>
        <w:rPr>
          <w:rFonts w:ascii="Cambria" w:hAnsi="Cambria"/>
          <w:sz w:val="24"/>
          <w:szCs w:val="24"/>
        </w:rPr>
      </w:pPr>
      <w:r w:rsidRPr="00D71BA2">
        <w:rPr>
          <w:rFonts w:ascii="Cambria" w:hAnsi="Cambria" w:cs="Calibri Light"/>
          <w:sz w:val="24"/>
          <w:szCs w:val="24"/>
        </w:rPr>
        <w:t>As supressões resultantes de acordo celebrado entre as partes contratantes poderão exceder o limite de 25% (vinte e cinco por cento) do valor inicial atualizado do contrato.</w:t>
      </w:r>
    </w:p>
    <w:p w14:paraId="6277B942" w14:textId="51130612" w:rsidR="00833976" w:rsidRPr="00D71BA2" w:rsidRDefault="00833976" w:rsidP="004C6B13">
      <w:pPr>
        <w:pStyle w:val="Corpodetexto21"/>
        <w:spacing w:before="120" w:after="120"/>
        <w:rPr>
          <w:rFonts w:ascii="Cambria" w:hAnsi="Cambria" w:cs="Calibri Light"/>
          <w:szCs w:val="24"/>
        </w:rPr>
      </w:pPr>
      <w:r w:rsidRPr="00D71BA2">
        <w:rPr>
          <w:rFonts w:ascii="Cambria" w:hAnsi="Cambria" w:cs="Calibri Light"/>
          <w:szCs w:val="24"/>
        </w:rPr>
        <w:t xml:space="preserve">CLAÚSULA </w:t>
      </w:r>
      <w:r w:rsidR="00DE30D5" w:rsidRPr="00D71BA2">
        <w:rPr>
          <w:rFonts w:ascii="Cambria" w:hAnsi="Cambria" w:cs="Calibri Light"/>
          <w:szCs w:val="24"/>
        </w:rPr>
        <w:t>SEXTA</w:t>
      </w:r>
      <w:r w:rsidRPr="00D71BA2">
        <w:rPr>
          <w:rFonts w:ascii="Cambria" w:hAnsi="Cambria" w:cs="Calibri Light"/>
          <w:szCs w:val="24"/>
        </w:rPr>
        <w:t xml:space="preserve"> - FISCALIZAÇÃO</w:t>
      </w:r>
    </w:p>
    <w:p w14:paraId="260AF73D" w14:textId="158DF6EE" w:rsidR="00833976" w:rsidRPr="00D71BA2" w:rsidRDefault="004C578D" w:rsidP="005955EC">
      <w:pPr>
        <w:pStyle w:val="PargrafodaLista"/>
        <w:numPr>
          <w:ilvl w:val="1"/>
          <w:numId w:val="13"/>
        </w:numPr>
        <w:suppressAutoHyphens w:val="0"/>
        <w:spacing w:before="120" w:after="120"/>
        <w:ind w:left="1134" w:hanging="708"/>
        <w:jc w:val="both"/>
        <w:rPr>
          <w:rFonts w:ascii="Cambria" w:hAnsi="Cambria" w:cs="Calibri Light"/>
          <w:sz w:val="24"/>
          <w:szCs w:val="24"/>
        </w:rPr>
      </w:pPr>
      <w:r w:rsidRPr="00D71BA2">
        <w:rPr>
          <w:rFonts w:ascii="Cambria" w:hAnsi="Cambria" w:cs="Arial"/>
          <w:sz w:val="24"/>
          <w:szCs w:val="24"/>
        </w:rPr>
        <w:t>A fiscalização desta contratação será exercida por um representante nomeado pela Administração, ao qual competirá dirimir as dúvidas que surgirem no curso da execução do contrato, e de tudo dará ciência à Administração</w:t>
      </w:r>
      <w:r w:rsidR="00833976" w:rsidRPr="00D71BA2">
        <w:rPr>
          <w:rFonts w:ascii="Cambria" w:hAnsi="Cambria" w:cs="Calibri Light"/>
          <w:sz w:val="24"/>
          <w:szCs w:val="24"/>
        </w:rPr>
        <w:t>.</w:t>
      </w:r>
    </w:p>
    <w:p w14:paraId="0DBBA5F9" w14:textId="3D78725C" w:rsidR="004C578D" w:rsidRPr="00D71BA2" w:rsidRDefault="004C578D" w:rsidP="005955EC">
      <w:pPr>
        <w:numPr>
          <w:ilvl w:val="1"/>
          <w:numId w:val="13"/>
        </w:numPr>
        <w:suppressAutoHyphens w:val="0"/>
        <w:spacing w:before="120" w:after="120"/>
        <w:ind w:left="1134" w:hanging="708"/>
        <w:jc w:val="both"/>
        <w:rPr>
          <w:rFonts w:ascii="Cambria" w:hAnsi="Cambria" w:cs="Calibri Light"/>
          <w:sz w:val="24"/>
          <w:szCs w:val="24"/>
        </w:rPr>
      </w:pPr>
      <w:r w:rsidRPr="00D71BA2">
        <w:rPr>
          <w:rFonts w:ascii="Cambria" w:hAnsi="Cambria" w:cs="Arial"/>
          <w:sz w:val="24"/>
          <w:szCs w:val="24"/>
        </w:rPr>
        <w:t xml:space="preserve">A fiscalização de que trata este item não exclui nem reduz a responsabilidade do contratado, inclusive perante terceiros, por qualquer irregularidade, ainda que resultante de imperfeições técnicas, vícios redibitórios, ou emprego de material inadequado ou de qualidade inferior, e, na ocorrência desta, não implica em corresponsabilidade da Administração ou de seus agentes e prepostos, de conformidade com o art. </w:t>
      </w:r>
      <w:r w:rsidR="002F035E" w:rsidRPr="00D71BA2">
        <w:rPr>
          <w:rFonts w:ascii="Cambria" w:hAnsi="Cambria" w:cs="Arial"/>
          <w:sz w:val="24"/>
          <w:szCs w:val="24"/>
        </w:rPr>
        <w:t>12</w:t>
      </w:r>
      <w:r w:rsidRPr="00D71BA2">
        <w:rPr>
          <w:rFonts w:ascii="Cambria" w:hAnsi="Cambria" w:cs="Arial"/>
          <w:sz w:val="24"/>
          <w:szCs w:val="24"/>
        </w:rPr>
        <w:t xml:space="preserve">0 da Lei nº </w:t>
      </w:r>
      <w:r w:rsidR="002F035E" w:rsidRPr="00D71BA2">
        <w:rPr>
          <w:rFonts w:ascii="Cambria" w:hAnsi="Cambria" w:cs="Arial"/>
          <w:sz w:val="24"/>
          <w:szCs w:val="24"/>
        </w:rPr>
        <w:t>14.133, de 2021</w:t>
      </w:r>
      <w:r w:rsidRPr="00D71BA2">
        <w:rPr>
          <w:rFonts w:ascii="Cambria" w:hAnsi="Cambria" w:cs="Arial"/>
          <w:sz w:val="24"/>
          <w:szCs w:val="24"/>
        </w:rPr>
        <w:t>.</w:t>
      </w:r>
    </w:p>
    <w:p w14:paraId="72DAE785" w14:textId="77777777" w:rsidR="004C578D" w:rsidRPr="00D71BA2" w:rsidRDefault="004C578D" w:rsidP="005955EC">
      <w:pPr>
        <w:numPr>
          <w:ilvl w:val="1"/>
          <w:numId w:val="13"/>
        </w:numPr>
        <w:suppressAutoHyphens w:val="0"/>
        <w:spacing w:before="120" w:after="120"/>
        <w:ind w:left="1134" w:hanging="708"/>
        <w:jc w:val="both"/>
        <w:rPr>
          <w:rFonts w:ascii="Cambria" w:hAnsi="Cambria" w:cs="Calibri Light"/>
          <w:sz w:val="24"/>
          <w:szCs w:val="24"/>
        </w:rPr>
      </w:pPr>
      <w:r w:rsidRPr="00D71BA2">
        <w:rPr>
          <w:rFonts w:ascii="Cambria" w:hAnsi="Cambria" w:cs="Arial"/>
          <w:sz w:val="24"/>
          <w:szCs w:val="24"/>
        </w:rPr>
        <w:t xml:space="preserve">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w:t>
      </w:r>
      <w:r w:rsidRPr="00D71BA2">
        <w:rPr>
          <w:rFonts w:ascii="Cambria" w:hAnsi="Cambria" w:cs="Arial"/>
          <w:sz w:val="24"/>
          <w:szCs w:val="24"/>
        </w:rPr>
        <w:lastRenderedPageBreak/>
        <w:t>encaminhando os apontamentos à autoridade competente para as providências cabíveis.</w:t>
      </w:r>
    </w:p>
    <w:p w14:paraId="52F0BDA5" w14:textId="77777777" w:rsidR="004C578D" w:rsidRPr="00D71BA2" w:rsidRDefault="004C578D" w:rsidP="005955EC">
      <w:pPr>
        <w:numPr>
          <w:ilvl w:val="1"/>
          <w:numId w:val="13"/>
        </w:numPr>
        <w:suppressAutoHyphens w:val="0"/>
        <w:spacing w:before="120" w:after="120"/>
        <w:ind w:left="1134" w:hanging="708"/>
        <w:jc w:val="both"/>
        <w:rPr>
          <w:rFonts w:ascii="Cambria" w:hAnsi="Cambria" w:cs="Calibri Light"/>
          <w:sz w:val="24"/>
          <w:szCs w:val="24"/>
        </w:rPr>
      </w:pPr>
      <w:r w:rsidRPr="00D71BA2">
        <w:rPr>
          <w:rFonts w:ascii="Cambria" w:hAnsi="Cambria" w:cs="Arial"/>
          <w:sz w:val="24"/>
          <w:szCs w:val="24"/>
        </w:rPr>
        <w:t xml:space="preserve">As decisões e providências que ultrapassarem a competência do servidor designado para o acompanhamento e a fiscalização </w:t>
      </w:r>
      <w:r w:rsidR="008F7988" w:rsidRPr="00D71BA2">
        <w:rPr>
          <w:rFonts w:ascii="Cambria" w:hAnsi="Cambria" w:cs="Arial"/>
          <w:sz w:val="24"/>
          <w:szCs w:val="24"/>
        </w:rPr>
        <w:t>do contrato</w:t>
      </w:r>
      <w:r w:rsidRPr="00D71BA2">
        <w:rPr>
          <w:rFonts w:ascii="Cambria" w:hAnsi="Cambria" w:cs="Arial"/>
          <w:sz w:val="24"/>
          <w:szCs w:val="24"/>
        </w:rPr>
        <w:t xml:space="preserve"> deverão ser solicitadas ao gestor do órgão, em tempo hábil para a adoção das medidas convenientes.</w:t>
      </w:r>
    </w:p>
    <w:p w14:paraId="78A8452B" w14:textId="205E5978" w:rsidR="00833976" w:rsidRPr="00D71BA2" w:rsidRDefault="00833976" w:rsidP="00DE30D5">
      <w:pPr>
        <w:pStyle w:val="Corpodetexto21"/>
        <w:spacing w:before="120" w:after="120"/>
        <w:ind w:firstLine="0"/>
        <w:rPr>
          <w:rFonts w:ascii="Cambria" w:hAnsi="Cambria" w:cs="Calibri Light"/>
          <w:szCs w:val="24"/>
        </w:rPr>
      </w:pPr>
      <w:r w:rsidRPr="00D71BA2">
        <w:rPr>
          <w:rFonts w:ascii="Cambria" w:hAnsi="Cambria" w:cs="Calibri Light"/>
          <w:szCs w:val="24"/>
        </w:rPr>
        <w:t xml:space="preserve">CLÁUSULA </w:t>
      </w:r>
      <w:r w:rsidR="00DE30D5" w:rsidRPr="00D71BA2">
        <w:rPr>
          <w:rFonts w:ascii="Cambria" w:hAnsi="Cambria" w:cs="Calibri Light"/>
          <w:szCs w:val="24"/>
        </w:rPr>
        <w:t>SETIMA</w:t>
      </w:r>
      <w:r w:rsidRPr="00D71BA2">
        <w:rPr>
          <w:rFonts w:ascii="Cambria" w:hAnsi="Cambria" w:cs="Calibri Light"/>
          <w:szCs w:val="24"/>
        </w:rPr>
        <w:t xml:space="preserve"> – OBRIGAÇÕES DA CONTRATANTE E DA CONTRATADA</w:t>
      </w:r>
    </w:p>
    <w:p w14:paraId="6A7287D7" w14:textId="77777777" w:rsidR="006662C0" w:rsidRPr="00D71BA2" w:rsidRDefault="006662C0" w:rsidP="004C6B13">
      <w:pPr>
        <w:suppressAutoHyphens w:val="0"/>
        <w:spacing w:before="120" w:after="120"/>
        <w:ind w:firstLine="426"/>
        <w:jc w:val="both"/>
        <w:rPr>
          <w:rFonts w:ascii="Cambria" w:hAnsi="Cambria" w:cs="Calibri Light"/>
          <w:b/>
          <w:sz w:val="24"/>
          <w:szCs w:val="24"/>
        </w:rPr>
      </w:pPr>
      <w:r w:rsidRPr="00D71BA2">
        <w:rPr>
          <w:rFonts w:ascii="Cambria" w:hAnsi="Cambria" w:cs="Calibri Light"/>
          <w:b/>
          <w:sz w:val="24"/>
          <w:szCs w:val="24"/>
        </w:rPr>
        <w:t>Obrigações da CONTRATANTE:</w:t>
      </w:r>
    </w:p>
    <w:p w14:paraId="620D4901" w14:textId="33BFD3EC" w:rsidR="002F035E" w:rsidRPr="00D71BA2" w:rsidRDefault="002F035E" w:rsidP="005955EC">
      <w:pPr>
        <w:pStyle w:val="PargrafodaLista"/>
        <w:numPr>
          <w:ilvl w:val="1"/>
          <w:numId w:val="14"/>
        </w:numPr>
        <w:suppressAutoHyphens w:val="0"/>
        <w:autoSpaceDE w:val="0"/>
        <w:autoSpaceDN w:val="0"/>
        <w:adjustRightInd w:val="0"/>
        <w:spacing w:before="120" w:after="120"/>
        <w:jc w:val="both"/>
        <w:rPr>
          <w:rFonts w:ascii="Cambria" w:hAnsi="Cambria" w:cs="Arial"/>
          <w:sz w:val="24"/>
          <w:szCs w:val="24"/>
        </w:rPr>
      </w:pPr>
      <w:r w:rsidRPr="00D71BA2">
        <w:rPr>
          <w:rFonts w:ascii="Cambria" w:hAnsi="Cambria" w:cs="Arial"/>
          <w:sz w:val="24"/>
          <w:szCs w:val="24"/>
        </w:rPr>
        <w:t>São obrigações do Contratante:</w:t>
      </w:r>
    </w:p>
    <w:p w14:paraId="32B68F65"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hAnsi="Cambria" w:cs="Arial"/>
          <w:sz w:val="24"/>
          <w:szCs w:val="24"/>
        </w:rPr>
      </w:pPr>
      <w:r w:rsidRPr="00D71BA2">
        <w:rPr>
          <w:rFonts w:ascii="Cambria" w:hAnsi="Cambria" w:cs="Arial"/>
          <w:sz w:val="24"/>
          <w:szCs w:val="24"/>
        </w:rPr>
        <w:t>Exigir o cumprimento de todas as obrigações assumidas pelo Contratado, de acordo com o contrato e seus anexos;</w:t>
      </w:r>
    </w:p>
    <w:p w14:paraId="20A7DBFA"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hAnsi="Cambria" w:cs="Arial"/>
          <w:sz w:val="24"/>
          <w:szCs w:val="24"/>
        </w:rPr>
      </w:pPr>
      <w:r w:rsidRPr="00D71BA2">
        <w:rPr>
          <w:rFonts w:ascii="Cambria" w:hAnsi="Cambria" w:cs="Arial"/>
          <w:sz w:val="24"/>
          <w:szCs w:val="24"/>
        </w:rPr>
        <w:t>Receber o objeto no prazo e condições estabelecidas no Termo de Referência;</w:t>
      </w:r>
    </w:p>
    <w:p w14:paraId="62AEC7D5"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hAnsi="Cambria" w:cs="Arial"/>
          <w:sz w:val="24"/>
          <w:szCs w:val="24"/>
        </w:rPr>
      </w:pPr>
      <w:r w:rsidRPr="00D71BA2">
        <w:rPr>
          <w:rFonts w:ascii="Cambria" w:hAnsi="Cambria" w:cs="Arial"/>
          <w:sz w:val="24"/>
          <w:szCs w:val="24"/>
        </w:rPr>
        <w:t>Notificar o Contratado, por escrito, sobre vícios, defeitos ou incorreções verificadas no objeto fornecido, para que seja por ele substituído, reparado ou corrigido, no total ou em parte, às suas expensas;</w:t>
      </w:r>
    </w:p>
    <w:p w14:paraId="66351131"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hAnsi="Cambria" w:cs="Arial"/>
          <w:sz w:val="24"/>
          <w:szCs w:val="24"/>
        </w:rPr>
      </w:pPr>
      <w:r w:rsidRPr="00D71BA2">
        <w:rPr>
          <w:rFonts w:ascii="Cambria" w:hAnsi="Cambria" w:cs="Arial"/>
          <w:sz w:val="24"/>
          <w:szCs w:val="24"/>
        </w:rPr>
        <w:t>Acompanhar e fiscalizar a execução do contrato e o cumprimento das obrigações pelo Contratado;</w:t>
      </w:r>
    </w:p>
    <w:p w14:paraId="1CE16456"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hAnsi="Cambria" w:cs="Arial"/>
          <w:sz w:val="24"/>
          <w:szCs w:val="24"/>
        </w:rPr>
      </w:pPr>
      <w:r w:rsidRPr="00D71BA2">
        <w:rPr>
          <w:rFonts w:ascii="Cambria" w:hAnsi="Cambria" w:cs="Arial"/>
          <w:sz w:val="24"/>
          <w:szCs w:val="24"/>
        </w:rPr>
        <w:t>Comunicar a empresa para emissão de Nota Fiscal em relação à parcela incontroversa da execução do objeto, para efeito de liquidação e pagamento, quando houver controvérsia sobre a execução do objeto, quanto à dimensão, qualidade e quantidade, conforme o art. 143 da Lei nº 14.133, de 2021;</w:t>
      </w:r>
    </w:p>
    <w:p w14:paraId="0DD3016D"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hAnsi="Cambria" w:cs="Arial"/>
          <w:sz w:val="24"/>
          <w:szCs w:val="24"/>
        </w:rPr>
      </w:pPr>
      <w:r w:rsidRPr="00D71BA2">
        <w:rPr>
          <w:rFonts w:ascii="Cambria" w:hAnsi="Cambria" w:cs="Arial"/>
          <w:sz w:val="24"/>
          <w:szCs w:val="24"/>
        </w:rPr>
        <w:t>Efetuar o pagamento ao Contratado do valor correspondente à execução do objeto, no prazo, forma e condições estabelecidos no presente Contrato e no Termo de Referência;</w:t>
      </w:r>
    </w:p>
    <w:p w14:paraId="72EA5F54"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hAnsi="Cambria" w:cs="Arial"/>
          <w:sz w:val="24"/>
          <w:szCs w:val="24"/>
        </w:rPr>
      </w:pPr>
      <w:r w:rsidRPr="00D71BA2">
        <w:rPr>
          <w:rFonts w:ascii="Cambria" w:hAnsi="Cambria" w:cs="Arial"/>
          <w:sz w:val="24"/>
          <w:szCs w:val="24"/>
        </w:rPr>
        <w:t xml:space="preserve">Aplicar ao Contratado as sanções previstas na lei e neste Contrato; </w:t>
      </w:r>
    </w:p>
    <w:p w14:paraId="24580437"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hAnsi="Cambria" w:cs="Arial"/>
          <w:sz w:val="24"/>
          <w:szCs w:val="24"/>
        </w:rPr>
      </w:pPr>
      <w:r w:rsidRPr="00D71BA2">
        <w:rPr>
          <w:rFonts w:ascii="Cambria" w:hAnsi="Cambria" w:cs="Arial"/>
          <w:sz w:val="24"/>
          <w:szCs w:val="24"/>
        </w:rPr>
        <w:t>Cientificar o órgão de representação judicial da Advocacia-Geral da União para adoção das medidas cabíveis quando do descumprimento de obrigações pelo Contratado;</w:t>
      </w:r>
    </w:p>
    <w:p w14:paraId="5FA67EA1"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hAnsi="Cambria" w:cs="Arial"/>
          <w:sz w:val="24"/>
          <w:szCs w:val="24"/>
        </w:rPr>
      </w:pPr>
      <w:r w:rsidRPr="00D71BA2">
        <w:rPr>
          <w:rFonts w:ascii="Cambria" w:hAnsi="Cambria" w:cs="Arial"/>
          <w:sz w:val="24"/>
          <w:szCs w:val="24"/>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1154DFBA"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hAnsi="Cambria" w:cs="Arial"/>
          <w:sz w:val="24"/>
          <w:szCs w:val="24"/>
        </w:rPr>
      </w:pPr>
      <w:r w:rsidRPr="00D71BA2">
        <w:rPr>
          <w:rFonts w:ascii="Cambria" w:hAnsi="Cambria" w:cs="Arial"/>
          <w:sz w:val="24"/>
          <w:szCs w:val="24"/>
        </w:rPr>
        <w:t xml:space="preserve"> A Administração terá o prazo de 5 (cinco) dias a contar da data do protocolo do requerimento para decidir, admitida a prorrogação motivada, por igual período. </w:t>
      </w:r>
    </w:p>
    <w:p w14:paraId="00179201"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hAnsi="Cambria" w:cs="Arial"/>
          <w:sz w:val="24"/>
          <w:szCs w:val="24"/>
        </w:rPr>
      </w:pPr>
      <w:r w:rsidRPr="00D71BA2">
        <w:rPr>
          <w:rFonts w:ascii="Cambria" w:hAnsi="Cambria" w:cs="Arial"/>
          <w:sz w:val="24"/>
          <w:szCs w:val="24"/>
        </w:rPr>
        <w:t>Responder eventuais pedidos de reestabelecimento do equilíbrio econômico-financeiro feitos pelo contratado no prazo máximo de 30 (trinta) dias com efeito retroativo a data do pedido.</w:t>
      </w:r>
    </w:p>
    <w:p w14:paraId="2348E304"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hAnsi="Cambria" w:cs="Arial"/>
          <w:sz w:val="24"/>
          <w:szCs w:val="24"/>
        </w:rPr>
      </w:pPr>
      <w:r w:rsidRPr="00D71BA2">
        <w:rPr>
          <w:rFonts w:ascii="Cambria" w:hAnsi="Cambria" w:cs="Arial"/>
          <w:sz w:val="24"/>
          <w:szCs w:val="24"/>
        </w:rPr>
        <w:t>Notificar os emitentes das garantias quanto ao início de processo administrativo para apuração de descumprimento de cláusulas contratuais.</w:t>
      </w:r>
    </w:p>
    <w:p w14:paraId="3E39E234"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hAnsi="Cambria" w:cs="Arial"/>
          <w:sz w:val="24"/>
          <w:szCs w:val="24"/>
        </w:rPr>
      </w:pPr>
      <w:r w:rsidRPr="00D71BA2">
        <w:rPr>
          <w:rFonts w:ascii="Cambria" w:hAnsi="Cambria" w:cs="Arial"/>
          <w:sz w:val="24"/>
          <w:szCs w:val="24"/>
        </w:rPr>
        <w:lastRenderedPageBreak/>
        <w:t>Comunicar o Contratado na hipótese de posterior alteração do projeto pelo Contratante, no caso do art. 93, §2º, da Lei nº 14.133, de 2021.</w:t>
      </w:r>
    </w:p>
    <w:p w14:paraId="3B77C806" w14:textId="4DA7AC86" w:rsidR="006662C0" w:rsidRPr="00D71BA2" w:rsidRDefault="002F035E" w:rsidP="005955EC">
      <w:pPr>
        <w:numPr>
          <w:ilvl w:val="1"/>
          <w:numId w:val="14"/>
        </w:numPr>
        <w:suppressAutoHyphens w:val="0"/>
        <w:autoSpaceDE w:val="0"/>
        <w:autoSpaceDN w:val="0"/>
        <w:adjustRightInd w:val="0"/>
        <w:spacing w:before="120" w:after="120"/>
        <w:jc w:val="both"/>
        <w:rPr>
          <w:rFonts w:ascii="Cambria" w:hAnsi="Cambria" w:cs="Arial"/>
          <w:sz w:val="24"/>
          <w:szCs w:val="24"/>
        </w:rPr>
      </w:pPr>
      <w:r w:rsidRPr="00D71BA2">
        <w:rPr>
          <w:rFonts w:ascii="Cambria" w:hAnsi="Cambria" w:cs="Arial"/>
          <w:sz w:val="24"/>
          <w:szCs w:val="24"/>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7D41513D" w14:textId="77777777" w:rsidR="006662C0" w:rsidRPr="00D71BA2" w:rsidRDefault="006662C0" w:rsidP="004C6B13">
      <w:pPr>
        <w:pStyle w:val="Corpodetexto21"/>
        <w:tabs>
          <w:tab w:val="left" w:pos="426"/>
        </w:tabs>
        <w:spacing w:before="120" w:after="120"/>
        <w:ind w:firstLine="0"/>
        <w:rPr>
          <w:rFonts w:ascii="Cambria" w:hAnsi="Cambria"/>
          <w:szCs w:val="24"/>
        </w:rPr>
      </w:pPr>
      <w:r w:rsidRPr="00D71BA2">
        <w:rPr>
          <w:rFonts w:ascii="Cambria" w:hAnsi="Cambria"/>
          <w:szCs w:val="24"/>
        </w:rPr>
        <w:tab/>
        <w:t>Obrigações da CONTRATADA:</w:t>
      </w:r>
    </w:p>
    <w:p w14:paraId="40408AFE"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O Contratado deve cumprir todas as obrigações constantes deste Contrato e de seus anexos, assumindo como exclusivamente seus os riscos e as despesas decorrentes da boa e perfeita execução do objeto, observando, ainda, as obrigações a seguir dispostas:</w:t>
      </w:r>
    </w:p>
    <w:p w14:paraId="1B8F728D"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A indicação ou a manutenção do preposto da empresa poderá ser recusada pelo órgão ou entidade, desde que devidamente justificada, devendo a empresa designar outro para o exercício da atividade.</w:t>
      </w:r>
    </w:p>
    <w:p w14:paraId="692A5806"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Atender às determinações regulares emitidas pelo fiscal do contrato ou autoridade superior (art. 137, II) e prestar todo esclarecimento ou informação por eles solicitados;</w:t>
      </w:r>
    </w:p>
    <w:p w14:paraId="187FBEFD"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514731A1"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Responsabilizar-se pelos vícios e danos decorrentes da execução do objeto, de acordo com o Código de Defesa do Consumidor (Lei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3347DEB5"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67378AD6" w14:textId="72F7A835"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Quando não for possível a verificação da regularidade no Sistema de Cadastro de Fornecedores – SICAF, o contratado deverá entregar ao setor responsável pela fiscalização do contrato, até o dia trinta do mês seguinte ao d</w:t>
      </w:r>
      <w:r w:rsidR="00095B1A">
        <w:rPr>
          <w:rFonts w:ascii="Cambria" w:eastAsia="ArialMT" w:hAnsi="Cambria" w:cs="Arial"/>
          <w:sz w:val="24"/>
          <w:szCs w:val="24"/>
        </w:rPr>
        <w:t>o fornecimento</w:t>
      </w:r>
      <w:r w:rsidRPr="00D71BA2">
        <w:rPr>
          <w:rFonts w:ascii="Cambria" w:eastAsia="ArialMT" w:hAnsi="Cambria" w:cs="Arial"/>
          <w:sz w:val="24"/>
          <w:szCs w:val="24"/>
        </w:rPr>
        <w:t xml:space="preserve">,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p>
    <w:p w14:paraId="58D61FB6"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lastRenderedPageBreak/>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298B7F81" w14:textId="62560506"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 xml:space="preserve">Comunicar ao Fiscal do contrato, no prazo de 24 (vinte e quatro) horas, qualquer ocorrência anormal ou acidente que se verifique no local </w:t>
      </w:r>
      <w:r w:rsidR="00095B1A">
        <w:rPr>
          <w:rFonts w:ascii="Cambria" w:eastAsia="ArialMT" w:hAnsi="Cambria" w:cs="Arial"/>
          <w:sz w:val="24"/>
          <w:szCs w:val="24"/>
        </w:rPr>
        <w:t>da entraga</w:t>
      </w:r>
      <w:r w:rsidRPr="00D71BA2">
        <w:rPr>
          <w:rFonts w:ascii="Cambria" w:eastAsia="ArialMT" w:hAnsi="Cambria" w:cs="Arial"/>
          <w:sz w:val="24"/>
          <w:szCs w:val="24"/>
        </w:rPr>
        <w:t>.</w:t>
      </w:r>
    </w:p>
    <w:p w14:paraId="67A75167"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Prestar todo esclarecimento ou informação solicitada pelo Contratante ou por seus prepostos, garantindo-lhes o acesso, a qualquer tempo, ao local dos trabalhos, bem como aos documentos relativos à execução do empreendimento.</w:t>
      </w:r>
    </w:p>
    <w:p w14:paraId="18EAB895"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Paralisar, por determinação do Contratante, qualquer atividade que não esteja sendo executada de acordo com a boa técnica ou que ponha em risco a segurança de pessoas ou bens de terceiros.</w:t>
      </w:r>
    </w:p>
    <w:p w14:paraId="7FB7EFA3"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Promover a guarda, manutenção e vigilância de materiais, ferramentas, e tudo o que for necessário à execução do objeto, durante a vigência do contrato.</w:t>
      </w:r>
    </w:p>
    <w:p w14:paraId="67CA112C"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Submeter previamente, por escrito, ao Contratante, para análise e aprovação, quaisquer mudanças nos métodos executivos que fujam às especificações do memorial descritivo ou instrumento congênere.</w:t>
      </w:r>
    </w:p>
    <w:p w14:paraId="4E01BD05"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33BD4235"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 xml:space="preserve"> Manter durante toda a vigência do contrato, em compatibilidade com as obrigações assumidas, todas as condições exigidas para habilitação na licitação; </w:t>
      </w:r>
    </w:p>
    <w:p w14:paraId="7EA1B97A"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Cumprir, durante todo o período de execução do contrato, a reserva de cargos prevista em lei para pessoa com deficiência, para reabilitado da Previdência Social ou para aprendiz, bem como as reservas de cargos previstas na legislação (art. 116);</w:t>
      </w:r>
    </w:p>
    <w:p w14:paraId="1D556F70"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Comprovar a reserva de cargos a que se refere a cláusula acima, no prazo fixado pelo fiscal do contrato, com a indicação dos empregados que preencheram as referidas vagas (art. 116, parágrafo único);</w:t>
      </w:r>
    </w:p>
    <w:p w14:paraId="71A0E7BD"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Guardar sigilo sobre todas as informações obtidas em decorrência do cumprimento do contrato;</w:t>
      </w:r>
    </w:p>
    <w:p w14:paraId="44E72583" w14:textId="77777777" w:rsidR="002F035E" w:rsidRPr="00D71BA2" w:rsidRDefault="002F035E" w:rsidP="005955EC">
      <w:pPr>
        <w:numPr>
          <w:ilvl w:val="1"/>
          <w:numId w:val="14"/>
        </w:numPr>
        <w:suppressAutoHyphens w:val="0"/>
        <w:autoSpaceDE w:val="0"/>
        <w:autoSpaceDN w:val="0"/>
        <w:adjustRightInd w:val="0"/>
        <w:spacing w:before="120" w:after="120"/>
        <w:jc w:val="both"/>
        <w:rPr>
          <w:rFonts w:ascii="Cambria" w:eastAsia="ArialMT" w:hAnsi="Cambria" w:cs="Arial"/>
          <w:sz w:val="24"/>
          <w:szCs w:val="24"/>
        </w:rPr>
      </w:pPr>
      <w:r w:rsidRPr="00D71BA2">
        <w:rPr>
          <w:rFonts w:ascii="Cambria" w:eastAsia="ArialMT" w:hAnsi="Cambria" w:cs="Arial"/>
          <w:sz w:val="24"/>
          <w:szCs w:val="24"/>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w:t>
      </w:r>
      <w:r w:rsidRPr="00D71BA2">
        <w:rPr>
          <w:rFonts w:ascii="Cambria" w:eastAsia="ArialMT" w:hAnsi="Cambria" w:cs="Arial"/>
          <w:sz w:val="24"/>
          <w:szCs w:val="24"/>
        </w:rPr>
        <w:lastRenderedPageBreak/>
        <w:t>atendimento do objeto da contratação, exceto quando ocorrer algum dos eventos arrolados no art. 124, II, d, da Lei nº 14.133, de 2021;</w:t>
      </w:r>
    </w:p>
    <w:p w14:paraId="33D3559E" w14:textId="57B5A1B4" w:rsidR="00833976" w:rsidRPr="00D71BA2" w:rsidRDefault="00833976" w:rsidP="004C6B13">
      <w:pPr>
        <w:pStyle w:val="Corpodetexto21"/>
        <w:spacing w:before="120" w:after="120"/>
        <w:rPr>
          <w:rFonts w:ascii="Cambria" w:hAnsi="Cambria" w:cs="Calibri Light"/>
          <w:szCs w:val="24"/>
        </w:rPr>
      </w:pPr>
      <w:r w:rsidRPr="00D71BA2">
        <w:rPr>
          <w:rFonts w:ascii="Cambria" w:hAnsi="Cambria" w:cs="Calibri Light"/>
          <w:szCs w:val="24"/>
        </w:rPr>
        <w:t xml:space="preserve">CLÁUSULA </w:t>
      </w:r>
      <w:r w:rsidR="00DE30D5" w:rsidRPr="00D71BA2">
        <w:rPr>
          <w:rFonts w:ascii="Cambria" w:hAnsi="Cambria" w:cs="Calibri Light"/>
          <w:szCs w:val="24"/>
        </w:rPr>
        <w:t>OITAVA</w:t>
      </w:r>
      <w:r w:rsidR="00102E42" w:rsidRPr="00D71BA2">
        <w:rPr>
          <w:rFonts w:ascii="Cambria" w:hAnsi="Cambria" w:cs="Calibri Light"/>
          <w:szCs w:val="24"/>
        </w:rPr>
        <w:t xml:space="preserve"> </w:t>
      </w:r>
      <w:r w:rsidRPr="00D71BA2">
        <w:rPr>
          <w:rFonts w:ascii="Cambria" w:hAnsi="Cambria" w:cs="Calibri Light"/>
          <w:szCs w:val="24"/>
        </w:rPr>
        <w:t>– SANÇÕES ADMINISTRATIVAS</w:t>
      </w:r>
    </w:p>
    <w:p w14:paraId="6B892839" w14:textId="366D2F03" w:rsidR="002F035E" w:rsidRPr="00D71BA2" w:rsidRDefault="002F035E" w:rsidP="005955EC">
      <w:pPr>
        <w:pStyle w:val="PargrafodaLista"/>
        <w:numPr>
          <w:ilvl w:val="1"/>
          <w:numId w:val="15"/>
        </w:numPr>
        <w:rPr>
          <w:rFonts w:ascii="Cambria" w:hAnsi="Cambria"/>
          <w:sz w:val="24"/>
          <w:szCs w:val="24"/>
        </w:rPr>
      </w:pPr>
      <w:bookmarkStart w:id="40" w:name="_Hlk156081990"/>
      <w:bookmarkStart w:id="41" w:name="_Hlk156293602"/>
      <w:r w:rsidRPr="00D71BA2">
        <w:rPr>
          <w:rFonts w:ascii="Cambria" w:hAnsi="Cambria"/>
          <w:sz w:val="24"/>
          <w:szCs w:val="24"/>
        </w:rPr>
        <w:t xml:space="preserve">Comete infração administrativa, nos termos da </w:t>
      </w:r>
      <w:hyperlink r:id="rId55" w:history="1">
        <w:r w:rsidRPr="00D71BA2">
          <w:rPr>
            <w:rFonts w:ascii="Cambria" w:hAnsi="Cambria"/>
            <w:sz w:val="24"/>
            <w:szCs w:val="24"/>
          </w:rPr>
          <w:t>Lei nº 14.133, de 2021</w:t>
        </w:r>
      </w:hyperlink>
      <w:r w:rsidRPr="00D71BA2">
        <w:rPr>
          <w:rFonts w:ascii="Cambria" w:hAnsi="Cambria"/>
          <w:sz w:val="24"/>
          <w:szCs w:val="24"/>
        </w:rPr>
        <w:t>, o contratado que:</w:t>
      </w:r>
    </w:p>
    <w:p w14:paraId="07D907F9" w14:textId="77777777" w:rsidR="002F035E" w:rsidRPr="00D71BA2" w:rsidRDefault="002F035E">
      <w:pPr>
        <w:numPr>
          <w:ilvl w:val="2"/>
          <w:numId w:val="5"/>
        </w:numPr>
        <w:spacing w:before="120" w:after="120"/>
        <w:ind w:left="426" w:firstLine="0"/>
        <w:jc w:val="both"/>
        <w:rPr>
          <w:rFonts w:ascii="Cambria" w:eastAsia="Arial" w:hAnsi="Cambria" w:cs="Arial"/>
          <w:sz w:val="24"/>
          <w:szCs w:val="24"/>
        </w:rPr>
      </w:pPr>
      <w:r w:rsidRPr="00D71BA2">
        <w:rPr>
          <w:rFonts w:ascii="Cambria" w:eastAsia="Arial" w:hAnsi="Cambria" w:cs="Arial"/>
          <w:sz w:val="24"/>
          <w:szCs w:val="24"/>
        </w:rPr>
        <w:t>der causa à inexecução parcial do contrato;</w:t>
      </w:r>
    </w:p>
    <w:p w14:paraId="2C139946" w14:textId="77777777" w:rsidR="002F035E" w:rsidRPr="00D71BA2" w:rsidRDefault="002F035E">
      <w:pPr>
        <w:numPr>
          <w:ilvl w:val="2"/>
          <w:numId w:val="5"/>
        </w:numPr>
        <w:spacing w:before="120" w:after="120"/>
        <w:ind w:left="426" w:firstLine="0"/>
        <w:jc w:val="both"/>
        <w:rPr>
          <w:rFonts w:ascii="Cambria" w:eastAsia="Arial" w:hAnsi="Cambria" w:cs="Arial"/>
          <w:sz w:val="24"/>
          <w:szCs w:val="24"/>
        </w:rPr>
      </w:pPr>
      <w:r w:rsidRPr="00D71BA2">
        <w:rPr>
          <w:rFonts w:ascii="Cambria" w:eastAsia="Arial" w:hAnsi="Cambria" w:cs="Arial"/>
          <w:sz w:val="24"/>
          <w:szCs w:val="24"/>
        </w:rPr>
        <w:t>der causa à inexecução parcial do contrato que cause grave dano à Administração ou ao funcionamento dos serviços públicos ou ao interesse coletivo;</w:t>
      </w:r>
    </w:p>
    <w:p w14:paraId="06EBE6A7" w14:textId="77777777" w:rsidR="002F035E" w:rsidRPr="00D71BA2" w:rsidRDefault="002F035E">
      <w:pPr>
        <w:numPr>
          <w:ilvl w:val="2"/>
          <w:numId w:val="5"/>
        </w:numPr>
        <w:spacing w:before="120" w:after="120"/>
        <w:ind w:left="426" w:firstLine="0"/>
        <w:jc w:val="both"/>
        <w:rPr>
          <w:rFonts w:ascii="Cambria" w:eastAsia="Arial" w:hAnsi="Cambria" w:cs="Arial"/>
          <w:sz w:val="24"/>
          <w:szCs w:val="24"/>
        </w:rPr>
      </w:pPr>
      <w:r w:rsidRPr="00D71BA2">
        <w:rPr>
          <w:rFonts w:ascii="Cambria" w:eastAsia="Arial" w:hAnsi="Cambria" w:cs="Arial"/>
          <w:sz w:val="24"/>
          <w:szCs w:val="24"/>
        </w:rPr>
        <w:t>der causa à inexecução total do contrato;</w:t>
      </w:r>
    </w:p>
    <w:p w14:paraId="22FC4E71" w14:textId="77777777" w:rsidR="002F035E" w:rsidRPr="00D71BA2" w:rsidRDefault="002F035E">
      <w:pPr>
        <w:numPr>
          <w:ilvl w:val="2"/>
          <w:numId w:val="5"/>
        </w:numPr>
        <w:spacing w:before="120" w:after="120"/>
        <w:ind w:left="426" w:firstLine="0"/>
        <w:jc w:val="both"/>
        <w:rPr>
          <w:rFonts w:ascii="Cambria" w:eastAsia="Arial" w:hAnsi="Cambria" w:cs="Arial"/>
          <w:sz w:val="24"/>
          <w:szCs w:val="24"/>
        </w:rPr>
      </w:pPr>
      <w:r w:rsidRPr="00D71BA2">
        <w:rPr>
          <w:rFonts w:ascii="Cambria" w:eastAsia="Arial" w:hAnsi="Cambria" w:cs="Arial"/>
          <w:sz w:val="24"/>
          <w:szCs w:val="24"/>
        </w:rPr>
        <w:t>ensejar o retardamento da execução ou da entrega do objeto da contratação sem motivo justificado;</w:t>
      </w:r>
    </w:p>
    <w:p w14:paraId="4459FA40" w14:textId="77777777" w:rsidR="002F035E" w:rsidRPr="00D71BA2" w:rsidRDefault="002F035E">
      <w:pPr>
        <w:numPr>
          <w:ilvl w:val="2"/>
          <w:numId w:val="5"/>
        </w:numPr>
        <w:spacing w:before="120" w:after="120"/>
        <w:ind w:left="426" w:firstLine="0"/>
        <w:jc w:val="both"/>
        <w:rPr>
          <w:rFonts w:ascii="Cambria" w:eastAsia="Arial" w:hAnsi="Cambria" w:cs="Arial"/>
          <w:sz w:val="24"/>
          <w:szCs w:val="24"/>
        </w:rPr>
      </w:pPr>
      <w:r w:rsidRPr="00D71BA2">
        <w:rPr>
          <w:rFonts w:ascii="Cambria" w:eastAsia="Arial" w:hAnsi="Cambria" w:cs="Arial"/>
          <w:sz w:val="24"/>
          <w:szCs w:val="24"/>
        </w:rPr>
        <w:t>apresentar documentação falsa ou prestar declaração falsa durante a execução do contrato;</w:t>
      </w:r>
    </w:p>
    <w:p w14:paraId="4AE241BD" w14:textId="77777777" w:rsidR="002F035E" w:rsidRPr="00D71BA2" w:rsidRDefault="002F035E">
      <w:pPr>
        <w:numPr>
          <w:ilvl w:val="2"/>
          <w:numId w:val="5"/>
        </w:numPr>
        <w:spacing w:before="120" w:after="120"/>
        <w:ind w:left="426" w:firstLine="0"/>
        <w:jc w:val="both"/>
        <w:rPr>
          <w:rFonts w:ascii="Cambria" w:eastAsia="Arial" w:hAnsi="Cambria" w:cs="Arial"/>
          <w:sz w:val="24"/>
          <w:szCs w:val="24"/>
        </w:rPr>
      </w:pPr>
      <w:r w:rsidRPr="00D71BA2">
        <w:rPr>
          <w:rFonts w:ascii="Cambria" w:eastAsia="Arial" w:hAnsi="Cambria" w:cs="Arial"/>
          <w:sz w:val="24"/>
          <w:szCs w:val="24"/>
        </w:rPr>
        <w:t>praticar ato fraudulento na execução do contrato;</w:t>
      </w:r>
    </w:p>
    <w:p w14:paraId="6500DD5A" w14:textId="77777777" w:rsidR="002F035E" w:rsidRPr="00D71BA2" w:rsidRDefault="002F035E">
      <w:pPr>
        <w:numPr>
          <w:ilvl w:val="2"/>
          <w:numId w:val="5"/>
        </w:numPr>
        <w:spacing w:before="120" w:after="120"/>
        <w:ind w:left="426" w:firstLine="0"/>
        <w:jc w:val="both"/>
        <w:rPr>
          <w:rFonts w:ascii="Cambria" w:eastAsia="Arial" w:hAnsi="Cambria" w:cs="Arial"/>
          <w:sz w:val="24"/>
          <w:szCs w:val="24"/>
        </w:rPr>
      </w:pPr>
      <w:r w:rsidRPr="00D71BA2">
        <w:rPr>
          <w:rFonts w:ascii="Cambria" w:eastAsia="Arial" w:hAnsi="Cambria" w:cs="Arial"/>
          <w:sz w:val="24"/>
          <w:szCs w:val="24"/>
        </w:rPr>
        <w:t>comportar-se de modo inidôneo ou cometer fraude de qualquer natureza;</w:t>
      </w:r>
    </w:p>
    <w:p w14:paraId="6D38C2E6" w14:textId="77777777" w:rsidR="002F035E" w:rsidRPr="00D71BA2" w:rsidRDefault="002F035E">
      <w:pPr>
        <w:numPr>
          <w:ilvl w:val="2"/>
          <w:numId w:val="5"/>
        </w:numPr>
        <w:spacing w:before="120" w:after="120"/>
        <w:ind w:left="426" w:firstLine="0"/>
        <w:jc w:val="both"/>
        <w:rPr>
          <w:rFonts w:ascii="Cambria" w:eastAsia="Arial" w:hAnsi="Cambria" w:cs="Arial"/>
          <w:sz w:val="24"/>
          <w:szCs w:val="24"/>
        </w:rPr>
      </w:pPr>
      <w:r w:rsidRPr="00D71BA2">
        <w:rPr>
          <w:rFonts w:ascii="Cambria" w:eastAsia="Arial" w:hAnsi="Cambria" w:cs="Arial"/>
          <w:sz w:val="24"/>
          <w:szCs w:val="24"/>
        </w:rPr>
        <w:t>praticar ato lesivo previsto no art. 5º da Lei nº 12.846, de 1º de agosto de 2013.</w:t>
      </w:r>
    </w:p>
    <w:p w14:paraId="3599DF67" w14:textId="77777777" w:rsidR="002F035E" w:rsidRPr="00D71BA2" w:rsidRDefault="002F035E" w:rsidP="005955EC">
      <w:pPr>
        <w:numPr>
          <w:ilvl w:val="1"/>
          <w:numId w:val="15"/>
        </w:numPr>
        <w:rPr>
          <w:rFonts w:ascii="Cambria" w:hAnsi="Cambria"/>
          <w:sz w:val="24"/>
          <w:szCs w:val="24"/>
        </w:rPr>
      </w:pPr>
      <w:r w:rsidRPr="00D71BA2">
        <w:rPr>
          <w:rFonts w:ascii="Cambria" w:hAnsi="Cambria"/>
          <w:sz w:val="24"/>
          <w:szCs w:val="24"/>
        </w:rPr>
        <w:t>Serão aplicadas ao contratado que incorrer nas infrações acima descritas as seguintes sanções:</w:t>
      </w:r>
    </w:p>
    <w:p w14:paraId="6B1C30FB" w14:textId="77777777" w:rsidR="002F035E" w:rsidRPr="00D71BA2" w:rsidRDefault="002F035E">
      <w:pPr>
        <w:numPr>
          <w:ilvl w:val="2"/>
          <w:numId w:val="6"/>
        </w:numPr>
        <w:spacing w:before="120" w:after="120"/>
        <w:ind w:left="426" w:firstLine="0"/>
        <w:contextualSpacing/>
        <w:jc w:val="both"/>
        <w:rPr>
          <w:rFonts w:ascii="Cambria" w:eastAsia="Arial" w:hAnsi="Cambria" w:cs="Arial"/>
          <w:sz w:val="24"/>
          <w:szCs w:val="24"/>
        </w:rPr>
      </w:pPr>
      <w:r w:rsidRPr="00D71BA2">
        <w:rPr>
          <w:rFonts w:ascii="Cambria" w:eastAsia="Arial" w:hAnsi="Cambria" w:cs="Arial"/>
          <w:b/>
          <w:bCs/>
          <w:sz w:val="24"/>
          <w:szCs w:val="24"/>
        </w:rPr>
        <w:t>Advertência</w:t>
      </w:r>
      <w:r w:rsidRPr="00D71BA2">
        <w:rPr>
          <w:rFonts w:ascii="Cambria" w:eastAsia="Arial" w:hAnsi="Cambria" w:cs="Arial"/>
          <w:sz w:val="24"/>
          <w:szCs w:val="24"/>
        </w:rPr>
        <w:t>, quando o contratado der causa à inexecução parcial do contrato, sempre que não se justificar a imposição de penalidade mais grave (</w:t>
      </w:r>
      <w:hyperlink r:id="rId56" w:anchor="art156§2" w:history="1">
        <w:r w:rsidRPr="00D71BA2">
          <w:rPr>
            <w:rFonts w:ascii="Cambria" w:eastAsia="Arial" w:hAnsi="Cambria" w:cs="Arial"/>
            <w:sz w:val="24"/>
            <w:szCs w:val="24"/>
          </w:rPr>
          <w:t xml:space="preserve">art. 156, §2º, da </w:t>
        </w:r>
        <w:bookmarkStart w:id="42" w:name="_Hlk114504069"/>
        <w:r w:rsidRPr="00D71BA2">
          <w:rPr>
            <w:rFonts w:ascii="Cambria" w:eastAsia="Arial" w:hAnsi="Cambria" w:cs="Arial"/>
            <w:sz w:val="24"/>
            <w:szCs w:val="24"/>
          </w:rPr>
          <w:t>Lei nº 14.133, de 2021</w:t>
        </w:r>
        <w:bookmarkEnd w:id="42"/>
      </w:hyperlink>
      <w:r w:rsidRPr="00D71BA2">
        <w:rPr>
          <w:rFonts w:ascii="Cambria" w:eastAsia="Arial" w:hAnsi="Cambria" w:cs="Arial"/>
          <w:sz w:val="24"/>
          <w:szCs w:val="24"/>
        </w:rPr>
        <w:t>);</w:t>
      </w:r>
    </w:p>
    <w:p w14:paraId="339000B9" w14:textId="77777777" w:rsidR="002F035E" w:rsidRPr="00D71BA2" w:rsidRDefault="002F035E">
      <w:pPr>
        <w:numPr>
          <w:ilvl w:val="2"/>
          <w:numId w:val="6"/>
        </w:numPr>
        <w:spacing w:before="120" w:after="120"/>
        <w:ind w:left="426" w:firstLine="0"/>
        <w:contextualSpacing/>
        <w:jc w:val="both"/>
        <w:rPr>
          <w:rFonts w:ascii="Cambria" w:eastAsia="Arial" w:hAnsi="Cambria" w:cs="Arial"/>
          <w:sz w:val="24"/>
          <w:szCs w:val="24"/>
        </w:rPr>
      </w:pPr>
      <w:r w:rsidRPr="00D71BA2">
        <w:rPr>
          <w:rFonts w:ascii="Cambria" w:eastAsia="Arial" w:hAnsi="Cambria" w:cs="Arial"/>
          <w:b/>
          <w:bCs/>
          <w:sz w:val="24"/>
          <w:szCs w:val="24"/>
        </w:rPr>
        <w:t>Impedimento de licitar e contratar</w:t>
      </w:r>
      <w:r w:rsidRPr="00D71BA2">
        <w:rPr>
          <w:rFonts w:ascii="Cambria" w:eastAsia="Arial" w:hAnsi="Cambria" w:cs="Arial"/>
          <w:sz w:val="24"/>
          <w:szCs w:val="24"/>
        </w:rPr>
        <w:t>, quando praticadas as condutas descritas nas alíneas “b”, “c” e “d” do subitem acima deste Contrato, sempre que não se justificar a imposição de penalidade mais grave (</w:t>
      </w:r>
      <w:hyperlink r:id="rId57" w:anchor="art156§4" w:history="1">
        <w:r w:rsidRPr="00D71BA2">
          <w:rPr>
            <w:rFonts w:ascii="Cambria" w:eastAsia="Arial" w:hAnsi="Cambria" w:cs="Arial"/>
            <w:sz w:val="24"/>
            <w:szCs w:val="24"/>
          </w:rPr>
          <w:t>art. 156, § 4º, da Lei nº 14.133, de 2021</w:t>
        </w:r>
      </w:hyperlink>
      <w:r w:rsidRPr="00D71BA2">
        <w:rPr>
          <w:rFonts w:ascii="Cambria" w:eastAsia="Arial" w:hAnsi="Cambria" w:cs="Arial"/>
          <w:sz w:val="24"/>
          <w:szCs w:val="24"/>
        </w:rPr>
        <w:t>);</w:t>
      </w:r>
    </w:p>
    <w:p w14:paraId="367896A5" w14:textId="77777777" w:rsidR="002F035E" w:rsidRPr="00D71BA2" w:rsidRDefault="002F035E">
      <w:pPr>
        <w:numPr>
          <w:ilvl w:val="2"/>
          <w:numId w:val="6"/>
        </w:numPr>
        <w:spacing w:before="120" w:after="120"/>
        <w:ind w:left="426" w:firstLine="0"/>
        <w:contextualSpacing/>
        <w:jc w:val="both"/>
        <w:rPr>
          <w:rFonts w:ascii="Cambria" w:eastAsia="Arial" w:hAnsi="Cambria" w:cs="Arial"/>
          <w:sz w:val="24"/>
          <w:szCs w:val="24"/>
        </w:rPr>
      </w:pPr>
      <w:r w:rsidRPr="00D71BA2">
        <w:rPr>
          <w:rFonts w:ascii="Cambria" w:eastAsia="Arial" w:hAnsi="Cambria" w:cs="Arial"/>
          <w:b/>
          <w:bCs/>
          <w:sz w:val="24"/>
          <w:szCs w:val="24"/>
        </w:rPr>
        <w:t>Declaração de inidoneidade para licitar e contratar</w:t>
      </w:r>
      <w:r w:rsidRPr="00D71BA2">
        <w:rPr>
          <w:rFonts w:ascii="Cambria" w:eastAsia="Arial" w:hAnsi="Cambria" w:cs="Arial"/>
          <w:sz w:val="24"/>
          <w:szCs w:val="24"/>
        </w:rPr>
        <w:t>, quando praticadas as condutas descritas nas alíneas “e”, “f”, “g” e “h” do subitem acima deste Contrato, bem como nas alíneas “b”, “c” e “d”, que justifiquem a imposição de penalidade mais grave (</w:t>
      </w:r>
      <w:hyperlink r:id="rId58" w:anchor="art156§5" w:history="1">
        <w:r w:rsidRPr="00D71BA2">
          <w:rPr>
            <w:rFonts w:ascii="Cambria" w:eastAsia="Arial" w:hAnsi="Cambria" w:cs="Arial"/>
            <w:sz w:val="24"/>
            <w:szCs w:val="24"/>
          </w:rPr>
          <w:t>art. 156, §5º, da Lei nº 14.133, de 2021</w:t>
        </w:r>
      </w:hyperlink>
      <w:r w:rsidRPr="00D71BA2">
        <w:rPr>
          <w:rFonts w:ascii="Cambria" w:eastAsia="Arial" w:hAnsi="Cambria" w:cs="Arial"/>
          <w:sz w:val="24"/>
          <w:szCs w:val="24"/>
        </w:rPr>
        <w:t>).</w:t>
      </w:r>
    </w:p>
    <w:p w14:paraId="4B37FED3" w14:textId="77777777" w:rsidR="002F035E" w:rsidRPr="00D71BA2" w:rsidRDefault="002F035E">
      <w:pPr>
        <w:numPr>
          <w:ilvl w:val="2"/>
          <w:numId w:val="6"/>
        </w:numPr>
        <w:spacing w:before="120" w:after="120"/>
        <w:ind w:left="426" w:firstLine="0"/>
        <w:contextualSpacing/>
        <w:jc w:val="both"/>
        <w:rPr>
          <w:rFonts w:ascii="Cambria" w:eastAsia="Arial" w:hAnsi="Cambria" w:cs="Arial"/>
          <w:sz w:val="24"/>
          <w:szCs w:val="24"/>
        </w:rPr>
      </w:pPr>
      <w:r w:rsidRPr="00D71BA2">
        <w:rPr>
          <w:rFonts w:ascii="Cambria" w:eastAsia="Arial" w:hAnsi="Cambria" w:cs="Arial"/>
          <w:b/>
          <w:bCs/>
          <w:sz w:val="24"/>
          <w:szCs w:val="24"/>
        </w:rPr>
        <w:t>Multa:</w:t>
      </w:r>
    </w:p>
    <w:p w14:paraId="3E37B80C" w14:textId="77777777" w:rsidR="002F035E" w:rsidRPr="00D71BA2" w:rsidRDefault="002F035E">
      <w:pPr>
        <w:numPr>
          <w:ilvl w:val="3"/>
          <w:numId w:val="6"/>
        </w:numPr>
        <w:spacing w:before="120" w:after="120"/>
        <w:ind w:left="426" w:firstLine="0"/>
        <w:contextualSpacing/>
        <w:jc w:val="both"/>
        <w:rPr>
          <w:rFonts w:ascii="Cambria" w:eastAsia="Arial" w:hAnsi="Cambria" w:cs="Arial"/>
          <w:sz w:val="24"/>
          <w:szCs w:val="24"/>
        </w:rPr>
      </w:pPr>
      <w:r w:rsidRPr="00D71BA2">
        <w:rPr>
          <w:rFonts w:ascii="Cambria" w:eastAsia="Arial" w:hAnsi="Cambria" w:cs="Arial"/>
          <w:sz w:val="24"/>
          <w:szCs w:val="24"/>
        </w:rPr>
        <w:t>Moratória de 0,05% a 15,00% por dia de atraso injustificado sobre o valor da parcela inadimplida, até o limite de 10 (dez) dias;</w:t>
      </w:r>
    </w:p>
    <w:p w14:paraId="7A9C8490" w14:textId="77777777" w:rsidR="002F035E" w:rsidRPr="00D71BA2" w:rsidRDefault="002F035E">
      <w:pPr>
        <w:numPr>
          <w:ilvl w:val="3"/>
          <w:numId w:val="6"/>
        </w:numPr>
        <w:spacing w:before="120" w:after="120"/>
        <w:ind w:left="426" w:firstLine="0"/>
        <w:contextualSpacing/>
        <w:jc w:val="both"/>
        <w:rPr>
          <w:rFonts w:ascii="Cambria" w:eastAsia="Arial" w:hAnsi="Cambria" w:cs="Arial"/>
          <w:sz w:val="24"/>
          <w:szCs w:val="24"/>
        </w:rPr>
      </w:pPr>
      <w:r w:rsidRPr="00D71BA2">
        <w:rPr>
          <w:rFonts w:ascii="Cambria" w:eastAsia="Arial" w:hAnsi="Cambria" w:cs="Arial"/>
          <w:sz w:val="24"/>
          <w:szCs w:val="24"/>
        </w:rPr>
        <w:t>Compensatória, para as infrações descritas nas alíneas “e” a “h” do subitem 10.1, de 0,05% a 15,00% do valor do Contrato.</w:t>
      </w:r>
    </w:p>
    <w:p w14:paraId="61969134" w14:textId="77777777" w:rsidR="002F035E" w:rsidRPr="00D71BA2" w:rsidRDefault="002F035E">
      <w:pPr>
        <w:numPr>
          <w:ilvl w:val="3"/>
          <w:numId w:val="6"/>
        </w:numPr>
        <w:spacing w:before="120" w:after="120"/>
        <w:ind w:left="426" w:firstLine="0"/>
        <w:contextualSpacing/>
        <w:jc w:val="both"/>
        <w:rPr>
          <w:rFonts w:ascii="Cambria" w:eastAsia="Arial" w:hAnsi="Cambria" w:cs="Arial"/>
          <w:sz w:val="24"/>
          <w:szCs w:val="24"/>
        </w:rPr>
      </w:pPr>
      <w:r w:rsidRPr="00D71BA2">
        <w:rPr>
          <w:rFonts w:ascii="Cambria" w:eastAsia="Arial" w:hAnsi="Cambria" w:cs="Arial"/>
          <w:sz w:val="24"/>
          <w:szCs w:val="24"/>
        </w:rPr>
        <w:t xml:space="preserve">Compensatória, para a inexecução total do contrato prevista na alínea “c” do subitem 10.1, de 0,05% a 15,00 %  do valor do Contrato. </w:t>
      </w:r>
    </w:p>
    <w:p w14:paraId="684D72B2" w14:textId="77777777" w:rsidR="002F035E" w:rsidRPr="00D71BA2" w:rsidRDefault="002F035E">
      <w:pPr>
        <w:numPr>
          <w:ilvl w:val="3"/>
          <w:numId w:val="6"/>
        </w:numPr>
        <w:spacing w:before="120" w:after="120"/>
        <w:ind w:left="426" w:firstLine="0"/>
        <w:contextualSpacing/>
        <w:jc w:val="both"/>
        <w:rPr>
          <w:rFonts w:ascii="Cambria" w:eastAsia="Arial" w:hAnsi="Cambria" w:cs="Arial"/>
          <w:sz w:val="24"/>
          <w:szCs w:val="24"/>
        </w:rPr>
      </w:pPr>
      <w:r w:rsidRPr="00D71BA2">
        <w:rPr>
          <w:rFonts w:ascii="Cambria" w:eastAsia="Arial" w:hAnsi="Cambria" w:cs="Arial"/>
          <w:sz w:val="24"/>
          <w:szCs w:val="24"/>
        </w:rPr>
        <w:t>Para infração descrita na alínea “b” do subitem 12.1, a multa será de 0,05% a 15,00%do valor do Contrato.</w:t>
      </w:r>
    </w:p>
    <w:p w14:paraId="7E360BB3" w14:textId="77777777" w:rsidR="002F035E" w:rsidRPr="00D71BA2" w:rsidRDefault="002F035E">
      <w:pPr>
        <w:numPr>
          <w:ilvl w:val="3"/>
          <w:numId w:val="6"/>
        </w:numPr>
        <w:spacing w:before="120" w:after="120"/>
        <w:ind w:left="426" w:firstLine="0"/>
        <w:contextualSpacing/>
        <w:jc w:val="both"/>
        <w:rPr>
          <w:rFonts w:ascii="Cambria" w:eastAsia="Arial" w:hAnsi="Cambria" w:cs="Arial"/>
          <w:sz w:val="24"/>
          <w:szCs w:val="24"/>
        </w:rPr>
      </w:pPr>
      <w:r w:rsidRPr="00D71BA2">
        <w:rPr>
          <w:rFonts w:ascii="Cambria" w:eastAsia="Arial" w:hAnsi="Cambria" w:cs="Arial"/>
          <w:sz w:val="24"/>
          <w:szCs w:val="24"/>
        </w:rPr>
        <w:t>Para infrações descritas na alínea “d” do subitem 12.1, a multa será de 0,05% a 15,00% do valor do Contrato.</w:t>
      </w:r>
    </w:p>
    <w:p w14:paraId="7A6BC796" w14:textId="77777777" w:rsidR="002F035E" w:rsidRPr="00D71BA2" w:rsidRDefault="002F035E">
      <w:pPr>
        <w:numPr>
          <w:ilvl w:val="3"/>
          <w:numId w:val="6"/>
        </w:numPr>
        <w:spacing w:before="120" w:after="120"/>
        <w:ind w:left="426" w:firstLine="0"/>
        <w:contextualSpacing/>
        <w:jc w:val="both"/>
        <w:rPr>
          <w:rFonts w:ascii="Cambria" w:eastAsia="Arial" w:hAnsi="Cambria" w:cs="Arial"/>
          <w:sz w:val="24"/>
          <w:szCs w:val="24"/>
        </w:rPr>
      </w:pPr>
      <w:r w:rsidRPr="00D71BA2">
        <w:rPr>
          <w:rFonts w:ascii="Cambria" w:eastAsia="Arial" w:hAnsi="Cambria" w:cs="Arial"/>
          <w:sz w:val="24"/>
          <w:szCs w:val="24"/>
        </w:rPr>
        <w:t>Para a infração descrita na alínea “a” do subitem 12.1, a multa será de 0,05% a 15,00% do valor do Contrato, ressalvadas as seguintes infrações:</w:t>
      </w:r>
    </w:p>
    <w:p w14:paraId="13D4C58C" w14:textId="77777777" w:rsidR="002F035E" w:rsidRPr="00D71BA2" w:rsidRDefault="002F035E" w:rsidP="004C6B13">
      <w:pPr>
        <w:spacing w:before="120" w:after="120"/>
        <w:ind w:left="426"/>
        <w:contextualSpacing/>
        <w:jc w:val="both"/>
        <w:rPr>
          <w:rFonts w:ascii="Cambria" w:hAnsi="Cambria"/>
          <w:sz w:val="24"/>
          <w:szCs w:val="24"/>
        </w:rPr>
      </w:pPr>
    </w:p>
    <w:p w14:paraId="64AB4FAB" w14:textId="77777777" w:rsidR="002F035E" w:rsidRPr="00D71BA2" w:rsidRDefault="002F035E" w:rsidP="005955EC">
      <w:pPr>
        <w:numPr>
          <w:ilvl w:val="1"/>
          <w:numId w:val="15"/>
        </w:numPr>
        <w:rPr>
          <w:rFonts w:ascii="Cambria" w:hAnsi="Cambria"/>
          <w:sz w:val="24"/>
          <w:szCs w:val="24"/>
        </w:rPr>
      </w:pPr>
      <w:r w:rsidRPr="00D71BA2">
        <w:rPr>
          <w:rFonts w:ascii="Cambria" w:hAnsi="Cambria"/>
          <w:sz w:val="24"/>
          <w:szCs w:val="24"/>
        </w:rPr>
        <w:t>previstas neste Contrato não exclui, em hipótese alguma, a obrigação de reparação integral do dano causado ao Contratante (</w:t>
      </w:r>
      <w:hyperlink r:id="rId59" w:anchor="art156§9" w:history="1">
        <w:r w:rsidRPr="00D71BA2">
          <w:rPr>
            <w:rFonts w:ascii="Cambria" w:hAnsi="Cambria"/>
            <w:sz w:val="24"/>
            <w:szCs w:val="24"/>
          </w:rPr>
          <w:t>art. 156, §9º, da Lei nº 14.133, de 2021</w:t>
        </w:r>
      </w:hyperlink>
      <w:r w:rsidRPr="00D71BA2">
        <w:rPr>
          <w:rFonts w:ascii="Cambria" w:hAnsi="Cambria"/>
          <w:sz w:val="24"/>
          <w:szCs w:val="24"/>
        </w:rPr>
        <w:t>)</w:t>
      </w:r>
    </w:p>
    <w:p w14:paraId="1B1C3BB9" w14:textId="77777777" w:rsidR="002F035E" w:rsidRPr="00D71BA2" w:rsidRDefault="002F035E" w:rsidP="005955EC">
      <w:pPr>
        <w:numPr>
          <w:ilvl w:val="1"/>
          <w:numId w:val="15"/>
        </w:numPr>
        <w:rPr>
          <w:rFonts w:ascii="Cambria" w:hAnsi="Cambria"/>
          <w:sz w:val="24"/>
          <w:szCs w:val="24"/>
        </w:rPr>
      </w:pPr>
      <w:r w:rsidRPr="00D71BA2">
        <w:rPr>
          <w:rFonts w:ascii="Cambria" w:hAnsi="Cambria"/>
          <w:sz w:val="24"/>
          <w:szCs w:val="24"/>
        </w:rPr>
        <w:t>Todas as sanções previstas neste Contrato poderão ser aplicadas cumulativamente com a multa (</w:t>
      </w:r>
      <w:hyperlink r:id="rId60" w:anchor="art156§7" w:history="1">
        <w:r w:rsidRPr="00D71BA2">
          <w:rPr>
            <w:rFonts w:ascii="Cambria" w:hAnsi="Cambria"/>
            <w:sz w:val="24"/>
            <w:szCs w:val="24"/>
          </w:rPr>
          <w:t>art. 156, §7º, da Lei nº 14.133, de 2021</w:t>
        </w:r>
      </w:hyperlink>
      <w:r w:rsidRPr="00D71BA2">
        <w:rPr>
          <w:rFonts w:ascii="Cambria" w:hAnsi="Cambria"/>
          <w:sz w:val="24"/>
          <w:szCs w:val="24"/>
        </w:rPr>
        <w:t>).</w:t>
      </w:r>
    </w:p>
    <w:p w14:paraId="252BF190" w14:textId="77777777" w:rsidR="002F035E" w:rsidRPr="00D71BA2" w:rsidRDefault="002F035E" w:rsidP="005955EC">
      <w:pPr>
        <w:pStyle w:val="Nivel2"/>
        <w:numPr>
          <w:ilvl w:val="2"/>
          <w:numId w:val="15"/>
        </w:numPr>
        <w:spacing w:line="240" w:lineRule="auto"/>
        <w:ind w:left="426"/>
        <w:rPr>
          <w:rFonts w:ascii="Cambria" w:hAnsi="Cambria"/>
          <w:color w:val="auto"/>
          <w:sz w:val="24"/>
          <w:szCs w:val="24"/>
        </w:rPr>
      </w:pPr>
      <w:r w:rsidRPr="00D71BA2">
        <w:rPr>
          <w:rFonts w:ascii="Cambria" w:hAnsi="Cambria"/>
          <w:color w:val="auto"/>
          <w:sz w:val="24"/>
          <w:szCs w:val="24"/>
        </w:rPr>
        <w:t>Antes da aplicação da multa será facultada a defesa do interessado no prazo de 15 (quinze) dias úteis, contado da data de sua intimação (</w:t>
      </w:r>
      <w:hyperlink r:id="rId61" w:anchor="art157" w:history="1">
        <w:r w:rsidRPr="00D71BA2">
          <w:rPr>
            <w:rFonts w:ascii="Cambria" w:hAnsi="Cambria"/>
            <w:color w:val="auto"/>
            <w:sz w:val="24"/>
            <w:szCs w:val="24"/>
          </w:rPr>
          <w:t>art. 157, da Lei nº 14.133, de 2021</w:t>
        </w:r>
      </w:hyperlink>
      <w:r w:rsidRPr="00D71BA2">
        <w:rPr>
          <w:rFonts w:ascii="Cambria" w:hAnsi="Cambria"/>
          <w:color w:val="auto"/>
          <w:sz w:val="24"/>
          <w:szCs w:val="24"/>
        </w:rPr>
        <w:t>)</w:t>
      </w:r>
    </w:p>
    <w:p w14:paraId="21DEF47C" w14:textId="77777777" w:rsidR="002F035E" w:rsidRPr="00D71BA2" w:rsidRDefault="002F035E" w:rsidP="005955EC">
      <w:pPr>
        <w:numPr>
          <w:ilvl w:val="1"/>
          <w:numId w:val="15"/>
        </w:numPr>
        <w:rPr>
          <w:rFonts w:ascii="Cambria" w:hAnsi="Cambria"/>
          <w:sz w:val="24"/>
          <w:szCs w:val="24"/>
        </w:rPr>
      </w:pPr>
      <w:r w:rsidRPr="00D71BA2">
        <w:rPr>
          <w:rFonts w:ascii="Cambria" w:hAnsi="Cambria"/>
          <w:sz w:val="24"/>
          <w:szCs w:val="24"/>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62" w:anchor="art156§8" w:history="1">
        <w:r w:rsidRPr="00D71BA2">
          <w:rPr>
            <w:rFonts w:ascii="Cambria" w:hAnsi="Cambria"/>
            <w:sz w:val="24"/>
            <w:szCs w:val="24"/>
          </w:rPr>
          <w:t>art. 156, §8º, da Lei nº 14.133, de 2021</w:t>
        </w:r>
      </w:hyperlink>
      <w:r w:rsidRPr="00D71BA2">
        <w:rPr>
          <w:rFonts w:ascii="Cambria" w:hAnsi="Cambria"/>
          <w:sz w:val="24"/>
          <w:szCs w:val="24"/>
        </w:rPr>
        <w:t>).</w:t>
      </w:r>
    </w:p>
    <w:p w14:paraId="0156045B" w14:textId="77777777" w:rsidR="002F035E" w:rsidRPr="00D71BA2" w:rsidRDefault="002F035E" w:rsidP="005955EC">
      <w:pPr>
        <w:numPr>
          <w:ilvl w:val="1"/>
          <w:numId w:val="15"/>
        </w:numPr>
        <w:rPr>
          <w:rFonts w:ascii="Cambria" w:hAnsi="Cambria"/>
          <w:sz w:val="24"/>
          <w:szCs w:val="24"/>
        </w:rPr>
      </w:pPr>
      <w:r w:rsidRPr="00D71BA2">
        <w:rPr>
          <w:rFonts w:ascii="Cambria" w:hAnsi="Cambria"/>
          <w:sz w:val="24"/>
          <w:szCs w:val="24"/>
        </w:rPr>
        <w:t>Previamente ao encaminhamento à cobrança judicial, a multa poderá ser recolhida administrativamente no prazo máximo de 10</w:t>
      </w:r>
      <w:r w:rsidRPr="00D71BA2">
        <w:rPr>
          <w:rFonts w:ascii="Cambria" w:hAnsi="Cambria"/>
          <w:i/>
          <w:iCs/>
          <w:sz w:val="24"/>
          <w:szCs w:val="24"/>
        </w:rPr>
        <w:t xml:space="preserve"> </w:t>
      </w:r>
      <w:r w:rsidRPr="00D71BA2">
        <w:rPr>
          <w:rFonts w:ascii="Cambria" w:hAnsi="Cambria"/>
          <w:sz w:val="24"/>
          <w:szCs w:val="24"/>
        </w:rPr>
        <w:t>(dez)</w:t>
      </w:r>
      <w:r w:rsidRPr="00D71BA2">
        <w:rPr>
          <w:rFonts w:ascii="Cambria" w:hAnsi="Cambria"/>
          <w:i/>
          <w:iCs/>
          <w:sz w:val="24"/>
          <w:szCs w:val="24"/>
        </w:rPr>
        <w:t xml:space="preserve"> </w:t>
      </w:r>
      <w:r w:rsidRPr="00D71BA2">
        <w:rPr>
          <w:rFonts w:ascii="Cambria" w:hAnsi="Cambria"/>
          <w:sz w:val="24"/>
          <w:szCs w:val="24"/>
        </w:rPr>
        <w:t>dias, a contar da data do recebimento da comunicação enviada pela autoridade competente.</w:t>
      </w:r>
      <w:bookmarkStart w:id="43" w:name="_Hlk78351618"/>
      <w:bookmarkEnd w:id="43"/>
    </w:p>
    <w:p w14:paraId="5BF1B939" w14:textId="77777777" w:rsidR="002F035E" w:rsidRPr="00D71BA2" w:rsidRDefault="002F035E" w:rsidP="005955EC">
      <w:pPr>
        <w:numPr>
          <w:ilvl w:val="1"/>
          <w:numId w:val="15"/>
        </w:numPr>
        <w:rPr>
          <w:rFonts w:ascii="Cambria" w:hAnsi="Cambria"/>
          <w:sz w:val="24"/>
          <w:szCs w:val="24"/>
        </w:rPr>
      </w:pPr>
      <w:r w:rsidRPr="00D71BA2">
        <w:rPr>
          <w:rFonts w:ascii="Cambria" w:hAnsi="Cambria"/>
          <w:sz w:val="24"/>
          <w:szCs w:val="24"/>
        </w:rPr>
        <w:t xml:space="preserve">A aplicação das sanções realizar-se-á em processo administrativo que assegure o contraditório e a ampla defesa ao Contratado, observando-se o procedimento previsto no </w:t>
      </w:r>
      <w:r w:rsidRPr="00D71BA2">
        <w:rPr>
          <w:rFonts w:ascii="Cambria" w:hAnsi="Cambria"/>
          <w:b/>
          <w:bCs/>
          <w:sz w:val="24"/>
          <w:szCs w:val="24"/>
        </w:rPr>
        <w:t xml:space="preserve">caput </w:t>
      </w:r>
      <w:r w:rsidRPr="00D71BA2">
        <w:rPr>
          <w:rFonts w:ascii="Cambria" w:hAnsi="Cambria"/>
          <w:sz w:val="24"/>
          <w:szCs w:val="24"/>
        </w:rPr>
        <w:t xml:space="preserve">e parágrafos do </w:t>
      </w:r>
      <w:hyperlink r:id="rId63" w:anchor="art158" w:history="1">
        <w:r w:rsidRPr="00D71BA2">
          <w:rPr>
            <w:rFonts w:ascii="Cambria" w:hAnsi="Cambria"/>
            <w:sz w:val="24"/>
            <w:szCs w:val="24"/>
          </w:rPr>
          <w:t>art. 158 da Lei nº 14.133, de 2021</w:t>
        </w:r>
      </w:hyperlink>
      <w:r w:rsidRPr="00D71BA2">
        <w:rPr>
          <w:rFonts w:ascii="Cambria" w:hAnsi="Cambria"/>
          <w:sz w:val="24"/>
          <w:szCs w:val="24"/>
        </w:rPr>
        <w:t>, para as penalidades de impedimento de licitar e contratar e de declaração de inidoneidade para licitar ou contratar.</w:t>
      </w:r>
    </w:p>
    <w:p w14:paraId="635BB951" w14:textId="77777777" w:rsidR="002F035E" w:rsidRPr="00D71BA2" w:rsidRDefault="002F035E" w:rsidP="005955EC">
      <w:pPr>
        <w:numPr>
          <w:ilvl w:val="1"/>
          <w:numId w:val="15"/>
        </w:numPr>
        <w:rPr>
          <w:rFonts w:ascii="Cambria" w:hAnsi="Cambria"/>
          <w:sz w:val="24"/>
          <w:szCs w:val="24"/>
        </w:rPr>
      </w:pPr>
      <w:r w:rsidRPr="00D71BA2">
        <w:rPr>
          <w:rFonts w:ascii="Cambria" w:hAnsi="Cambria"/>
          <w:sz w:val="24"/>
          <w:szCs w:val="24"/>
        </w:rPr>
        <w:t>Na aplicação das sanções serão considerados (</w:t>
      </w:r>
      <w:hyperlink r:id="rId64" w:anchor="art156§1" w:history="1">
        <w:r w:rsidRPr="00D71BA2">
          <w:rPr>
            <w:rFonts w:ascii="Cambria" w:hAnsi="Cambria"/>
            <w:sz w:val="24"/>
            <w:szCs w:val="24"/>
          </w:rPr>
          <w:t>art. 156, §1º, da Lei nº 14.133, de 2021</w:t>
        </w:r>
      </w:hyperlink>
      <w:r w:rsidRPr="00D71BA2">
        <w:rPr>
          <w:rFonts w:ascii="Cambria" w:hAnsi="Cambria"/>
          <w:sz w:val="24"/>
          <w:szCs w:val="24"/>
        </w:rPr>
        <w:t>):</w:t>
      </w:r>
    </w:p>
    <w:p w14:paraId="50E13629" w14:textId="77777777" w:rsidR="002F035E" w:rsidRPr="00D71BA2" w:rsidRDefault="002F035E">
      <w:pPr>
        <w:numPr>
          <w:ilvl w:val="0"/>
          <w:numId w:val="7"/>
        </w:numPr>
        <w:spacing w:before="120" w:after="120"/>
        <w:ind w:left="426" w:firstLine="0"/>
        <w:contextualSpacing/>
        <w:jc w:val="both"/>
        <w:rPr>
          <w:rFonts w:ascii="Cambria" w:eastAsia="Arial" w:hAnsi="Cambria" w:cs="Arial"/>
          <w:sz w:val="24"/>
          <w:szCs w:val="24"/>
        </w:rPr>
      </w:pPr>
      <w:r w:rsidRPr="00D71BA2">
        <w:rPr>
          <w:rFonts w:ascii="Cambria" w:eastAsia="Arial" w:hAnsi="Cambria" w:cs="Arial"/>
          <w:sz w:val="24"/>
          <w:szCs w:val="24"/>
        </w:rPr>
        <w:t>a natureza e a gravidade da infração cometida;</w:t>
      </w:r>
    </w:p>
    <w:p w14:paraId="6AE7A5A6" w14:textId="77777777" w:rsidR="002F035E" w:rsidRPr="00D71BA2" w:rsidRDefault="002F035E">
      <w:pPr>
        <w:numPr>
          <w:ilvl w:val="0"/>
          <w:numId w:val="7"/>
        </w:numPr>
        <w:spacing w:before="120" w:after="120"/>
        <w:ind w:left="426" w:firstLine="0"/>
        <w:contextualSpacing/>
        <w:jc w:val="both"/>
        <w:rPr>
          <w:rFonts w:ascii="Cambria" w:eastAsia="Arial" w:hAnsi="Cambria" w:cs="Arial"/>
          <w:sz w:val="24"/>
          <w:szCs w:val="24"/>
        </w:rPr>
      </w:pPr>
      <w:r w:rsidRPr="00D71BA2">
        <w:rPr>
          <w:rFonts w:ascii="Cambria" w:eastAsia="Arial" w:hAnsi="Cambria" w:cs="Arial"/>
          <w:sz w:val="24"/>
          <w:szCs w:val="24"/>
        </w:rPr>
        <w:t>as peculiaridades do caso concreto;</w:t>
      </w:r>
    </w:p>
    <w:p w14:paraId="53CABA94" w14:textId="77777777" w:rsidR="002F035E" w:rsidRPr="00D71BA2" w:rsidRDefault="002F035E">
      <w:pPr>
        <w:numPr>
          <w:ilvl w:val="0"/>
          <w:numId w:val="7"/>
        </w:numPr>
        <w:spacing w:before="120" w:after="120"/>
        <w:ind w:left="426" w:firstLine="0"/>
        <w:contextualSpacing/>
        <w:jc w:val="both"/>
        <w:rPr>
          <w:rFonts w:ascii="Cambria" w:eastAsia="Arial" w:hAnsi="Cambria" w:cs="Arial"/>
          <w:sz w:val="24"/>
          <w:szCs w:val="24"/>
        </w:rPr>
      </w:pPr>
      <w:r w:rsidRPr="00D71BA2">
        <w:rPr>
          <w:rFonts w:ascii="Cambria" w:eastAsia="Arial" w:hAnsi="Cambria" w:cs="Arial"/>
          <w:sz w:val="24"/>
          <w:szCs w:val="24"/>
        </w:rPr>
        <w:t>as circunstâncias agravantes ou atenuantes;</w:t>
      </w:r>
    </w:p>
    <w:p w14:paraId="2364A18D" w14:textId="77777777" w:rsidR="002F035E" w:rsidRPr="00D71BA2" w:rsidRDefault="002F035E">
      <w:pPr>
        <w:numPr>
          <w:ilvl w:val="0"/>
          <w:numId w:val="7"/>
        </w:numPr>
        <w:spacing w:before="120" w:after="120"/>
        <w:ind w:left="426" w:firstLine="0"/>
        <w:contextualSpacing/>
        <w:jc w:val="both"/>
        <w:rPr>
          <w:rFonts w:ascii="Cambria" w:eastAsia="Arial" w:hAnsi="Cambria" w:cs="Arial"/>
          <w:sz w:val="24"/>
          <w:szCs w:val="24"/>
        </w:rPr>
      </w:pPr>
      <w:r w:rsidRPr="00D71BA2">
        <w:rPr>
          <w:rFonts w:ascii="Cambria" w:eastAsia="Arial" w:hAnsi="Cambria" w:cs="Arial"/>
          <w:sz w:val="24"/>
          <w:szCs w:val="24"/>
        </w:rPr>
        <w:t>os danos que dela provierem para o Contratante;</w:t>
      </w:r>
    </w:p>
    <w:p w14:paraId="66965345" w14:textId="77777777" w:rsidR="002F035E" w:rsidRPr="00D71BA2" w:rsidRDefault="002F035E">
      <w:pPr>
        <w:numPr>
          <w:ilvl w:val="0"/>
          <w:numId w:val="7"/>
        </w:numPr>
        <w:spacing w:before="120" w:after="120"/>
        <w:ind w:left="426" w:firstLine="0"/>
        <w:contextualSpacing/>
        <w:jc w:val="both"/>
        <w:rPr>
          <w:rFonts w:ascii="Cambria" w:eastAsia="Arial" w:hAnsi="Cambria" w:cs="Arial"/>
          <w:sz w:val="24"/>
          <w:szCs w:val="24"/>
        </w:rPr>
      </w:pPr>
      <w:r w:rsidRPr="00D71BA2">
        <w:rPr>
          <w:rFonts w:ascii="Cambria" w:eastAsia="Arial" w:hAnsi="Cambria" w:cs="Arial"/>
          <w:sz w:val="24"/>
          <w:szCs w:val="24"/>
        </w:rPr>
        <w:t>a implantação ou o aperfeiçoamento de programa de integridade, conforme normas e orientações dos órgãos de controle.</w:t>
      </w:r>
    </w:p>
    <w:p w14:paraId="30056EFC" w14:textId="77777777" w:rsidR="002F035E" w:rsidRPr="00D71BA2" w:rsidRDefault="002F035E" w:rsidP="005955EC">
      <w:pPr>
        <w:numPr>
          <w:ilvl w:val="1"/>
          <w:numId w:val="15"/>
        </w:numPr>
        <w:rPr>
          <w:rFonts w:ascii="Cambria" w:hAnsi="Cambria"/>
          <w:sz w:val="24"/>
          <w:szCs w:val="24"/>
        </w:rPr>
      </w:pPr>
      <w:r w:rsidRPr="00D71BA2">
        <w:rPr>
          <w:rFonts w:ascii="Cambria" w:hAnsi="Cambria"/>
          <w:sz w:val="24"/>
          <w:szCs w:val="24"/>
        </w:rPr>
        <w:t xml:space="preserve">Os atos previstos como infrações administrativas na </w:t>
      </w:r>
      <w:hyperlink r:id="rId65" w:history="1">
        <w:r w:rsidRPr="00D71BA2">
          <w:rPr>
            <w:rFonts w:ascii="Cambria" w:hAnsi="Cambria"/>
            <w:sz w:val="24"/>
            <w:szCs w:val="24"/>
          </w:rPr>
          <w:t>Lei nº 14.133, de 2021</w:t>
        </w:r>
      </w:hyperlink>
      <w:r w:rsidRPr="00D71BA2">
        <w:rPr>
          <w:rFonts w:ascii="Cambria" w:hAnsi="Cambria"/>
          <w:sz w:val="24"/>
          <w:szCs w:val="24"/>
        </w:rPr>
        <w:t xml:space="preserve">, ou em outras leis de licitações e contratos da Administração Pública que também sejam tipificados como atos lesivos </w:t>
      </w:r>
      <w:hyperlink r:id="rId66" w:history="1">
        <w:r w:rsidRPr="00D71BA2">
          <w:rPr>
            <w:rFonts w:ascii="Cambria" w:hAnsi="Cambria"/>
            <w:sz w:val="24"/>
            <w:szCs w:val="24"/>
          </w:rPr>
          <w:t>na Lei nº 12.846, de 2013</w:t>
        </w:r>
      </w:hyperlink>
      <w:r w:rsidRPr="00D71BA2">
        <w:rPr>
          <w:rFonts w:ascii="Cambria" w:hAnsi="Cambria"/>
          <w:sz w:val="24"/>
          <w:szCs w:val="24"/>
        </w:rPr>
        <w:t xml:space="preserve">, serão apurados e julgados conjuntamente, nos mesmos autos, observados o rito procedimental e autoridade competente definidos na referida </w:t>
      </w:r>
      <w:hyperlink r:id="rId67" w:anchor="art159" w:history="1">
        <w:r w:rsidRPr="00D71BA2">
          <w:rPr>
            <w:rFonts w:ascii="Cambria" w:hAnsi="Cambria"/>
            <w:sz w:val="24"/>
            <w:szCs w:val="24"/>
          </w:rPr>
          <w:t>Lei (art. 159</w:t>
        </w:r>
      </w:hyperlink>
      <w:r w:rsidRPr="00D71BA2">
        <w:rPr>
          <w:rFonts w:ascii="Cambria" w:hAnsi="Cambria"/>
          <w:sz w:val="24"/>
          <w:szCs w:val="24"/>
        </w:rPr>
        <w:t>).</w:t>
      </w:r>
    </w:p>
    <w:p w14:paraId="5B7F891F" w14:textId="77777777" w:rsidR="002F035E" w:rsidRPr="00D71BA2" w:rsidRDefault="002F035E" w:rsidP="005955EC">
      <w:pPr>
        <w:numPr>
          <w:ilvl w:val="1"/>
          <w:numId w:val="15"/>
        </w:numPr>
        <w:rPr>
          <w:rFonts w:ascii="Cambria" w:hAnsi="Cambria"/>
          <w:i/>
          <w:iCs/>
          <w:sz w:val="24"/>
          <w:szCs w:val="24"/>
        </w:rPr>
      </w:pPr>
      <w:r w:rsidRPr="00D71BA2">
        <w:rPr>
          <w:rFonts w:ascii="Cambria" w:hAnsi="Cambria"/>
          <w:sz w:val="24"/>
          <w:szCs w:val="24"/>
        </w:rPr>
        <w:t xml:space="preserve">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w:t>
      </w:r>
      <w:r w:rsidRPr="00D71BA2">
        <w:rPr>
          <w:rFonts w:ascii="Cambria" w:hAnsi="Cambria"/>
          <w:sz w:val="24"/>
          <w:szCs w:val="24"/>
        </w:rPr>
        <w:lastRenderedPageBreak/>
        <w:t>obrigatoriedade de análise jurídica prévia (</w:t>
      </w:r>
      <w:hyperlink r:id="rId68" w:anchor="art160" w:history="1">
        <w:r w:rsidRPr="00D71BA2">
          <w:rPr>
            <w:rFonts w:ascii="Cambria" w:hAnsi="Cambria"/>
            <w:sz w:val="24"/>
            <w:szCs w:val="24"/>
          </w:rPr>
          <w:t>art. 160, da Lei nº 14.133, de 2021</w:t>
        </w:r>
      </w:hyperlink>
      <w:r w:rsidRPr="00D71BA2">
        <w:rPr>
          <w:rFonts w:ascii="Cambria" w:hAnsi="Cambria"/>
          <w:sz w:val="24"/>
          <w:szCs w:val="24"/>
        </w:rPr>
        <w:t>)</w:t>
      </w:r>
    </w:p>
    <w:p w14:paraId="46BC405B" w14:textId="77777777" w:rsidR="002F035E" w:rsidRPr="00D71BA2" w:rsidRDefault="002F035E" w:rsidP="005955EC">
      <w:pPr>
        <w:numPr>
          <w:ilvl w:val="1"/>
          <w:numId w:val="15"/>
        </w:numPr>
        <w:rPr>
          <w:rFonts w:ascii="Cambria" w:hAnsi="Cambria"/>
          <w:i/>
          <w:iCs/>
          <w:sz w:val="24"/>
          <w:szCs w:val="24"/>
        </w:rPr>
      </w:pPr>
      <w:r w:rsidRPr="00D71BA2">
        <w:rPr>
          <w:rFonts w:ascii="Cambria" w:hAnsi="Cambria"/>
          <w:sz w:val="24"/>
          <w:szCs w:val="24"/>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w:t>
      </w:r>
      <w:hyperlink r:id="rId69" w:anchor="art161" w:history="1">
        <w:r w:rsidRPr="00D71BA2">
          <w:rPr>
            <w:rFonts w:ascii="Cambria" w:hAnsi="Cambria"/>
            <w:sz w:val="24"/>
            <w:szCs w:val="24"/>
          </w:rPr>
          <w:t>Art. 161, da Lei nº 14.133, de 2021</w:t>
        </w:r>
      </w:hyperlink>
      <w:r w:rsidRPr="00D71BA2">
        <w:rPr>
          <w:rFonts w:ascii="Cambria" w:hAnsi="Cambria"/>
          <w:sz w:val="24"/>
          <w:szCs w:val="24"/>
        </w:rPr>
        <w:t>)</w:t>
      </w:r>
    </w:p>
    <w:p w14:paraId="3EFDB195" w14:textId="77777777" w:rsidR="002F035E" w:rsidRPr="00D71BA2" w:rsidRDefault="002F035E" w:rsidP="005955EC">
      <w:pPr>
        <w:numPr>
          <w:ilvl w:val="1"/>
          <w:numId w:val="15"/>
        </w:numPr>
        <w:rPr>
          <w:rFonts w:ascii="Cambria" w:hAnsi="Cambria"/>
          <w:i/>
          <w:iCs/>
          <w:sz w:val="24"/>
          <w:szCs w:val="24"/>
        </w:rPr>
      </w:pPr>
      <w:r w:rsidRPr="00D71BA2">
        <w:rPr>
          <w:rFonts w:ascii="Cambria" w:hAnsi="Cambria"/>
          <w:sz w:val="24"/>
          <w:szCs w:val="24"/>
        </w:rPr>
        <w:t xml:space="preserve">As sanções de impedimento de licitar e contratar e declaração de inidoneidade para licitar ou contratar são passíveis de reabilitação na forma do </w:t>
      </w:r>
      <w:hyperlink r:id="rId70" w:anchor="art163" w:history="1">
        <w:r w:rsidRPr="00D71BA2">
          <w:rPr>
            <w:rFonts w:ascii="Cambria" w:hAnsi="Cambria"/>
            <w:sz w:val="24"/>
            <w:szCs w:val="24"/>
          </w:rPr>
          <w:t>art. 163 da Lei nº 14.133/21.</w:t>
        </w:r>
      </w:hyperlink>
    </w:p>
    <w:p w14:paraId="55F5D43A" w14:textId="259288C2" w:rsidR="00833976" w:rsidRPr="00D71BA2" w:rsidRDefault="002F035E" w:rsidP="005955EC">
      <w:pPr>
        <w:numPr>
          <w:ilvl w:val="1"/>
          <w:numId w:val="15"/>
        </w:numPr>
        <w:suppressAutoHyphens w:val="0"/>
        <w:spacing w:before="120" w:after="120"/>
        <w:jc w:val="both"/>
        <w:rPr>
          <w:rFonts w:ascii="Cambria" w:hAnsi="Cambria" w:cs="Calibri Light"/>
          <w:b/>
          <w:sz w:val="24"/>
          <w:szCs w:val="24"/>
        </w:rPr>
      </w:pPr>
      <w:r w:rsidRPr="00D71BA2">
        <w:rPr>
          <w:rFonts w:ascii="Cambria" w:hAnsi="Cambria"/>
          <w:sz w:val="24"/>
          <w:szCs w:val="24"/>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r:id="rId71" w:history="1">
        <w:r w:rsidRPr="00D71BA2">
          <w:rPr>
            <w:rFonts w:ascii="Cambria" w:hAnsi="Cambria"/>
            <w:sz w:val="24"/>
            <w:szCs w:val="24"/>
          </w:rPr>
          <w:t>Instrução Normativa SEGES/ME nº 26, de 13 de abril de 2022</w:t>
        </w:r>
      </w:hyperlink>
      <w:r w:rsidRPr="00D71BA2">
        <w:rPr>
          <w:rFonts w:ascii="Cambria" w:hAnsi="Cambria"/>
          <w:sz w:val="24"/>
          <w:szCs w:val="24"/>
        </w:rPr>
        <w:t>.</w:t>
      </w:r>
      <w:bookmarkEnd w:id="40"/>
    </w:p>
    <w:bookmarkEnd w:id="41"/>
    <w:p w14:paraId="52DB91AE" w14:textId="1655724B" w:rsidR="00833976" w:rsidRPr="00D71BA2" w:rsidRDefault="00833976" w:rsidP="00DE30D5">
      <w:pPr>
        <w:pStyle w:val="Corpodetexto21"/>
        <w:spacing w:before="120" w:after="120"/>
        <w:ind w:firstLine="0"/>
        <w:rPr>
          <w:rFonts w:ascii="Cambria" w:hAnsi="Cambria" w:cs="Calibri Light"/>
          <w:szCs w:val="24"/>
        </w:rPr>
      </w:pPr>
      <w:r w:rsidRPr="00D71BA2">
        <w:rPr>
          <w:rFonts w:ascii="Cambria" w:hAnsi="Cambria" w:cs="Calibri Light"/>
          <w:szCs w:val="24"/>
        </w:rPr>
        <w:t xml:space="preserve">CLÁUSULA </w:t>
      </w:r>
      <w:r w:rsidR="00D87F90" w:rsidRPr="00D71BA2">
        <w:rPr>
          <w:rFonts w:ascii="Cambria" w:hAnsi="Cambria" w:cs="Calibri Light"/>
          <w:szCs w:val="24"/>
        </w:rPr>
        <w:t>NOVA</w:t>
      </w:r>
      <w:r w:rsidR="00102E42" w:rsidRPr="00D71BA2">
        <w:rPr>
          <w:rFonts w:ascii="Cambria" w:hAnsi="Cambria" w:cs="Calibri Light"/>
          <w:szCs w:val="24"/>
        </w:rPr>
        <w:t xml:space="preserve"> </w:t>
      </w:r>
      <w:r w:rsidRPr="00D71BA2">
        <w:rPr>
          <w:rFonts w:ascii="Cambria" w:hAnsi="Cambria" w:cs="Calibri Light"/>
          <w:szCs w:val="24"/>
        </w:rPr>
        <w:t xml:space="preserve">– </w:t>
      </w:r>
      <w:r w:rsidR="002F035E" w:rsidRPr="00D71BA2">
        <w:rPr>
          <w:rFonts w:ascii="Cambria" w:hAnsi="Cambria"/>
          <w:szCs w:val="24"/>
        </w:rPr>
        <w:t>DA EXTINÇÃO CONTRATUAL</w:t>
      </w:r>
    </w:p>
    <w:p w14:paraId="20312787" w14:textId="506395A7" w:rsidR="002F035E" w:rsidRPr="00D71BA2" w:rsidRDefault="002F035E" w:rsidP="005955EC">
      <w:pPr>
        <w:pStyle w:val="PargrafodaLista"/>
        <w:numPr>
          <w:ilvl w:val="1"/>
          <w:numId w:val="16"/>
        </w:numPr>
        <w:rPr>
          <w:rFonts w:ascii="Cambria" w:hAnsi="Cambria"/>
          <w:i/>
          <w:iCs/>
          <w:sz w:val="24"/>
          <w:szCs w:val="24"/>
        </w:rPr>
      </w:pPr>
      <w:r w:rsidRPr="00D71BA2">
        <w:rPr>
          <w:rFonts w:ascii="Cambria" w:hAnsi="Cambria"/>
          <w:sz w:val="24"/>
          <w:szCs w:val="24"/>
        </w:rPr>
        <w:t>O contrato será extinto quando cumpridas as obrigações de ambas as partes, ainda que isso ocorra antes do prazo estipulado para tanto.</w:t>
      </w:r>
    </w:p>
    <w:p w14:paraId="18C6364B" w14:textId="40C866D7" w:rsidR="002F035E" w:rsidRPr="00D71BA2" w:rsidRDefault="002F035E" w:rsidP="005955EC">
      <w:pPr>
        <w:pStyle w:val="PargrafodaLista"/>
        <w:numPr>
          <w:ilvl w:val="1"/>
          <w:numId w:val="16"/>
        </w:numPr>
        <w:rPr>
          <w:rFonts w:ascii="Cambria" w:hAnsi="Cambria"/>
          <w:i/>
          <w:iCs/>
          <w:sz w:val="24"/>
          <w:szCs w:val="24"/>
        </w:rPr>
      </w:pPr>
      <w:r w:rsidRPr="00D71BA2">
        <w:rPr>
          <w:rFonts w:ascii="Cambria" w:hAnsi="Cambria"/>
          <w:sz w:val="24"/>
          <w:szCs w:val="24"/>
        </w:rPr>
        <w:t>Se as obrigações não forem cumpridas no prazo estipulado, a vigência ficará prorrogada até a conclusão do objeto, caso em que deverá a Administração providenciar a readequação do cronograma fixado para o contrato.</w:t>
      </w:r>
    </w:p>
    <w:p w14:paraId="071DA355" w14:textId="77777777" w:rsidR="002F035E" w:rsidRPr="00D71BA2" w:rsidRDefault="002F035E" w:rsidP="005955EC">
      <w:pPr>
        <w:numPr>
          <w:ilvl w:val="1"/>
          <w:numId w:val="16"/>
        </w:numPr>
        <w:rPr>
          <w:rFonts w:ascii="Cambria" w:hAnsi="Cambria"/>
          <w:i/>
          <w:iCs/>
          <w:sz w:val="24"/>
          <w:szCs w:val="24"/>
        </w:rPr>
      </w:pPr>
      <w:r w:rsidRPr="00D71BA2">
        <w:rPr>
          <w:rFonts w:ascii="Cambria" w:hAnsi="Cambria"/>
          <w:sz w:val="24"/>
          <w:szCs w:val="24"/>
        </w:rPr>
        <w:t>Quando a não conclusão do contrato referida no item anterior decorrer de culpa do contratado:</w:t>
      </w:r>
    </w:p>
    <w:p w14:paraId="170F9D51" w14:textId="77777777" w:rsidR="002F035E" w:rsidRPr="00D71BA2" w:rsidRDefault="002F035E">
      <w:pPr>
        <w:pStyle w:val="PargrafodaLista"/>
        <w:numPr>
          <w:ilvl w:val="0"/>
          <w:numId w:val="8"/>
        </w:numPr>
        <w:spacing w:before="120" w:after="120"/>
        <w:ind w:left="426" w:firstLine="0"/>
        <w:contextualSpacing/>
        <w:jc w:val="both"/>
        <w:rPr>
          <w:rFonts w:ascii="Cambria" w:eastAsia="Arial" w:hAnsi="Cambria" w:cs="Arial"/>
          <w:sz w:val="24"/>
          <w:szCs w:val="24"/>
        </w:rPr>
      </w:pPr>
      <w:r w:rsidRPr="00D71BA2">
        <w:rPr>
          <w:rFonts w:ascii="Cambria" w:eastAsia="Arial" w:hAnsi="Cambria" w:cs="Arial"/>
          <w:sz w:val="24"/>
          <w:szCs w:val="24"/>
        </w:rPr>
        <w:t xml:space="preserve">ficará ele constituído em mora, sendo-lhe aplicáveis as respectivas sanções administrativas; e  </w:t>
      </w:r>
    </w:p>
    <w:p w14:paraId="4D12F10F" w14:textId="77777777" w:rsidR="002F035E" w:rsidRPr="00D71BA2" w:rsidRDefault="002F035E">
      <w:pPr>
        <w:pStyle w:val="PargrafodaLista"/>
        <w:numPr>
          <w:ilvl w:val="0"/>
          <w:numId w:val="8"/>
        </w:numPr>
        <w:spacing w:before="120" w:after="120"/>
        <w:ind w:left="426" w:firstLine="0"/>
        <w:contextualSpacing/>
        <w:jc w:val="both"/>
        <w:rPr>
          <w:rFonts w:ascii="Cambria" w:eastAsia="Arial" w:hAnsi="Cambria" w:cs="Arial"/>
          <w:sz w:val="24"/>
          <w:szCs w:val="24"/>
        </w:rPr>
      </w:pPr>
      <w:r w:rsidRPr="00D71BA2">
        <w:rPr>
          <w:rFonts w:ascii="Cambria" w:eastAsia="Arial" w:hAnsi="Cambria" w:cs="Arial"/>
          <w:sz w:val="24"/>
          <w:szCs w:val="24"/>
        </w:rPr>
        <w:t>poderá a Administração optar pela extinção do contrato e, nesse caso, adotará as medidas admitidas em lei para a continuidade da execução contratual</w:t>
      </w:r>
    </w:p>
    <w:p w14:paraId="6AB6B4F9" w14:textId="77777777" w:rsidR="002F035E" w:rsidRPr="00D71BA2" w:rsidRDefault="002F035E" w:rsidP="005955EC">
      <w:pPr>
        <w:numPr>
          <w:ilvl w:val="1"/>
          <w:numId w:val="16"/>
        </w:numPr>
        <w:rPr>
          <w:rFonts w:ascii="Cambria" w:hAnsi="Cambria"/>
          <w:i/>
          <w:iCs/>
          <w:sz w:val="24"/>
          <w:szCs w:val="24"/>
        </w:rPr>
      </w:pPr>
      <w:r w:rsidRPr="00D71BA2">
        <w:rPr>
          <w:rFonts w:ascii="Cambria" w:hAnsi="Cambria"/>
          <w:sz w:val="24"/>
          <w:szCs w:val="24"/>
        </w:rPr>
        <w:t>O contrato será extinto quando vencido o prazo nele estipulado, independentemente de terem sido cumpridas ou não as obrigações de ambas as partes contraentes.</w:t>
      </w:r>
    </w:p>
    <w:p w14:paraId="7E499D34" w14:textId="77777777" w:rsidR="002F035E" w:rsidRPr="00D71BA2" w:rsidRDefault="002F035E" w:rsidP="005955EC">
      <w:pPr>
        <w:numPr>
          <w:ilvl w:val="1"/>
          <w:numId w:val="16"/>
        </w:numPr>
        <w:rPr>
          <w:rFonts w:ascii="Cambria" w:hAnsi="Cambria"/>
          <w:i/>
          <w:iCs/>
          <w:sz w:val="24"/>
          <w:szCs w:val="24"/>
        </w:rPr>
      </w:pPr>
      <w:r w:rsidRPr="00D71BA2">
        <w:rPr>
          <w:rFonts w:ascii="Cambria" w:hAnsi="Cambria"/>
          <w:sz w:val="24"/>
          <w:szCs w:val="24"/>
        </w:rPr>
        <w:t>O contrato poderá ser extinto antes do prazo nele fixado, sem ônus para o contratante, quando esta não dispuser de créditos orçamentários para sua continuidade ou quando entender que o contrato não mais lhe oferece vantagem.</w:t>
      </w:r>
    </w:p>
    <w:p w14:paraId="6920D18B" w14:textId="77777777" w:rsidR="002F035E" w:rsidRPr="00D71BA2" w:rsidRDefault="002F035E" w:rsidP="005955EC">
      <w:pPr>
        <w:numPr>
          <w:ilvl w:val="1"/>
          <w:numId w:val="16"/>
        </w:numPr>
        <w:rPr>
          <w:rFonts w:ascii="Cambria" w:hAnsi="Cambria"/>
          <w:i/>
          <w:iCs/>
          <w:sz w:val="24"/>
          <w:szCs w:val="24"/>
        </w:rPr>
      </w:pPr>
      <w:r w:rsidRPr="00D71BA2">
        <w:rPr>
          <w:rFonts w:ascii="Cambria" w:hAnsi="Cambria"/>
          <w:sz w:val="24"/>
          <w:szCs w:val="24"/>
        </w:rPr>
        <w:t>A extinção nesta hipótese ocorrerá na próxima data de aniversário do contrato, desde que haja a notificação do contratado pelo contratante nesse sentido com pelo menos 2 (dois) meses de antecedência desse dia.</w:t>
      </w:r>
    </w:p>
    <w:p w14:paraId="2B13B2DD" w14:textId="77777777" w:rsidR="002F035E" w:rsidRPr="00D71BA2" w:rsidRDefault="002F035E" w:rsidP="005955EC">
      <w:pPr>
        <w:numPr>
          <w:ilvl w:val="1"/>
          <w:numId w:val="16"/>
        </w:numPr>
        <w:rPr>
          <w:rFonts w:ascii="Cambria" w:hAnsi="Cambria"/>
          <w:i/>
          <w:iCs/>
          <w:sz w:val="24"/>
          <w:szCs w:val="24"/>
        </w:rPr>
      </w:pPr>
      <w:r w:rsidRPr="00D71BA2">
        <w:rPr>
          <w:rFonts w:ascii="Cambria" w:hAnsi="Cambria"/>
          <w:sz w:val="24"/>
          <w:szCs w:val="24"/>
        </w:rPr>
        <w:t>Caso a notificação da não-continuidade do contrato de que trata este subitem ocorra com menos de 2 (dois) meses da data de aniversário, a extinção contratual ocorrerá após 2 (dois) meses da data da comunicação.</w:t>
      </w:r>
    </w:p>
    <w:p w14:paraId="2DC19B4F" w14:textId="77777777" w:rsidR="002F035E" w:rsidRPr="00D71BA2" w:rsidRDefault="002F035E" w:rsidP="005955EC">
      <w:pPr>
        <w:numPr>
          <w:ilvl w:val="1"/>
          <w:numId w:val="16"/>
        </w:numPr>
        <w:rPr>
          <w:rFonts w:ascii="Cambria" w:hAnsi="Cambria"/>
          <w:sz w:val="24"/>
          <w:szCs w:val="24"/>
        </w:rPr>
      </w:pPr>
      <w:r w:rsidRPr="00D71BA2">
        <w:rPr>
          <w:rFonts w:ascii="Cambria" w:hAnsi="Cambria"/>
          <w:sz w:val="24"/>
          <w:szCs w:val="24"/>
        </w:rPr>
        <w:t xml:space="preserve">O contrato poderá ser extinto antes de cumpridas as obrigações nele estipuladas, ou antes do prazo nele fixado, por algum dos motivos previstos no </w:t>
      </w:r>
      <w:hyperlink r:id="rId72" w:anchor="art137" w:history="1">
        <w:r w:rsidRPr="00D71BA2">
          <w:rPr>
            <w:rFonts w:ascii="Cambria" w:hAnsi="Cambria"/>
            <w:sz w:val="24"/>
            <w:szCs w:val="24"/>
          </w:rPr>
          <w:t>artigo 137 da Lei nº 14.133/21</w:t>
        </w:r>
      </w:hyperlink>
      <w:r w:rsidRPr="00D71BA2">
        <w:rPr>
          <w:rFonts w:ascii="Cambria" w:hAnsi="Cambria"/>
          <w:sz w:val="24"/>
          <w:szCs w:val="24"/>
        </w:rPr>
        <w:t>, bem como amigavelmente, assegurados o contraditório e a ampla defesa.</w:t>
      </w:r>
    </w:p>
    <w:p w14:paraId="776FE310" w14:textId="77777777" w:rsidR="002F035E" w:rsidRPr="00D71BA2" w:rsidRDefault="002F035E" w:rsidP="005955EC">
      <w:pPr>
        <w:pStyle w:val="Nivel2"/>
        <w:numPr>
          <w:ilvl w:val="2"/>
          <w:numId w:val="16"/>
        </w:numPr>
        <w:spacing w:line="240" w:lineRule="auto"/>
        <w:ind w:left="426" w:firstLine="425"/>
        <w:rPr>
          <w:rFonts w:ascii="Cambria" w:hAnsi="Cambria"/>
          <w:color w:val="auto"/>
          <w:sz w:val="24"/>
          <w:szCs w:val="24"/>
        </w:rPr>
      </w:pPr>
      <w:r w:rsidRPr="00D71BA2">
        <w:rPr>
          <w:rFonts w:ascii="Cambria" w:hAnsi="Cambria"/>
          <w:color w:val="auto"/>
          <w:sz w:val="24"/>
          <w:szCs w:val="24"/>
        </w:rPr>
        <w:t xml:space="preserve">Nesta hipótese, aplicam-se também os </w:t>
      </w:r>
      <w:hyperlink r:id="rId73" w:anchor="art138" w:history="1">
        <w:r w:rsidRPr="00D71BA2">
          <w:rPr>
            <w:rFonts w:ascii="Cambria" w:hAnsi="Cambria"/>
            <w:color w:val="auto"/>
            <w:sz w:val="24"/>
            <w:szCs w:val="24"/>
          </w:rPr>
          <w:t>artigos 138 e 139</w:t>
        </w:r>
      </w:hyperlink>
      <w:r w:rsidRPr="00D71BA2">
        <w:rPr>
          <w:rFonts w:ascii="Cambria" w:hAnsi="Cambria"/>
          <w:color w:val="auto"/>
          <w:sz w:val="24"/>
          <w:szCs w:val="24"/>
        </w:rPr>
        <w:t xml:space="preserve"> da mesma Lei.</w:t>
      </w:r>
    </w:p>
    <w:p w14:paraId="1A66D3F3" w14:textId="77777777" w:rsidR="002F035E" w:rsidRPr="00D71BA2" w:rsidRDefault="002F035E" w:rsidP="005955EC">
      <w:pPr>
        <w:pStyle w:val="Nivel2"/>
        <w:numPr>
          <w:ilvl w:val="2"/>
          <w:numId w:val="16"/>
        </w:numPr>
        <w:spacing w:line="240" w:lineRule="auto"/>
        <w:ind w:left="426" w:firstLine="425"/>
        <w:rPr>
          <w:rFonts w:ascii="Cambria" w:hAnsi="Cambria"/>
          <w:color w:val="auto"/>
          <w:sz w:val="24"/>
          <w:szCs w:val="24"/>
        </w:rPr>
      </w:pPr>
      <w:r w:rsidRPr="00D71BA2">
        <w:rPr>
          <w:rFonts w:ascii="Cambria" w:hAnsi="Cambria"/>
          <w:color w:val="auto"/>
          <w:sz w:val="24"/>
          <w:szCs w:val="24"/>
        </w:rPr>
        <w:t>A alteração social ou a modificação da finalidade ou da estrutura da empresa não ensejará a extinção se não restringir sua capacidade de concluir o contrato.</w:t>
      </w:r>
    </w:p>
    <w:p w14:paraId="75DDE3EC" w14:textId="77777777" w:rsidR="002F035E" w:rsidRPr="00D71BA2" w:rsidRDefault="002F035E" w:rsidP="005955EC">
      <w:pPr>
        <w:pStyle w:val="Nivel4"/>
        <w:numPr>
          <w:ilvl w:val="3"/>
          <w:numId w:val="16"/>
        </w:numPr>
        <w:spacing w:line="240" w:lineRule="auto"/>
        <w:ind w:left="426" w:firstLine="425"/>
        <w:rPr>
          <w:rFonts w:ascii="Cambria" w:hAnsi="Cambria"/>
          <w:sz w:val="24"/>
          <w:szCs w:val="24"/>
        </w:rPr>
      </w:pPr>
      <w:r w:rsidRPr="00D71BA2">
        <w:rPr>
          <w:rFonts w:ascii="Cambria" w:hAnsi="Cambria"/>
          <w:sz w:val="24"/>
          <w:szCs w:val="24"/>
        </w:rPr>
        <w:t>Se a operação implicar mudança da pessoa jurídica contratada, deverá ser formalizado termo aditivo para alteração subjetiva.</w:t>
      </w:r>
    </w:p>
    <w:p w14:paraId="5C7DBBFC" w14:textId="77777777" w:rsidR="002F035E" w:rsidRPr="00D71BA2" w:rsidRDefault="002F035E" w:rsidP="005955EC">
      <w:pPr>
        <w:numPr>
          <w:ilvl w:val="1"/>
          <w:numId w:val="16"/>
        </w:numPr>
        <w:ind w:firstLine="425"/>
        <w:rPr>
          <w:rFonts w:ascii="Cambria" w:hAnsi="Cambria"/>
          <w:sz w:val="24"/>
          <w:szCs w:val="24"/>
        </w:rPr>
      </w:pPr>
      <w:r w:rsidRPr="00D71BA2">
        <w:rPr>
          <w:rFonts w:ascii="Cambria" w:hAnsi="Cambria"/>
          <w:sz w:val="24"/>
          <w:szCs w:val="24"/>
        </w:rPr>
        <w:t>O termo de extinção, sempre que possível, será precedido:</w:t>
      </w:r>
    </w:p>
    <w:p w14:paraId="5EA19813" w14:textId="77777777" w:rsidR="002F035E" w:rsidRPr="00D71BA2" w:rsidRDefault="002F035E" w:rsidP="005955EC">
      <w:pPr>
        <w:pStyle w:val="Nivel4"/>
        <w:numPr>
          <w:ilvl w:val="3"/>
          <w:numId w:val="16"/>
        </w:numPr>
        <w:spacing w:line="240" w:lineRule="auto"/>
        <w:ind w:left="426" w:firstLine="425"/>
        <w:rPr>
          <w:rFonts w:ascii="Cambria" w:hAnsi="Cambria"/>
          <w:sz w:val="24"/>
          <w:szCs w:val="24"/>
        </w:rPr>
      </w:pPr>
      <w:r w:rsidRPr="00D71BA2">
        <w:rPr>
          <w:rFonts w:ascii="Cambria" w:hAnsi="Cambria"/>
          <w:sz w:val="24"/>
          <w:szCs w:val="24"/>
        </w:rPr>
        <w:t>Balanço dos eventos contratuais já cumpridos ou parcialmente cumpridos;</w:t>
      </w:r>
    </w:p>
    <w:p w14:paraId="7853EF75" w14:textId="77777777" w:rsidR="002F035E" w:rsidRPr="00D71BA2" w:rsidRDefault="002F035E" w:rsidP="005955EC">
      <w:pPr>
        <w:pStyle w:val="Nivel4"/>
        <w:numPr>
          <w:ilvl w:val="3"/>
          <w:numId w:val="16"/>
        </w:numPr>
        <w:spacing w:line="240" w:lineRule="auto"/>
        <w:ind w:left="426" w:firstLine="425"/>
        <w:rPr>
          <w:rFonts w:ascii="Cambria" w:hAnsi="Cambria"/>
          <w:sz w:val="24"/>
          <w:szCs w:val="24"/>
        </w:rPr>
      </w:pPr>
      <w:r w:rsidRPr="00D71BA2">
        <w:rPr>
          <w:rFonts w:ascii="Cambria" w:hAnsi="Cambria"/>
          <w:sz w:val="24"/>
          <w:szCs w:val="24"/>
        </w:rPr>
        <w:t>Relação dos pagamentos já efetuados e ainda devidos;</w:t>
      </w:r>
    </w:p>
    <w:p w14:paraId="4716648C" w14:textId="77777777" w:rsidR="002F035E" w:rsidRPr="00D71BA2" w:rsidRDefault="002F035E" w:rsidP="005955EC">
      <w:pPr>
        <w:pStyle w:val="Nivel4"/>
        <w:numPr>
          <w:ilvl w:val="3"/>
          <w:numId w:val="16"/>
        </w:numPr>
        <w:spacing w:line="240" w:lineRule="auto"/>
        <w:ind w:left="426" w:firstLine="425"/>
        <w:rPr>
          <w:rFonts w:ascii="Cambria" w:hAnsi="Cambria"/>
          <w:sz w:val="24"/>
          <w:szCs w:val="24"/>
        </w:rPr>
      </w:pPr>
      <w:r w:rsidRPr="00D71BA2">
        <w:rPr>
          <w:rFonts w:ascii="Cambria" w:hAnsi="Cambria"/>
          <w:sz w:val="24"/>
          <w:szCs w:val="24"/>
        </w:rPr>
        <w:t>Indenizações e multas.</w:t>
      </w:r>
    </w:p>
    <w:p w14:paraId="73779DF1" w14:textId="77777777" w:rsidR="002F035E" w:rsidRPr="00D71BA2" w:rsidRDefault="002F035E" w:rsidP="005955EC">
      <w:pPr>
        <w:numPr>
          <w:ilvl w:val="1"/>
          <w:numId w:val="16"/>
        </w:numPr>
        <w:rPr>
          <w:rFonts w:ascii="Cambria" w:hAnsi="Cambria"/>
          <w:sz w:val="24"/>
          <w:szCs w:val="24"/>
        </w:rPr>
      </w:pPr>
      <w:r w:rsidRPr="00D71BA2">
        <w:rPr>
          <w:rFonts w:ascii="Cambria" w:hAnsi="Cambria"/>
          <w:sz w:val="24"/>
          <w:szCs w:val="24"/>
        </w:rPr>
        <w:t>A extinção do contrato não configura óbice para o reconhecimento do desequilíbrio econômico-financeiro, hipótese em que será concedida indenização por meio de termo indenizatório (</w:t>
      </w:r>
      <w:hyperlink r:id="rId74" w:anchor="art131" w:history="1">
        <w:r w:rsidRPr="00D71BA2">
          <w:rPr>
            <w:rFonts w:ascii="Cambria" w:hAnsi="Cambria"/>
            <w:sz w:val="24"/>
            <w:szCs w:val="24"/>
          </w:rPr>
          <w:t xml:space="preserve">art. 131, </w:t>
        </w:r>
        <w:r w:rsidRPr="00D71BA2">
          <w:rPr>
            <w:rFonts w:ascii="Cambria" w:hAnsi="Cambria"/>
            <w:i/>
            <w:iCs/>
            <w:sz w:val="24"/>
            <w:szCs w:val="24"/>
          </w:rPr>
          <w:t xml:space="preserve">caput, </w:t>
        </w:r>
        <w:r w:rsidRPr="00D71BA2">
          <w:rPr>
            <w:rFonts w:ascii="Cambria" w:hAnsi="Cambria"/>
            <w:sz w:val="24"/>
            <w:szCs w:val="24"/>
          </w:rPr>
          <w:t>da Lei n.º 14.133, de 2021).</w:t>
        </w:r>
      </w:hyperlink>
      <w:r w:rsidRPr="00D71BA2">
        <w:rPr>
          <w:rFonts w:ascii="Cambria" w:hAnsi="Cambria"/>
          <w:sz w:val="24"/>
          <w:szCs w:val="24"/>
        </w:rPr>
        <w:t xml:space="preserve"> </w:t>
      </w:r>
    </w:p>
    <w:p w14:paraId="3622737B" w14:textId="254C1969" w:rsidR="00833976" w:rsidRPr="00D71BA2" w:rsidRDefault="002F035E" w:rsidP="005955EC">
      <w:pPr>
        <w:numPr>
          <w:ilvl w:val="1"/>
          <w:numId w:val="16"/>
        </w:numPr>
        <w:rPr>
          <w:rFonts w:ascii="Cambria" w:hAnsi="Cambria"/>
          <w:sz w:val="24"/>
          <w:szCs w:val="24"/>
        </w:rPr>
      </w:pPr>
      <w:r w:rsidRPr="00D71BA2">
        <w:rPr>
          <w:rFonts w:ascii="Cambria" w:hAnsi="Cambria"/>
          <w:sz w:val="24"/>
          <w:szCs w:val="24"/>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62B50209" w14:textId="08968CCE" w:rsidR="00833976" w:rsidRPr="00D71BA2" w:rsidRDefault="00833976" w:rsidP="004C6B13">
      <w:pPr>
        <w:pStyle w:val="Corpodetexto21"/>
        <w:spacing w:before="120" w:after="120"/>
        <w:rPr>
          <w:rFonts w:ascii="Cambria" w:hAnsi="Cambria" w:cs="Calibri Light"/>
          <w:szCs w:val="24"/>
        </w:rPr>
      </w:pPr>
      <w:r w:rsidRPr="00D71BA2">
        <w:rPr>
          <w:rFonts w:ascii="Cambria" w:hAnsi="Cambria" w:cs="Calibri Light"/>
          <w:szCs w:val="24"/>
        </w:rPr>
        <w:t xml:space="preserve">CLÁUSULA DÉCIMA – </w:t>
      </w:r>
      <w:r w:rsidR="002F035E" w:rsidRPr="00D71BA2">
        <w:rPr>
          <w:rFonts w:ascii="Cambria" w:hAnsi="Cambria"/>
          <w:szCs w:val="24"/>
        </w:rPr>
        <w:t>ALTERAÇÕES</w:t>
      </w:r>
    </w:p>
    <w:p w14:paraId="75CCE976" w14:textId="0F7C35A0" w:rsidR="002F035E" w:rsidRPr="00D71BA2" w:rsidRDefault="002F035E" w:rsidP="005955EC">
      <w:pPr>
        <w:pStyle w:val="PargrafodaLista"/>
        <w:numPr>
          <w:ilvl w:val="1"/>
          <w:numId w:val="17"/>
        </w:numPr>
        <w:rPr>
          <w:rFonts w:ascii="Cambria" w:hAnsi="Cambria"/>
          <w:sz w:val="24"/>
          <w:szCs w:val="24"/>
        </w:rPr>
      </w:pPr>
      <w:r w:rsidRPr="00D71BA2">
        <w:rPr>
          <w:rFonts w:ascii="Cambria" w:hAnsi="Cambria"/>
          <w:sz w:val="24"/>
          <w:szCs w:val="24"/>
        </w:rPr>
        <w:t xml:space="preserve">Eventuais alterações contratuais reger-se-ão pela disciplina dos </w:t>
      </w:r>
      <w:hyperlink r:id="rId75" w:anchor="art124" w:history="1">
        <w:r w:rsidRPr="00D71BA2">
          <w:rPr>
            <w:rFonts w:ascii="Cambria" w:hAnsi="Cambria"/>
            <w:sz w:val="24"/>
            <w:szCs w:val="24"/>
          </w:rPr>
          <w:t>arts. 124 e seguintes da Lei nº 14.133, de 2021</w:t>
        </w:r>
      </w:hyperlink>
      <w:r w:rsidRPr="00D71BA2">
        <w:rPr>
          <w:rFonts w:ascii="Cambria" w:hAnsi="Cambria"/>
          <w:sz w:val="24"/>
          <w:szCs w:val="24"/>
        </w:rPr>
        <w:t>.</w:t>
      </w:r>
    </w:p>
    <w:p w14:paraId="51254588" w14:textId="77777777" w:rsidR="002F035E" w:rsidRPr="00D71BA2" w:rsidRDefault="002F035E" w:rsidP="005955EC">
      <w:pPr>
        <w:numPr>
          <w:ilvl w:val="1"/>
          <w:numId w:val="17"/>
        </w:numPr>
        <w:rPr>
          <w:rFonts w:ascii="Cambria" w:hAnsi="Cambria"/>
          <w:sz w:val="24"/>
          <w:szCs w:val="24"/>
        </w:rPr>
      </w:pPr>
      <w:r w:rsidRPr="00D71BA2">
        <w:rPr>
          <w:rFonts w:ascii="Cambria" w:hAnsi="Cambria"/>
          <w:sz w:val="24"/>
          <w:szCs w:val="24"/>
        </w:rPr>
        <w:t>O contratado é obrigado a aceitar, nas mesmas condições contratuais, os acréscimos ou supressões que se fizerem necessários, até o limite de 25% (vinte e cinco por cento) do valor inicial atualizado do contrato.</w:t>
      </w:r>
    </w:p>
    <w:p w14:paraId="7D75F381" w14:textId="77777777" w:rsidR="002F035E" w:rsidRPr="00D71BA2" w:rsidRDefault="002F035E" w:rsidP="005955EC">
      <w:pPr>
        <w:numPr>
          <w:ilvl w:val="1"/>
          <w:numId w:val="17"/>
        </w:numPr>
        <w:rPr>
          <w:rFonts w:ascii="Cambria" w:hAnsi="Cambria"/>
          <w:sz w:val="24"/>
          <w:szCs w:val="24"/>
        </w:rPr>
      </w:pPr>
      <w:r w:rsidRPr="00D71BA2">
        <w:rPr>
          <w:rFonts w:ascii="Cambria" w:hAnsi="Cambria"/>
          <w:sz w:val="24"/>
          <w:szCs w:val="24"/>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79A0D4B7" w14:textId="3045B678" w:rsidR="00833976" w:rsidRPr="00D71BA2" w:rsidRDefault="002F035E" w:rsidP="005955EC">
      <w:pPr>
        <w:numPr>
          <w:ilvl w:val="1"/>
          <w:numId w:val="17"/>
        </w:numPr>
        <w:rPr>
          <w:rFonts w:ascii="Cambria" w:hAnsi="Cambria"/>
          <w:sz w:val="24"/>
          <w:szCs w:val="24"/>
        </w:rPr>
      </w:pPr>
      <w:r w:rsidRPr="00D71BA2">
        <w:rPr>
          <w:rFonts w:ascii="Cambria" w:hAnsi="Cambria"/>
          <w:sz w:val="24"/>
          <w:szCs w:val="24"/>
        </w:rPr>
        <w:t xml:space="preserve">Registros que não caracterizam alteração do contrato podem ser realizados por simples apostila, dispensada a celebração de termo aditivo, na forma do </w:t>
      </w:r>
      <w:hyperlink r:id="rId76" w:anchor="art136" w:history="1">
        <w:r w:rsidRPr="00D71BA2">
          <w:rPr>
            <w:rFonts w:ascii="Cambria" w:hAnsi="Cambria"/>
            <w:sz w:val="24"/>
            <w:szCs w:val="24"/>
          </w:rPr>
          <w:t>art. 136 da Lei nº 14.133, de 2021</w:t>
        </w:r>
      </w:hyperlink>
      <w:r w:rsidRPr="00D71BA2">
        <w:rPr>
          <w:rFonts w:ascii="Cambria" w:hAnsi="Cambria"/>
          <w:sz w:val="24"/>
          <w:szCs w:val="24"/>
        </w:rPr>
        <w:t>.</w:t>
      </w:r>
    </w:p>
    <w:p w14:paraId="2A0D76AE" w14:textId="402EEA04" w:rsidR="00833976" w:rsidRPr="00D71BA2" w:rsidRDefault="00833976" w:rsidP="004C6B13">
      <w:pPr>
        <w:pStyle w:val="Corpodetexto21"/>
        <w:spacing w:before="120" w:after="120"/>
        <w:rPr>
          <w:rFonts w:ascii="Cambria" w:hAnsi="Cambria" w:cs="Calibri Light"/>
          <w:szCs w:val="24"/>
        </w:rPr>
      </w:pPr>
      <w:r w:rsidRPr="00D71BA2">
        <w:rPr>
          <w:rFonts w:ascii="Cambria" w:hAnsi="Cambria" w:cs="Calibri Light"/>
          <w:szCs w:val="24"/>
        </w:rPr>
        <w:t xml:space="preserve">CLÁUSULA DÉCIMA </w:t>
      </w:r>
      <w:r w:rsidR="00D87F90" w:rsidRPr="00D71BA2">
        <w:rPr>
          <w:rFonts w:ascii="Cambria" w:hAnsi="Cambria" w:cs="Calibri Light"/>
          <w:szCs w:val="24"/>
        </w:rPr>
        <w:t>PRIMEIRA</w:t>
      </w:r>
      <w:r w:rsidR="00102E42" w:rsidRPr="00D71BA2">
        <w:rPr>
          <w:rFonts w:ascii="Cambria" w:hAnsi="Cambria" w:cs="Calibri Light"/>
          <w:szCs w:val="24"/>
        </w:rPr>
        <w:t xml:space="preserve"> </w:t>
      </w:r>
      <w:r w:rsidRPr="00D71BA2">
        <w:rPr>
          <w:rFonts w:ascii="Cambria" w:hAnsi="Cambria" w:cs="Calibri Light"/>
          <w:szCs w:val="24"/>
        </w:rPr>
        <w:t>– DOS CASOS OMISSOS.</w:t>
      </w:r>
    </w:p>
    <w:p w14:paraId="618EB0F9" w14:textId="1C356865" w:rsidR="00833976" w:rsidRPr="00D71BA2" w:rsidRDefault="002E5E17" w:rsidP="005955EC">
      <w:pPr>
        <w:pStyle w:val="PargrafodaLista"/>
        <w:numPr>
          <w:ilvl w:val="1"/>
          <w:numId w:val="18"/>
        </w:numPr>
        <w:suppressAutoHyphens w:val="0"/>
        <w:spacing w:before="120" w:after="120"/>
        <w:jc w:val="both"/>
        <w:rPr>
          <w:rFonts w:ascii="Cambria" w:hAnsi="Cambria" w:cs="Calibri Light"/>
          <w:sz w:val="24"/>
          <w:szCs w:val="24"/>
        </w:rPr>
      </w:pPr>
      <w:r w:rsidRPr="00D71BA2">
        <w:rPr>
          <w:rFonts w:ascii="Cambria" w:hAnsi="Cambria"/>
          <w:sz w:val="24"/>
          <w:szCs w:val="24"/>
        </w:rPr>
        <w:t xml:space="preserve">Os casos omissos serão decididos pelo contratante, segundo as disposições contidas na </w:t>
      </w:r>
      <w:hyperlink r:id="rId77" w:history="1">
        <w:r w:rsidRPr="00D71BA2">
          <w:rPr>
            <w:rFonts w:ascii="Cambria" w:hAnsi="Cambria"/>
            <w:sz w:val="24"/>
            <w:szCs w:val="24"/>
          </w:rPr>
          <w:t>Lei nº 14.133, de 2021</w:t>
        </w:r>
      </w:hyperlink>
      <w:r w:rsidRPr="00D71BA2">
        <w:rPr>
          <w:rFonts w:ascii="Cambria" w:hAnsi="Cambria"/>
          <w:sz w:val="24"/>
          <w:szCs w:val="24"/>
        </w:rPr>
        <w:t xml:space="preserve">, e demais normas federais aplicáveis e, subsidiariamente, segundo as disposições contidas na </w:t>
      </w:r>
      <w:hyperlink r:id="rId78" w:history="1">
        <w:r w:rsidRPr="00D71BA2">
          <w:rPr>
            <w:rFonts w:ascii="Cambria" w:hAnsi="Cambria"/>
            <w:sz w:val="24"/>
            <w:szCs w:val="24"/>
          </w:rPr>
          <w:t xml:space="preserve">Lei nº 8.078, </w:t>
        </w:r>
        <w:r w:rsidRPr="00D71BA2">
          <w:rPr>
            <w:rFonts w:ascii="Cambria" w:hAnsi="Cambria"/>
            <w:sz w:val="24"/>
            <w:szCs w:val="24"/>
          </w:rPr>
          <w:lastRenderedPageBreak/>
          <w:t>de 1990 – Código de Defesa do Consumidor</w:t>
        </w:r>
      </w:hyperlink>
      <w:r w:rsidRPr="00D71BA2">
        <w:rPr>
          <w:rFonts w:ascii="Cambria" w:hAnsi="Cambria"/>
          <w:sz w:val="24"/>
          <w:szCs w:val="24"/>
        </w:rPr>
        <w:t xml:space="preserve"> – e normas e princípios gerais dos contratos.</w:t>
      </w:r>
    </w:p>
    <w:p w14:paraId="3A283067" w14:textId="77777777" w:rsidR="00833976" w:rsidRPr="00D71BA2" w:rsidRDefault="00833976" w:rsidP="004C6B13">
      <w:pPr>
        <w:pStyle w:val="Corpodetexto21"/>
        <w:spacing w:before="120" w:after="120"/>
        <w:rPr>
          <w:rFonts w:ascii="Cambria" w:hAnsi="Cambria" w:cs="Calibri Light"/>
          <w:szCs w:val="24"/>
        </w:rPr>
      </w:pPr>
      <w:r w:rsidRPr="00D71BA2">
        <w:rPr>
          <w:rFonts w:ascii="Cambria" w:hAnsi="Cambria" w:cs="Calibri Light"/>
          <w:szCs w:val="24"/>
        </w:rPr>
        <w:t xml:space="preserve">CLÁUSULA DÉCIMA </w:t>
      </w:r>
      <w:r w:rsidR="00102E42" w:rsidRPr="00D71BA2">
        <w:rPr>
          <w:rFonts w:ascii="Cambria" w:hAnsi="Cambria" w:cs="Calibri Light"/>
          <w:szCs w:val="24"/>
        </w:rPr>
        <w:t xml:space="preserve">QUARTA </w:t>
      </w:r>
      <w:r w:rsidRPr="00D71BA2">
        <w:rPr>
          <w:rFonts w:ascii="Cambria" w:hAnsi="Cambria" w:cs="Calibri Light"/>
          <w:szCs w:val="24"/>
        </w:rPr>
        <w:t>– PUBLICAÇÃO</w:t>
      </w:r>
    </w:p>
    <w:p w14:paraId="32D5A122" w14:textId="79035F27" w:rsidR="00833976" w:rsidRPr="00D71BA2" w:rsidRDefault="002E5E17" w:rsidP="005955EC">
      <w:pPr>
        <w:numPr>
          <w:ilvl w:val="1"/>
          <w:numId w:val="18"/>
        </w:numPr>
        <w:suppressAutoHyphens w:val="0"/>
        <w:spacing w:before="120" w:after="120"/>
        <w:ind w:left="425"/>
        <w:jc w:val="both"/>
        <w:rPr>
          <w:rFonts w:ascii="Cambria" w:hAnsi="Cambria" w:cs="Calibri Light"/>
          <w:sz w:val="24"/>
          <w:szCs w:val="24"/>
        </w:rPr>
      </w:pPr>
      <w:r w:rsidRPr="00D71BA2">
        <w:rPr>
          <w:rFonts w:ascii="Cambria" w:hAnsi="Cambria"/>
          <w:sz w:val="24"/>
          <w:szCs w:val="24"/>
        </w:rPr>
        <w:t xml:space="preserve">Incumbirá ao contratante divulgar o presente instrumento no Portal Nacional de Contratações Públicas (PNCP), na forma prevista no </w:t>
      </w:r>
      <w:hyperlink r:id="rId79" w:anchor="art94" w:history="1">
        <w:r w:rsidRPr="00D71BA2">
          <w:rPr>
            <w:rFonts w:ascii="Cambria" w:hAnsi="Cambria"/>
            <w:sz w:val="24"/>
            <w:szCs w:val="24"/>
          </w:rPr>
          <w:t>art. 94 da Lei 14.133, de 2021</w:t>
        </w:r>
      </w:hyperlink>
      <w:r w:rsidRPr="00D71BA2">
        <w:rPr>
          <w:rFonts w:ascii="Cambria" w:hAnsi="Cambria"/>
          <w:sz w:val="24"/>
          <w:szCs w:val="24"/>
        </w:rPr>
        <w:t xml:space="preserve">, bem como no respectivo sítio oficial na Internet, em atenção ao art. 91, </w:t>
      </w:r>
      <w:r w:rsidRPr="00D71BA2">
        <w:rPr>
          <w:rFonts w:ascii="Cambria" w:hAnsi="Cambria"/>
          <w:i/>
          <w:iCs/>
          <w:sz w:val="24"/>
          <w:szCs w:val="24"/>
        </w:rPr>
        <w:t>caput,</w:t>
      </w:r>
      <w:r w:rsidRPr="00D71BA2">
        <w:rPr>
          <w:rFonts w:ascii="Cambria" w:hAnsi="Cambria"/>
          <w:sz w:val="24"/>
          <w:szCs w:val="24"/>
        </w:rPr>
        <w:t xml:space="preserve"> da Lei n.º 14.133, de 2021, e ao </w:t>
      </w:r>
      <w:hyperlink r:id="rId80" w:anchor="art8§2" w:history="1">
        <w:r w:rsidRPr="00D71BA2">
          <w:rPr>
            <w:rFonts w:ascii="Cambria" w:hAnsi="Cambria"/>
            <w:sz w:val="24"/>
            <w:szCs w:val="24"/>
          </w:rPr>
          <w:t>art. 8º, §2º, da Lei n. 12.527, de 2011</w:t>
        </w:r>
      </w:hyperlink>
      <w:r w:rsidRPr="00D71BA2">
        <w:rPr>
          <w:rFonts w:ascii="Cambria" w:hAnsi="Cambria"/>
          <w:sz w:val="24"/>
          <w:szCs w:val="24"/>
        </w:rPr>
        <w:t xml:space="preserve">, c/c </w:t>
      </w:r>
      <w:hyperlink r:id="rId81" w:anchor="art7§3" w:history="1">
        <w:r w:rsidRPr="00D71BA2">
          <w:rPr>
            <w:rFonts w:ascii="Cambria" w:hAnsi="Cambria"/>
            <w:sz w:val="24"/>
            <w:szCs w:val="24"/>
          </w:rPr>
          <w:t>art. 7º, §3º, inciso V, do Decreto n. 7.724, de 2012.</w:t>
        </w:r>
      </w:hyperlink>
    </w:p>
    <w:p w14:paraId="4893544B" w14:textId="77777777" w:rsidR="00833976" w:rsidRPr="00D71BA2" w:rsidRDefault="00833976" w:rsidP="004C6B13">
      <w:pPr>
        <w:pStyle w:val="Corpodetexto21"/>
        <w:spacing w:before="120" w:after="120"/>
        <w:rPr>
          <w:rFonts w:ascii="Cambria" w:hAnsi="Cambria" w:cs="Calibri Light"/>
          <w:szCs w:val="24"/>
        </w:rPr>
      </w:pPr>
      <w:r w:rsidRPr="00D71BA2">
        <w:rPr>
          <w:rFonts w:ascii="Cambria" w:hAnsi="Cambria" w:cs="Calibri Light"/>
          <w:szCs w:val="24"/>
        </w:rPr>
        <w:t xml:space="preserve">CLÁUSULA DÉCIMA </w:t>
      </w:r>
      <w:r w:rsidR="00102E42" w:rsidRPr="00D71BA2">
        <w:rPr>
          <w:rFonts w:ascii="Cambria" w:hAnsi="Cambria" w:cs="Calibri Light"/>
          <w:szCs w:val="24"/>
        </w:rPr>
        <w:t xml:space="preserve">QUINTA </w:t>
      </w:r>
      <w:r w:rsidRPr="00D71BA2">
        <w:rPr>
          <w:rFonts w:ascii="Cambria" w:hAnsi="Cambria" w:cs="Calibri Light"/>
          <w:szCs w:val="24"/>
        </w:rPr>
        <w:t>– FORO</w:t>
      </w:r>
    </w:p>
    <w:p w14:paraId="57158AE6" w14:textId="0DEAAF32" w:rsidR="004C578D" w:rsidRPr="00D71BA2" w:rsidRDefault="00833976" w:rsidP="005955EC">
      <w:pPr>
        <w:numPr>
          <w:ilvl w:val="1"/>
          <w:numId w:val="18"/>
        </w:numPr>
        <w:suppressAutoHyphens w:val="0"/>
        <w:spacing w:before="120" w:after="120"/>
        <w:ind w:left="425"/>
        <w:jc w:val="both"/>
        <w:rPr>
          <w:rFonts w:ascii="Cambria" w:hAnsi="Cambria" w:cs="Calibri Light"/>
          <w:sz w:val="24"/>
          <w:szCs w:val="24"/>
        </w:rPr>
      </w:pPr>
      <w:r w:rsidRPr="00D71BA2">
        <w:rPr>
          <w:rFonts w:ascii="Cambria" w:hAnsi="Cambria" w:cs="Calibri Light"/>
          <w:sz w:val="24"/>
          <w:szCs w:val="24"/>
        </w:rPr>
        <w:t xml:space="preserve">É eleito o Foro da </w:t>
      </w:r>
      <w:r w:rsidR="00102E42" w:rsidRPr="00D71BA2">
        <w:rPr>
          <w:rFonts w:ascii="Cambria" w:hAnsi="Cambria" w:cs="Calibri Light"/>
          <w:sz w:val="24"/>
          <w:szCs w:val="24"/>
        </w:rPr>
        <w:t xml:space="preserve">comarca de </w:t>
      </w:r>
      <w:r w:rsidR="009B1642" w:rsidRPr="00D71BA2">
        <w:rPr>
          <w:rFonts w:ascii="Cambria" w:hAnsi="Cambria" w:cs="Calibri Light"/>
          <w:sz w:val="24"/>
          <w:szCs w:val="24"/>
        </w:rPr>
        <w:t>Porto Nacional</w:t>
      </w:r>
      <w:r w:rsidR="00102E42" w:rsidRPr="00D71BA2">
        <w:rPr>
          <w:rFonts w:ascii="Cambria" w:hAnsi="Cambria" w:cs="Calibri Light"/>
          <w:sz w:val="24"/>
          <w:szCs w:val="24"/>
        </w:rPr>
        <w:t xml:space="preserve"> – TO, </w:t>
      </w:r>
      <w:r w:rsidRPr="00D71BA2">
        <w:rPr>
          <w:rFonts w:ascii="Cambria" w:hAnsi="Cambria" w:cs="Calibri Light"/>
          <w:sz w:val="24"/>
          <w:szCs w:val="24"/>
        </w:rPr>
        <w:t xml:space="preserve">para dirimir os litígios que decorrerem da execução deste Termo de Contrato que não possam ser compostos pela conciliação, conforme </w:t>
      </w:r>
      <w:r w:rsidR="002E5E17" w:rsidRPr="00D71BA2">
        <w:rPr>
          <w:rFonts w:ascii="Cambria" w:hAnsi="Cambria"/>
          <w:sz w:val="24"/>
          <w:szCs w:val="24"/>
        </w:rPr>
        <w:t>art. 92, §1º, da Lei nº 14.133/21</w:t>
      </w:r>
      <w:r w:rsidRPr="00D71BA2">
        <w:rPr>
          <w:rFonts w:ascii="Cambria" w:hAnsi="Cambria" w:cs="Calibri Light"/>
          <w:sz w:val="24"/>
          <w:szCs w:val="24"/>
        </w:rPr>
        <w:t>.</w:t>
      </w:r>
    </w:p>
    <w:p w14:paraId="707E8899" w14:textId="77777777" w:rsidR="00833976" w:rsidRPr="00D71BA2" w:rsidRDefault="00833976" w:rsidP="005955EC">
      <w:pPr>
        <w:numPr>
          <w:ilvl w:val="1"/>
          <w:numId w:val="18"/>
        </w:numPr>
        <w:suppressAutoHyphens w:val="0"/>
        <w:spacing w:before="120" w:after="120"/>
        <w:ind w:left="425"/>
        <w:jc w:val="both"/>
        <w:rPr>
          <w:rFonts w:ascii="Cambria" w:hAnsi="Cambria" w:cs="Calibri Light"/>
          <w:sz w:val="24"/>
          <w:szCs w:val="24"/>
        </w:rPr>
      </w:pPr>
      <w:r w:rsidRPr="00D71BA2">
        <w:rPr>
          <w:rFonts w:ascii="Cambria" w:hAnsi="Cambria" w:cs="Calibri Light"/>
          <w:sz w:val="24"/>
          <w:szCs w:val="24"/>
        </w:rPr>
        <w:t xml:space="preserve"> </w:t>
      </w:r>
      <w:r w:rsidR="004C578D" w:rsidRPr="00D71BA2">
        <w:rPr>
          <w:rFonts w:ascii="Cambria" w:hAnsi="Cambria" w:cs="Calibri Light"/>
          <w:sz w:val="24"/>
          <w:szCs w:val="24"/>
        </w:rPr>
        <w:t>Para firmeza e validade do pactuado, o presente Termo de Contrato foi lavrado em duas (duas) vias de igual teor, que, depois de lido e achado em ordem, vai assinado pelos contraentes.</w:t>
      </w:r>
    </w:p>
    <w:p w14:paraId="414B36C4" w14:textId="77777777" w:rsidR="009B1642" w:rsidRPr="00D71BA2" w:rsidRDefault="009B1642" w:rsidP="004C6B13">
      <w:pPr>
        <w:suppressAutoHyphens w:val="0"/>
        <w:ind w:left="425"/>
        <w:jc w:val="both"/>
        <w:rPr>
          <w:rFonts w:ascii="Cambria" w:hAnsi="Cambria" w:cs="Calibri Light"/>
          <w:sz w:val="24"/>
          <w:szCs w:val="24"/>
        </w:rPr>
      </w:pPr>
    </w:p>
    <w:p w14:paraId="7D80C74E" w14:textId="3DBFFF63" w:rsidR="00102E42" w:rsidRPr="00D71BA2" w:rsidRDefault="00587EE0" w:rsidP="004C6B13">
      <w:pPr>
        <w:ind w:firstLine="425"/>
        <w:rPr>
          <w:rFonts w:ascii="Cambria" w:hAnsi="Cambria" w:cs="Calibri Light"/>
          <w:sz w:val="24"/>
          <w:szCs w:val="24"/>
        </w:rPr>
      </w:pPr>
      <w:r w:rsidRPr="00D71BA2">
        <w:rPr>
          <w:rFonts w:ascii="Cambria" w:hAnsi="Cambria" w:cs="Calibri Light"/>
          <w:sz w:val="24"/>
          <w:szCs w:val="24"/>
        </w:rPr>
        <w:t>XXXXXXXXXXXXXXXXXXXXX</w:t>
      </w:r>
      <w:r w:rsidR="00102E42" w:rsidRPr="00D71BA2">
        <w:rPr>
          <w:rFonts w:ascii="Cambria" w:hAnsi="Cambria" w:cs="Calibri Light"/>
          <w:sz w:val="24"/>
          <w:szCs w:val="24"/>
        </w:rPr>
        <w:t xml:space="preserve">, </w:t>
      </w:r>
      <w:r w:rsidR="004C6B13" w:rsidRPr="00D71BA2">
        <w:rPr>
          <w:rFonts w:ascii="Cambria" w:hAnsi="Cambria" w:cs="Calibri Light"/>
          <w:sz w:val="24"/>
          <w:szCs w:val="24"/>
        </w:rPr>
        <w:t xml:space="preserve">XX de XXXXXXXXX </w:t>
      </w:r>
      <w:r w:rsidR="00742699" w:rsidRPr="00D71BA2">
        <w:rPr>
          <w:rFonts w:ascii="Cambria" w:hAnsi="Cambria" w:cs="Calibri Light"/>
          <w:sz w:val="24"/>
          <w:szCs w:val="24"/>
        </w:rPr>
        <w:t xml:space="preserve">de </w:t>
      </w:r>
      <w:r w:rsidR="00D71BA2" w:rsidRPr="00D71BA2">
        <w:rPr>
          <w:rFonts w:ascii="Cambria" w:hAnsi="Cambria" w:cs="Calibri Light"/>
          <w:sz w:val="24"/>
          <w:szCs w:val="24"/>
        </w:rPr>
        <w:t>2025</w:t>
      </w:r>
      <w:r w:rsidR="00102E42" w:rsidRPr="00D71BA2">
        <w:rPr>
          <w:rFonts w:ascii="Cambria" w:hAnsi="Cambria" w:cs="Calibri Light"/>
          <w:sz w:val="24"/>
          <w:szCs w:val="24"/>
        </w:rPr>
        <w:t>.</w:t>
      </w:r>
    </w:p>
    <w:p w14:paraId="11800C7F" w14:textId="77777777" w:rsidR="004C6B13" w:rsidRPr="00D71BA2" w:rsidRDefault="004C6B13" w:rsidP="004C6B13">
      <w:pPr>
        <w:ind w:firstLine="425"/>
        <w:rPr>
          <w:rFonts w:ascii="Cambria" w:hAnsi="Cambria" w:cs="Calibri Light"/>
          <w:sz w:val="24"/>
          <w:szCs w:val="24"/>
        </w:rPr>
      </w:pPr>
    </w:p>
    <w:p w14:paraId="506AEDD3" w14:textId="77777777" w:rsidR="006662C0" w:rsidRPr="00D71BA2" w:rsidRDefault="006662C0" w:rsidP="004C6B13">
      <w:pPr>
        <w:ind w:firstLine="425"/>
        <w:rPr>
          <w:rFonts w:ascii="Cambria" w:hAnsi="Cambria" w:cs="Calibri Light"/>
          <w:sz w:val="24"/>
          <w:szCs w:val="24"/>
        </w:rPr>
      </w:pPr>
    </w:p>
    <w:p w14:paraId="7F293C3B" w14:textId="77777777" w:rsidR="009B1642" w:rsidRPr="00D71BA2" w:rsidRDefault="009B1642" w:rsidP="004C6B13">
      <w:pPr>
        <w:ind w:firstLine="425"/>
        <w:rPr>
          <w:rFonts w:ascii="Cambria" w:hAnsi="Cambria" w:cs="Calibri Light"/>
          <w:sz w:val="24"/>
          <w:szCs w:val="24"/>
        </w:rPr>
      </w:pPr>
    </w:p>
    <w:p w14:paraId="6BF8A030" w14:textId="634DCF59" w:rsidR="00102E42" w:rsidRPr="00D71BA2" w:rsidRDefault="004C6B13" w:rsidP="00F10804">
      <w:pPr>
        <w:spacing w:before="120" w:after="120"/>
        <w:jc w:val="center"/>
        <w:rPr>
          <w:rFonts w:ascii="Cambria" w:hAnsi="Cambria" w:cs="Calibri Light"/>
          <w:sz w:val="24"/>
          <w:szCs w:val="24"/>
        </w:rPr>
      </w:pPr>
      <w:r w:rsidRPr="00D71BA2">
        <w:rPr>
          <w:rFonts w:ascii="Cambria" w:hAnsi="Cambria" w:cs="Calibri Light"/>
          <w:b/>
          <w:sz w:val="24"/>
          <w:szCs w:val="24"/>
        </w:rPr>
        <w:t>XXXXXXXXXXXXXXXXXXXXXXXXXXXXXXXXXXXX</w:t>
      </w:r>
    </w:p>
    <w:p w14:paraId="3C263BE9" w14:textId="0879500A" w:rsidR="00102E42" w:rsidRPr="00D71BA2" w:rsidRDefault="00455FE5" w:rsidP="00F10804">
      <w:pPr>
        <w:spacing w:before="120" w:after="120"/>
        <w:jc w:val="center"/>
        <w:rPr>
          <w:rFonts w:ascii="Cambria" w:hAnsi="Cambria" w:cs="Calibri Light"/>
          <w:sz w:val="24"/>
          <w:szCs w:val="24"/>
        </w:rPr>
      </w:pPr>
      <w:r w:rsidRPr="00D71BA2">
        <w:rPr>
          <w:rFonts w:ascii="Cambria" w:hAnsi="Cambria" w:cs="Calibri Light"/>
          <w:sz w:val="24"/>
          <w:szCs w:val="24"/>
        </w:rPr>
        <w:t>XXXXXXXXXXXXXXXXXXXXXXX</w:t>
      </w:r>
      <w:r w:rsidR="00DC609D" w:rsidRPr="00D71BA2">
        <w:rPr>
          <w:rFonts w:ascii="Cambria" w:hAnsi="Cambria" w:cs="Calibri Light"/>
          <w:sz w:val="24"/>
          <w:szCs w:val="24"/>
        </w:rPr>
        <w:t xml:space="preserve"> de </w:t>
      </w:r>
      <w:r w:rsidR="00AE75B2" w:rsidRPr="00D71BA2">
        <w:rPr>
          <w:rFonts w:ascii="Cambria" w:hAnsi="Cambria" w:cs="Calibri Light"/>
          <w:sz w:val="24"/>
          <w:szCs w:val="24"/>
        </w:rPr>
        <w:t>Aurora do Tocantins</w:t>
      </w:r>
      <w:r w:rsidR="0066114B" w:rsidRPr="00D71BA2">
        <w:rPr>
          <w:rFonts w:ascii="Cambria" w:hAnsi="Cambria" w:cs="Calibri Light"/>
          <w:sz w:val="24"/>
          <w:szCs w:val="24"/>
        </w:rPr>
        <w:t xml:space="preserve"> – TO</w:t>
      </w:r>
    </w:p>
    <w:p w14:paraId="21D537D5" w14:textId="77777777" w:rsidR="00102E42" w:rsidRPr="00D71BA2" w:rsidRDefault="00102E42" w:rsidP="00F10804">
      <w:pPr>
        <w:spacing w:before="120" w:after="120"/>
        <w:jc w:val="center"/>
        <w:rPr>
          <w:rFonts w:ascii="Cambria" w:hAnsi="Cambria" w:cs="Calibri Light"/>
          <w:b/>
          <w:sz w:val="24"/>
          <w:szCs w:val="24"/>
        </w:rPr>
      </w:pPr>
      <w:r w:rsidRPr="00D71BA2">
        <w:rPr>
          <w:rFonts w:ascii="Cambria" w:hAnsi="Cambria" w:cs="Calibri Light"/>
          <w:b/>
          <w:sz w:val="24"/>
          <w:szCs w:val="24"/>
        </w:rPr>
        <w:t>Contratante</w:t>
      </w:r>
    </w:p>
    <w:p w14:paraId="05A3CA8E" w14:textId="77777777" w:rsidR="004C6B13" w:rsidRPr="00D71BA2" w:rsidRDefault="004C6B13" w:rsidP="004C6B13">
      <w:pPr>
        <w:jc w:val="center"/>
        <w:rPr>
          <w:rFonts w:ascii="Cambria" w:hAnsi="Cambria" w:cs="Calibri Light"/>
          <w:b/>
          <w:sz w:val="24"/>
          <w:szCs w:val="24"/>
        </w:rPr>
      </w:pPr>
    </w:p>
    <w:p w14:paraId="0E0E48C9" w14:textId="77777777" w:rsidR="006662C0" w:rsidRPr="00D71BA2" w:rsidRDefault="006662C0" w:rsidP="004C6B13">
      <w:pPr>
        <w:jc w:val="center"/>
        <w:rPr>
          <w:rFonts w:ascii="Cambria" w:hAnsi="Cambria" w:cs="Calibri Light"/>
          <w:b/>
          <w:sz w:val="24"/>
          <w:szCs w:val="24"/>
        </w:rPr>
      </w:pPr>
    </w:p>
    <w:p w14:paraId="550B0655" w14:textId="33844AEE" w:rsidR="00102E42" w:rsidRPr="00D71BA2" w:rsidRDefault="00102E42" w:rsidP="00F10804">
      <w:pPr>
        <w:spacing w:before="120" w:after="120"/>
        <w:jc w:val="center"/>
        <w:rPr>
          <w:rFonts w:ascii="Cambria" w:hAnsi="Cambria" w:cs="Calibri Light"/>
          <w:sz w:val="24"/>
          <w:szCs w:val="24"/>
        </w:rPr>
      </w:pPr>
      <w:r w:rsidRPr="00D71BA2">
        <w:rPr>
          <w:rFonts w:ascii="Cambria" w:hAnsi="Cambria" w:cs="Calibri Light"/>
          <w:sz w:val="24"/>
          <w:szCs w:val="24"/>
        </w:rPr>
        <w:t xml:space="preserve">Empresa </w:t>
      </w:r>
      <w:r w:rsidR="004C6B13" w:rsidRPr="00D71BA2">
        <w:rPr>
          <w:rFonts w:ascii="Cambria" w:hAnsi="Cambria" w:cs="Calibri Light"/>
          <w:sz w:val="24"/>
          <w:szCs w:val="24"/>
        </w:rPr>
        <w:t>XXXXXXXXXXXXXXXXXXXXXXXXXXXXXXXXXXXXXXXXX</w:t>
      </w:r>
    </w:p>
    <w:p w14:paraId="22FED761" w14:textId="027A2D87" w:rsidR="00102E42" w:rsidRPr="00D71BA2" w:rsidRDefault="00102E42" w:rsidP="00F10804">
      <w:pPr>
        <w:spacing w:before="120" w:after="120"/>
        <w:jc w:val="center"/>
        <w:rPr>
          <w:rFonts w:ascii="Cambria" w:hAnsi="Cambria" w:cs="Calibri Light"/>
          <w:sz w:val="24"/>
          <w:szCs w:val="24"/>
        </w:rPr>
      </w:pPr>
      <w:r w:rsidRPr="00D71BA2">
        <w:rPr>
          <w:rFonts w:ascii="Cambria" w:hAnsi="Cambria" w:cs="Calibri Light"/>
          <w:sz w:val="24"/>
          <w:szCs w:val="24"/>
        </w:rPr>
        <w:t xml:space="preserve">Representante </w:t>
      </w:r>
      <w:r w:rsidR="004C6B13" w:rsidRPr="00D71BA2">
        <w:rPr>
          <w:rFonts w:ascii="Cambria" w:hAnsi="Cambria" w:cs="Calibri Light"/>
          <w:sz w:val="24"/>
          <w:szCs w:val="24"/>
        </w:rPr>
        <w:t>XXXXXXXXXXXXXXXXXXXXXXXXXXXXXXXXX</w:t>
      </w:r>
    </w:p>
    <w:p w14:paraId="25995851" w14:textId="77777777" w:rsidR="00102E42" w:rsidRPr="00D71BA2" w:rsidRDefault="00102E42" w:rsidP="00F10804">
      <w:pPr>
        <w:spacing w:before="120" w:after="120"/>
        <w:jc w:val="center"/>
        <w:rPr>
          <w:rFonts w:ascii="Cambria" w:hAnsi="Cambria" w:cs="Calibri Light"/>
          <w:b/>
          <w:sz w:val="24"/>
          <w:szCs w:val="24"/>
        </w:rPr>
      </w:pPr>
      <w:r w:rsidRPr="00D71BA2">
        <w:rPr>
          <w:rFonts w:ascii="Cambria" w:hAnsi="Cambria" w:cs="Calibri Light"/>
          <w:b/>
          <w:sz w:val="24"/>
          <w:szCs w:val="24"/>
        </w:rPr>
        <w:t>Contratado</w:t>
      </w:r>
    </w:p>
    <w:p w14:paraId="58EA6BCC" w14:textId="77777777" w:rsidR="007968D8" w:rsidRPr="00D71BA2" w:rsidRDefault="007968D8" w:rsidP="004C6B13">
      <w:pPr>
        <w:spacing w:before="120" w:after="120"/>
        <w:jc w:val="center"/>
        <w:rPr>
          <w:rFonts w:ascii="Cambria" w:hAnsi="Cambria" w:cs="Calibri Light"/>
          <w:b/>
          <w:sz w:val="24"/>
          <w:szCs w:val="24"/>
        </w:rPr>
      </w:pPr>
    </w:p>
    <w:p w14:paraId="2150A4AD" w14:textId="77777777" w:rsidR="00102E42" w:rsidRPr="00D71BA2" w:rsidRDefault="00102E42" w:rsidP="004C6B13">
      <w:pPr>
        <w:spacing w:before="120" w:after="120"/>
        <w:jc w:val="both"/>
        <w:rPr>
          <w:rFonts w:ascii="Cambria" w:hAnsi="Cambria" w:cs="Calibri Light"/>
          <w:sz w:val="24"/>
          <w:szCs w:val="24"/>
        </w:rPr>
      </w:pPr>
      <w:r w:rsidRPr="00D71BA2">
        <w:rPr>
          <w:rFonts w:ascii="Cambria" w:hAnsi="Cambria" w:cs="Calibri Light"/>
          <w:sz w:val="24"/>
          <w:szCs w:val="24"/>
        </w:rPr>
        <w:t>TESTEMUNHAS:</w:t>
      </w:r>
    </w:p>
    <w:p w14:paraId="2DCA4A5B" w14:textId="77777777" w:rsidR="00102E42" w:rsidRPr="00D71BA2" w:rsidRDefault="00102E42" w:rsidP="00102E42">
      <w:pPr>
        <w:spacing w:before="120" w:after="120"/>
        <w:jc w:val="both"/>
        <w:rPr>
          <w:rFonts w:ascii="Cambria" w:hAnsi="Cambria" w:cs="Calibri Light"/>
          <w:sz w:val="24"/>
          <w:szCs w:val="24"/>
        </w:rPr>
      </w:pPr>
      <w:r w:rsidRPr="00D71BA2">
        <w:rPr>
          <w:rFonts w:ascii="Cambria" w:hAnsi="Cambria" w:cs="Calibri Light"/>
          <w:sz w:val="24"/>
          <w:szCs w:val="24"/>
        </w:rPr>
        <w:t>1-_________________________________________</w:t>
      </w:r>
    </w:p>
    <w:p w14:paraId="44933FCD" w14:textId="77777777" w:rsidR="00102E42" w:rsidRPr="00D71BA2" w:rsidRDefault="00102E42" w:rsidP="00102E42">
      <w:pPr>
        <w:spacing w:before="120" w:after="120"/>
        <w:jc w:val="both"/>
        <w:rPr>
          <w:rFonts w:ascii="Cambria" w:hAnsi="Cambria" w:cs="Calibri Light"/>
          <w:sz w:val="24"/>
          <w:szCs w:val="24"/>
        </w:rPr>
      </w:pPr>
      <w:r w:rsidRPr="00D71BA2">
        <w:rPr>
          <w:rFonts w:ascii="Cambria" w:hAnsi="Cambria" w:cs="Calibri Light"/>
          <w:sz w:val="24"/>
          <w:szCs w:val="24"/>
        </w:rPr>
        <w:t>CPF:_______________________________________</w:t>
      </w:r>
    </w:p>
    <w:p w14:paraId="600384E5" w14:textId="77777777" w:rsidR="00102E42" w:rsidRPr="00D71BA2" w:rsidRDefault="00102E42" w:rsidP="00102E42">
      <w:pPr>
        <w:spacing w:before="120" w:after="120"/>
        <w:jc w:val="both"/>
        <w:rPr>
          <w:rFonts w:ascii="Cambria" w:hAnsi="Cambria" w:cs="Calibri Light"/>
          <w:sz w:val="24"/>
          <w:szCs w:val="24"/>
        </w:rPr>
      </w:pPr>
      <w:r w:rsidRPr="00D71BA2">
        <w:rPr>
          <w:rFonts w:ascii="Cambria" w:hAnsi="Cambria" w:cs="Calibri Light"/>
          <w:sz w:val="24"/>
          <w:szCs w:val="24"/>
        </w:rPr>
        <w:t>2-_________________________________________</w:t>
      </w:r>
    </w:p>
    <w:p w14:paraId="40EA57D1" w14:textId="18145DEB" w:rsidR="00266051" w:rsidRPr="00D71BA2" w:rsidRDefault="00102E42" w:rsidP="00F10804">
      <w:pPr>
        <w:spacing w:before="120" w:after="120"/>
        <w:jc w:val="both"/>
        <w:rPr>
          <w:rFonts w:ascii="Cambria" w:hAnsi="Cambria" w:cs="Calibri Light"/>
          <w:sz w:val="24"/>
          <w:szCs w:val="24"/>
        </w:rPr>
      </w:pPr>
      <w:r w:rsidRPr="00D71BA2">
        <w:rPr>
          <w:rFonts w:ascii="Cambria" w:hAnsi="Cambria" w:cs="Calibri Light"/>
          <w:sz w:val="24"/>
          <w:szCs w:val="24"/>
        </w:rPr>
        <w:t>CPF:_______________________________________</w:t>
      </w:r>
    </w:p>
    <w:p w14:paraId="6DFCC639" w14:textId="1CA5DE1B" w:rsidR="00F10804" w:rsidRPr="00D71BA2" w:rsidRDefault="00F10804" w:rsidP="00F10804">
      <w:pPr>
        <w:spacing w:before="120" w:after="120"/>
        <w:jc w:val="both"/>
        <w:rPr>
          <w:rFonts w:ascii="Cambria" w:hAnsi="Cambria" w:cs="Calibri Light"/>
          <w:b/>
          <w:sz w:val="24"/>
          <w:szCs w:val="24"/>
        </w:rPr>
      </w:pPr>
    </w:p>
    <w:p w14:paraId="224660B7" w14:textId="00F91B16" w:rsidR="00415C66" w:rsidRPr="00D71BA2" w:rsidRDefault="00415C66" w:rsidP="00F10804">
      <w:pPr>
        <w:spacing w:before="120" w:after="120"/>
        <w:jc w:val="both"/>
        <w:rPr>
          <w:rFonts w:ascii="Cambria" w:hAnsi="Cambria" w:cs="Calibri Light"/>
          <w:b/>
          <w:sz w:val="24"/>
          <w:szCs w:val="24"/>
        </w:rPr>
      </w:pPr>
    </w:p>
    <w:p w14:paraId="6F90BCDB" w14:textId="1EAA21A9" w:rsidR="00415C66" w:rsidRPr="00D71BA2" w:rsidRDefault="00415C66" w:rsidP="00F10804">
      <w:pPr>
        <w:spacing w:before="120" w:after="120"/>
        <w:jc w:val="both"/>
        <w:rPr>
          <w:rFonts w:ascii="Cambria" w:hAnsi="Cambria" w:cs="Calibri Light"/>
          <w:b/>
          <w:sz w:val="24"/>
          <w:szCs w:val="24"/>
        </w:rPr>
      </w:pPr>
    </w:p>
    <w:p w14:paraId="7FDA1866" w14:textId="6CE6F03F" w:rsidR="00415C66" w:rsidRPr="00D71BA2" w:rsidRDefault="00415C66" w:rsidP="00F10804">
      <w:pPr>
        <w:spacing w:before="120" w:after="120"/>
        <w:jc w:val="both"/>
        <w:rPr>
          <w:rFonts w:ascii="Cambria" w:hAnsi="Cambria" w:cs="Calibri Light"/>
          <w:b/>
          <w:sz w:val="24"/>
          <w:szCs w:val="24"/>
        </w:rPr>
      </w:pPr>
    </w:p>
    <w:p w14:paraId="729B9001" w14:textId="54F05E96" w:rsidR="00415C66" w:rsidRPr="00D71BA2" w:rsidRDefault="00415C66" w:rsidP="00F10804">
      <w:pPr>
        <w:spacing w:before="120" w:after="120"/>
        <w:jc w:val="both"/>
        <w:rPr>
          <w:rFonts w:ascii="Cambria" w:hAnsi="Cambria" w:cs="Calibri Light"/>
          <w:b/>
          <w:sz w:val="24"/>
          <w:szCs w:val="24"/>
        </w:rPr>
      </w:pPr>
    </w:p>
    <w:p w14:paraId="246993CF" w14:textId="01583496" w:rsidR="00415C66" w:rsidRPr="00D71BA2" w:rsidRDefault="00415C66" w:rsidP="00F10804">
      <w:pPr>
        <w:spacing w:before="120" w:after="120"/>
        <w:jc w:val="both"/>
        <w:rPr>
          <w:rFonts w:ascii="Cambria" w:hAnsi="Cambria" w:cs="Calibri Light"/>
          <w:b/>
          <w:sz w:val="24"/>
          <w:szCs w:val="24"/>
        </w:rPr>
      </w:pPr>
    </w:p>
    <w:p w14:paraId="2FE5FD70" w14:textId="25388C34" w:rsidR="00415C66" w:rsidRPr="00D71BA2" w:rsidRDefault="00415C66" w:rsidP="00F10804">
      <w:pPr>
        <w:spacing w:before="120" w:after="120"/>
        <w:jc w:val="both"/>
        <w:rPr>
          <w:rFonts w:ascii="Cambria" w:hAnsi="Cambria" w:cs="Calibri Light"/>
          <w:b/>
          <w:sz w:val="24"/>
          <w:szCs w:val="24"/>
        </w:rPr>
      </w:pPr>
    </w:p>
    <w:p w14:paraId="0567760E" w14:textId="6D28BA08" w:rsidR="00415C66" w:rsidRPr="00D71BA2" w:rsidRDefault="00415C66" w:rsidP="00F10804">
      <w:pPr>
        <w:spacing w:before="120" w:after="120"/>
        <w:jc w:val="both"/>
        <w:rPr>
          <w:rFonts w:ascii="Cambria" w:hAnsi="Cambria" w:cs="Calibri Light"/>
          <w:b/>
          <w:sz w:val="24"/>
          <w:szCs w:val="24"/>
        </w:rPr>
      </w:pPr>
    </w:p>
    <w:p w14:paraId="4E75BD47" w14:textId="15EB3279" w:rsidR="00415C66" w:rsidRPr="00D71BA2" w:rsidRDefault="00415C66" w:rsidP="00F10804">
      <w:pPr>
        <w:spacing w:before="120" w:after="120"/>
        <w:jc w:val="both"/>
        <w:rPr>
          <w:rFonts w:ascii="Cambria" w:hAnsi="Cambria" w:cs="Calibri Light"/>
          <w:b/>
          <w:sz w:val="24"/>
          <w:szCs w:val="24"/>
        </w:rPr>
      </w:pPr>
    </w:p>
    <w:p w14:paraId="7AFC1216" w14:textId="71E3B7C2" w:rsidR="00415C66" w:rsidRPr="00D71BA2" w:rsidRDefault="00415C66" w:rsidP="00F10804">
      <w:pPr>
        <w:spacing w:before="120" w:after="120"/>
        <w:jc w:val="both"/>
        <w:rPr>
          <w:rFonts w:ascii="Cambria" w:hAnsi="Cambria" w:cs="Calibri Light"/>
          <w:b/>
          <w:sz w:val="24"/>
          <w:szCs w:val="24"/>
        </w:rPr>
      </w:pPr>
    </w:p>
    <w:p w14:paraId="480D83CA" w14:textId="4985BA91" w:rsidR="00D87F90" w:rsidRPr="00D71BA2" w:rsidRDefault="00D87F90" w:rsidP="00F10804">
      <w:pPr>
        <w:spacing w:before="120" w:after="120"/>
        <w:jc w:val="both"/>
        <w:rPr>
          <w:rFonts w:ascii="Cambria" w:hAnsi="Cambria" w:cs="Calibri Light"/>
          <w:b/>
          <w:sz w:val="24"/>
          <w:szCs w:val="24"/>
        </w:rPr>
      </w:pPr>
    </w:p>
    <w:p w14:paraId="2A5332E1" w14:textId="54D3B249" w:rsidR="00D87F90" w:rsidRPr="00D71BA2" w:rsidRDefault="00D87F90" w:rsidP="00F10804">
      <w:pPr>
        <w:spacing w:before="120" w:after="120"/>
        <w:jc w:val="both"/>
        <w:rPr>
          <w:rFonts w:ascii="Cambria" w:hAnsi="Cambria" w:cs="Calibri Light"/>
          <w:b/>
          <w:sz w:val="24"/>
          <w:szCs w:val="24"/>
        </w:rPr>
      </w:pPr>
    </w:p>
    <w:p w14:paraId="586B7E79" w14:textId="2EDFCDA3" w:rsidR="00D87F90" w:rsidRPr="00D71BA2" w:rsidRDefault="00D87F90" w:rsidP="00F10804">
      <w:pPr>
        <w:spacing w:before="120" w:after="120"/>
        <w:jc w:val="both"/>
        <w:rPr>
          <w:rFonts w:ascii="Cambria" w:hAnsi="Cambria" w:cs="Calibri Light"/>
          <w:b/>
          <w:sz w:val="24"/>
          <w:szCs w:val="24"/>
        </w:rPr>
      </w:pPr>
    </w:p>
    <w:p w14:paraId="1798E79B" w14:textId="5D1CB218" w:rsidR="00266051" w:rsidRPr="00D71BA2" w:rsidRDefault="00266051" w:rsidP="00266051">
      <w:pPr>
        <w:pStyle w:val="western"/>
        <w:spacing w:before="120" w:after="120" w:line="240" w:lineRule="auto"/>
        <w:jc w:val="center"/>
        <w:rPr>
          <w:rFonts w:ascii="Cambria" w:hAnsi="Cambria" w:cs="Calibri Light"/>
          <w:b/>
          <w:sz w:val="24"/>
          <w:szCs w:val="24"/>
        </w:rPr>
      </w:pPr>
      <w:r w:rsidRPr="00D71BA2">
        <w:rPr>
          <w:rFonts w:ascii="Cambria" w:hAnsi="Cambria" w:cs="Calibri Light"/>
          <w:b/>
          <w:sz w:val="24"/>
          <w:szCs w:val="24"/>
        </w:rPr>
        <w:t>ANEXO IV</w:t>
      </w:r>
    </w:p>
    <w:p w14:paraId="5FF9EC57" w14:textId="77777777" w:rsidR="00266051" w:rsidRPr="00D71BA2" w:rsidRDefault="00266051" w:rsidP="00266051">
      <w:pPr>
        <w:pStyle w:val="western"/>
        <w:spacing w:before="120" w:after="120" w:line="240" w:lineRule="auto"/>
        <w:jc w:val="center"/>
        <w:rPr>
          <w:rFonts w:ascii="Cambria" w:hAnsi="Cambria" w:cs="Calibri Light"/>
          <w:b/>
          <w:sz w:val="24"/>
          <w:szCs w:val="24"/>
        </w:rPr>
      </w:pPr>
    </w:p>
    <w:p w14:paraId="11ECA6F1" w14:textId="77777777" w:rsidR="00266051" w:rsidRPr="00D71BA2" w:rsidRDefault="00266051" w:rsidP="00266051">
      <w:pPr>
        <w:pStyle w:val="Ttulo1"/>
        <w:spacing w:before="120" w:after="120" w:line="240" w:lineRule="auto"/>
        <w:rPr>
          <w:rFonts w:ascii="Cambria" w:hAnsi="Cambria" w:cs="Calibri Light"/>
          <w:b/>
          <w:i/>
          <w:sz w:val="24"/>
          <w:szCs w:val="24"/>
        </w:rPr>
      </w:pPr>
      <w:r w:rsidRPr="00D71BA2">
        <w:rPr>
          <w:rFonts w:ascii="Cambria" w:hAnsi="Cambria" w:cs="Calibri Light"/>
          <w:b/>
          <w:i/>
          <w:sz w:val="24"/>
          <w:szCs w:val="24"/>
        </w:rPr>
        <w:t>DECLARAÇÃO DE MICROEMPRESA OU EMPRESA DE PEQUENO PORTE</w:t>
      </w:r>
    </w:p>
    <w:p w14:paraId="3ECD1D27"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A Prefeitura Municipal de XXXXXXXXXXXXXXXXXXXXX;</w:t>
      </w:r>
    </w:p>
    <w:p w14:paraId="5DE44472" w14:textId="093CBCC8" w:rsidR="00266051" w:rsidRPr="00D71BA2" w:rsidRDefault="00266051" w:rsidP="00266051">
      <w:pPr>
        <w:pStyle w:val="WW-Corpodetexto3"/>
        <w:spacing w:before="120" w:after="120"/>
        <w:rPr>
          <w:rFonts w:ascii="Cambria" w:hAnsi="Cambria" w:cs="Calibri Light"/>
          <w:b w:val="0"/>
          <w:sz w:val="24"/>
          <w:szCs w:val="24"/>
          <w:lang w:val="pt-PT"/>
        </w:rPr>
      </w:pPr>
      <w:r w:rsidRPr="00D71BA2">
        <w:rPr>
          <w:rFonts w:ascii="Cambria" w:hAnsi="Cambria" w:cs="Calibri Light"/>
          <w:b w:val="0"/>
          <w:sz w:val="24"/>
          <w:szCs w:val="24"/>
          <w:lang w:val="pt-PT"/>
        </w:rPr>
        <w:t>Ref. Pregão na forma Eletrônica n.º ............... /</w:t>
      </w:r>
      <w:r w:rsidR="00D71BA2" w:rsidRPr="00D71BA2">
        <w:rPr>
          <w:rFonts w:ascii="Cambria" w:hAnsi="Cambria" w:cs="Calibri Light"/>
          <w:b w:val="0"/>
          <w:sz w:val="24"/>
          <w:szCs w:val="24"/>
          <w:lang w:val="pt-PT"/>
        </w:rPr>
        <w:t>2025</w:t>
      </w:r>
      <w:r w:rsidRPr="00D71BA2">
        <w:rPr>
          <w:rFonts w:ascii="Cambria" w:hAnsi="Cambria" w:cs="Calibri Light"/>
          <w:b w:val="0"/>
          <w:sz w:val="24"/>
          <w:szCs w:val="24"/>
          <w:lang w:val="pt-PT"/>
        </w:rPr>
        <w:t>.</w:t>
      </w:r>
    </w:p>
    <w:p w14:paraId="1922BD1B"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Proponente: (razão social da empresa proponente)</w:t>
      </w:r>
    </w:p>
    <w:p w14:paraId="64BD79AA"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Objeto Licitado:</w:t>
      </w:r>
    </w:p>
    <w:p w14:paraId="53F16C30" w14:textId="77777777" w:rsidR="00266051" w:rsidRPr="00D71BA2" w:rsidRDefault="00266051" w:rsidP="00266051">
      <w:pPr>
        <w:pStyle w:val="WW-Corpodetexto3"/>
        <w:spacing w:before="120" w:after="120"/>
        <w:rPr>
          <w:rFonts w:ascii="Cambria" w:hAnsi="Cambria" w:cs="Calibri Light"/>
          <w:b w:val="0"/>
          <w:i/>
          <w:sz w:val="24"/>
          <w:szCs w:val="24"/>
        </w:rPr>
      </w:pPr>
      <w:r w:rsidRPr="00D71BA2">
        <w:rPr>
          <w:rFonts w:ascii="Cambria" w:hAnsi="Cambria" w:cs="Calibri Light"/>
          <w:b w:val="0"/>
          <w:i/>
          <w:sz w:val="24"/>
          <w:szCs w:val="24"/>
        </w:rPr>
        <w:t>(Descrição do objeto)</w:t>
      </w:r>
    </w:p>
    <w:p w14:paraId="6FD049D2" w14:textId="77777777" w:rsidR="00266051" w:rsidRPr="00D71BA2" w:rsidRDefault="00266051" w:rsidP="00266051">
      <w:pPr>
        <w:spacing w:before="120" w:after="120"/>
        <w:jc w:val="both"/>
        <w:rPr>
          <w:rFonts w:ascii="Cambria" w:hAnsi="Cambria" w:cs="Calibri Light"/>
          <w:sz w:val="24"/>
          <w:szCs w:val="24"/>
        </w:rPr>
      </w:pPr>
    </w:p>
    <w:p w14:paraId="24ACFC12" w14:textId="77777777" w:rsidR="00266051" w:rsidRPr="00D71BA2" w:rsidRDefault="00266051" w:rsidP="00266051">
      <w:pPr>
        <w:pStyle w:val="Corpodetexto"/>
        <w:spacing w:before="120" w:after="120" w:line="240" w:lineRule="auto"/>
        <w:jc w:val="both"/>
        <w:rPr>
          <w:rFonts w:ascii="Cambria" w:hAnsi="Cambria" w:cs="Calibri Light"/>
          <w:sz w:val="24"/>
          <w:szCs w:val="24"/>
        </w:rPr>
      </w:pPr>
    </w:p>
    <w:p w14:paraId="1B4EFEE8" w14:textId="77777777" w:rsidR="00266051" w:rsidRPr="00D71BA2" w:rsidRDefault="00266051" w:rsidP="00266051">
      <w:pPr>
        <w:pStyle w:val="Corpodetexto"/>
        <w:spacing w:before="120" w:after="120" w:line="240" w:lineRule="auto"/>
        <w:jc w:val="both"/>
        <w:rPr>
          <w:rFonts w:ascii="Cambria" w:hAnsi="Cambria" w:cs="Calibri Light"/>
          <w:sz w:val="24"/>
          <w:szCs w:val="24"/>
        </w:rPr>
      </w:pPr>
      <w:r w:rsidRPr="00D71BA2">
        <w:rPr>
          <w:rFonts w:ascii="Cambria" w:hAnsi="Cambria" w:cs="Calibri Light"/>
          <w:sz w:val="24"/>
          <w:szCs w:val="24"/>
        </w:rPr>
        <w:t>A empresa......................................................................., CNPJ nº ............................, com sede à .................................................................., neste ato representada pelo(s) (diretores ou sócios, com qualificação completa - (</w:t>
      </w:r>
      <w:r w:rsidRPr="00D71BA2">
        <w:rPr>
          <w:rFonts w:ascii="Cambria" w:hAnsi="Cambria" w:cs="Calibri Light"/>
          <w:sz w:val="24"/>
          <w:szCs w:val="24"/>
          <w:u w:val="single"/>
        </w:rPr>
        <w:t>nome, RG, CPF, nacionalidade, estado civil, profissão e endereço</w:t>
      </w:r>
      <w:r w:rsidRPr="00D71BA2">
        <w:rPr>
          <w:rFonts w:ascii="Cambria" w:hAnsi="Cambria" w:cs="Calibri Light"/>
          <w:sz w:val="24"/>
          <w:szCs w:val="24"/>
        </w:rPr>
        <w:t>), DECLARA, sob as penas da Lei, com base no art. 3º da Lei Complementar nº 123/2006, que está enquadrada na definição de (     ) Microempresa (     ) Empresa de Pequeno Porte, sem nenhuma restrição de ordem legal.</w:t>
      </w:r>
    </w:p>
    <w:p w14:paraId="4095BEE2" w14:textId="77777777" w:rsidR="00266051" w:rsidRPr="00D71BA2" w:rsidRDefault="00266051" w:rsidP="00266051">
      <w:pPr>
        <w:spacing w:before="120" w:after="120"/>
        <w:jc w:val="both"/>
        <w:rPr>
          <w:rFonts w:ascii="Cambria" w:hAnsi="Cambria" w:cs="Calibri Light"/>
          <w:sz w:val="24"/>
          <w:szCs w:val="24"/>
        </w:rPr>
      </w:pPr>
    </w:p>
    <w:p w14:paraId="4BC8AB35" w14:textId="77777777" w:rsidR="00266051" w:rsidRPr="00D71BA2" w:rsidRDefault="00266051" w:rsidP="00266051">
      <w:pPr>
        <w:spacing w:before="120" w:after="120"/>
        <w:jc w:val="center"/>
        <w:rPr>
          <w:rFonts w:ascii="Cambria" w:hAnsi="Cambria" w:cs="Calibri Light"/>
          <w:sz w:val="24"/>
          <w:szCs w:val="24"/>
        </w:rPr>
      </w:pPr>
      <w:r w:rsidRPr="00D71BA2">
        <w:rPr>
          <w:rFonts w:ascii="Cambria" w:hAnsi="Cambria" w:cs="Calibri Light"/>
          <w:sz w:val="24"/>
          <w:szCs w:val="24"/>
        </w:rPr>
        <w:t>Local, data e assinatura</w:t>
      </w:r>
    </w:p>
    <w:p w14:paraId="6C5CF88D" w14:textId="77777777" w:rsidR="00266051" w:rsidRPr="00D71BA2" w:rsidRDefault="00266051" w:rsidP="00266051">
      <w:pPr>
        <w:spacing w:before="120" w:after="120"/>
        <w:jc w:val="center"/>
        <w:rPr>
          <w:rFonts w:ascii="Cambria" w:hAnsi="Cambria" w:cs="Calibri Light"/>
          <w:sz w:val="24"/>
          <w:szCs w:val="24"/>
        </w:rPr>
      </w:pPr>
    </w:p>
    <w:p w14:paraId="45B8336E" w14:textId="77777777" w:rsidR="00266051" w:rsidRPr="00D71BA2" w:rsidRDefault="00266051" w:rsidP="00266051">
      <w:pPr>
        <w:spacing w:before="120" w:after="120"/>
        <w:jc w:val="center"/>
        <w:rPr>
          <w:rFonts w:ascii="Cambria" w:hAnsi="Cambria" w:cs="Calibri Light"/>
          <w:sz w:val="24"/>
          <w:szCs w:val="24"/>
        </w:rPr>
      </w:pPr>
    </w:p>
    <w:p w14:paraId="4699E6B1" w14:textId="77777777" w:rsidR="00266051" w:rsidRPr="00D71BA2" w:rsidRDefault="00266051" w:rsidP="00266051">
      <w:pPr>
        <w:pStyle w:val="WW-Corpodetexto3"/>
        <w:spacing w:before="120" w:after="120"/>
        <w:rPr>
          <w:rFonts w:ascii="Cambria" w:hAnsi="Cambria" w:cs="Calibri Light"/>
          <w:b w:val="0"/>
          <w:sz w:val="24"/>
          <w:szCs w:val="24"/>
        </w:rPr>
      </w:pPr>
    </w:p>
    <w:p w14:paraId="1933E514" w14:textId="77777777" w:rsidR="00266051" w:rsidRPr="00D71BA2" w:rsidRDefault="00266051" w:rsidP="00266051">
      <w:pPr>
        <w:pStyle w:val="WW-Corpodetexto3"/>
        <w:spacing w:before="120" w:after="120"/>
        <w:jc w:val="center"/>
        <w:rPr>
          <w:rFonts w:ascii="Cambria" w:hAnsi="Cambria" w:cs="Calibri Light"/>
          <w:b w:val="0"/>
          <w:sz w:val="24"/>
          <w:szCs w:val="24"/>
        </w:rPr>
      </w:pPr>
      <w:r w:rsidRPr="00D71BA2">
        <w:rPr>
          <w:rFonts w:ascii="Cambria" w:hAnsi="Cambria" w:cs="Calibri Light"/>
          <w:b w:val="0"/>
          <w:sz w:val="24"/>
          <w:szCs w:val="24"/>
        </w:rPr>
        <w:t>__________________________________________________</w:t>
      </w:r>
    </w:p>
    <w:p w14:paraId="76E7DC65" w14:textId="77777777" w:rsidR="00266051" w:rsidRPr="00D71BA2" w:rsidRDefault="00266051" w:rsidP="00266051">
      <w:pPr>
        <w:pStyle w:val="WW-Corpodetexto3"/>
        <w:spacing w:before="120" w:after="120"/>
        <w:jc w:val="center"/>
        <w:rPr>
          <w:rFonts w:ascii="Cambria" w:hAnsi="Cambria" w:cs="Calibri Light"/>
          <w:b w:val="0"/>
          <w:sz w:val="24"/>
          <w:szCs w:val="24"/>
        </w:rPr>
      </w:pPr>
      <w:r w:rsidRPr="00D71BA2">
        <w:rPr>
          <w:rFonts w:ascii="Cambria" w:hAnsi="Cambria" w:cs="Calibri Light"/>
          <w:b w:val="0"/>
          <w:sz w:val="24"/>
          <w:szCs w:val="24"/>
        </w:rPr>
        <w:t>Nome e Assinatura do Responsável Legal da Empresa</w:t>
      </w:r>
    </w:p>
    <w:p w14:paraId="37FF0E5F" w14:textId="77777777" w:rsidR="00266051" w:rsidRPr="00D71BA2" w:rsidRDefault="00266051" w:rsidP="00266051">
      <w:pPr>
        <w:pStyle w:val="western"/>
        <w:spacing w:before="120" w:after="120" w:line="240" w:lineRule="auto"/>
        <w:jc w:val="center"/>
        <w:rPr>
          <w:rFonts w:ascii="Cambria" w:hAnsi="Cambria" w:cs="Calibri Light"/>
          <w:b/>
          <w:sz w:val="24"/>
          <w:szCs w:val="24"/>
        </w:rPr>
      </w:pPr>
    </w:p>
    <w:p w14:paraId="4ED719C5" w14:textId="77777777" w:rsidR="00266051" w:rsidRPr="00D71BA2" w:rsidRDefault="00266051" w:rsidP="00266051">
      <w:pPr>
        <w:pStyle w:val="western"/>
        <w:spacing w:before="120" w:after="120" w:line="240" w:lineRule="auto"/>
        <w:jc w:val="center"/>
        <w:rPr>
          <w:rFonts w:ascii="Cambria" w:hAnsi="Cambria" w:cs="Calibri Light"/>
          <w:b/>
          <w:sz w:val="24"/>
          <w:szCs w:val="24"/>
        </w:rPr>
      </w:pPr>
    </w:p>
    <w:p w14:paraId="2D046A71" w14:textId="77777777" w:rsidR="00266051" w:rsidRPr="00D71BA2" w:rsidRDefault="00266051" w:rsidP="00266051">
      <w:pPr>
        <w:pStyle w:val="western"/>
        <w:spacing w:before="120" w:after="120" w:line="240" w:lineRule="auto"/>
        <w:jc w:val="center"/>
        <w:rPr>
          <w:rFonts w:ascii="Cambria" w:hAnsi="Cambria" w:cs="Calibri Light"/>
          <w:b/>
          <w:sz w:val="24"/>
          <w:szCs w:val="24"/>
        </w:rPr>
      </w:pPr>
    </w:p>
    <w:p w14:paraId="1D743CA8" w14:textId="77777777" w:rsidR="00266051" w:rsidRPr="00D71BA2" w:rsidRDefault="00266051" w:rsidP="00266051">
      <w:pPr>
        <w:pStyle w:val="western"/>
        <w:spacing w:before="120" w:after="120" w:line="240" w:lineRule="auto"/>
        <w:jc w:val="center"/>
        <w:rPr>
          <w:rFonts w:ascii="Cambria" w:hAnsi="Cambria" w:cs="Calibri Light"/>
          <w:b/>
          <w:sz w:val="24"/>
          <w:szCs w:val="24"/>
        </w:rPr>
      </w:pPr>
    </w:p>
    <w:p w14:paraId="0F47B713" w14:textId="77777777" w:rsidR="00266051" w:rsidRPr="00D71BA2" w:rsidRDefault="00266051" w:rsidP="00266051">
      <w:pPr>
        <w:pStyle w:val="western"/>
        <w:spacing w:before="120" w:after="120" w:line="240" w:lineRule="auto"/>
        <w:jc w:val="center"/>
        <w:rPr>
          <w:rFonts w:ascii="Cambria" w:hAnsi="Cambria" w:cs="Calibri Light"/>
          <w:b/>
          <w:sz w:val="24"/>
          <w:szCs w:val="24"/>
        </w:rPr>
      </w:pPr>
    </w:p>
    <w:p w14:paraId="4D4716AA" w14:textId="77777777" w:rsidR="00266051" w:rsidRPr="00D71BA2" w:rsidRDefault="00266051" w:rsidP="00266051">
      <w:pPr>
        <w:pStyle w:val="western"/>
        <w:spacing w:before="120" w:after="120" w:line="240" w:lineRule="auto"/>
        <w:jc w:val="center"/>
        <w:rPr>
          <w:rFonts w:ascii="Cambria" w:hAnsi="Cambria" w:cs="Calibri Light"/>
          <w:b/>
          <w:sz w:val="24"/>
          <w:szCs w:val="24"/>
        </w:rPr>
      </w:pPr>
    </w:p>
    <w:p w14:paraId="3B3D4B87" w14:textId="77777777" w:rsidR="00266051" w:rsidRPr="00D71BA2" w:rsidRDefault="00266051" w:rsidP="00266051">
      <w:pPr>
        <w:pStyle w:val="western"/>
        <w:spacing w:before="120" w:after="120" w:line="240" w:lineRule="auto"/>
        <w:jc w:val="center"/>
        <w:rPr>
          <w:rFonts w:ascii="Cambria" w:hAnsi="Cambria" w:cs="Calibri Light"/>
          <w:b/>
          <w:sz w:val="24"/>
          <w:szCs w:val="24"/>
        </w:rPr>
      </w:pPr>
    </w:p>
    <w:p w14:paraId="398756BB" w14:textId="77777777" w:rsidR="00266051" w:rsidRPr="00D71BA2" w:rsidRDefault="00266051" w:rsidP="00266051">
      <w:pPr>
        <w:pStyle w:val="western"/>
        <w:spacing w:before="120" w:after="120" w:line="240" w:lineRule="auto"/>
        <w:jc w:val="center"/>
        <w:rPr>
          <w:rFonts w:ascii="Cambria" w:hAnsi="Cambria" w:cs="Calibri Light"/>
          <w:b/>
          <w:sz w:val="24"/>
          <w:szCs w:val="24"/>
        </w:rPr>
      </w:pPr>
    </w:p>
    <w:p w14:paraId="181711DD" w14:textId="77777777" w:rsidR="00266051" w:rsidRPr="00D71BA2" w:rsidRDefault="00266051" w:rsidP="00266051">
      <w:pPr>
        <w:pStyle w:val="western"/>
        <w:spacing w:before="120" w:after="120" w:line="240" w:lineRule="auto"/>
        <w:jc w:val="center"/>
        <w:rPr>
          <w:rFonts w:ascii="Cambria" w:hAnsi="Cambria" w:cs="Calibri Light"/>
          <w:b/>
          <w:sz w:val="24"/>
          <w:szCs w:val="24"/>
        </w:rPr>
      </w:pPr>
    </w:p>
    <w:p w14:paraId="4814FB2A" w14:textId="77777777" w:rsidR="00266051" w:rsidRPr="00D71BA2" w:rsidRDefault="00266051" w:rsidP="00266051">
      <w:pPr>
        <w:pStyle w:val="western"/>
        <w:spacing w:before="120" w:after="120" w:line="240" w:lineRule="auto"/>
        <w:jc w:val="center"/>
        <w:rPr>
          <w:rFonts w:ascii="Cambria" w:hAnsi="Cambria" w:cs="Calibri Light"/>
          <w:b/>
          <w:sz w:val="24"/>
          <w:szCs w:val="24"/>
        </w:rPr>
      </w:pPr>
    </w:p>
    <w:p w14:paraId="67F456B8" w14:textId="77777777" w:rsidR="00266051" w:rsidRPr="00D71BA2" w:rsidRDefault="00266051" w:rsidP="00266051">
      <w:pPr>
        <w:pStyle w:val="western"/>
        <w:spacing w:before="120" w:after="120" w:line="240" w:lineRule="auto"/>
        <w:jc w:val="center"/>
        <w:rPr>
          <w:rFonts w:ascii="Cambria" w:hAnsi="Cambria" w:cs="Calibri Light"/>
          <w:b/>
          <w:sz w:val="24"/>
          <w:szCs w:val="24"/>
        </w:rPr>
      </w:pPr>
    </w:p>
    <w:p w14:paraId="23AFB03B" w14:textId="77777777" w:rsidR="00266051" w:rsidRPr="00D71BA2" w:rsidRDefault="00266051" w:rsidP="00266051">
      <w:pPr>
        <w:pStyle w:val="western"/>
        <w:spacing w:before="120" w:after="120" w:line="240" w:lineRule="auto"/>
        <w:jc w:val="center"/>
        <w:rPr>
          <w:rFonts w:ascii="Cambria" w:hAnsi="Cambria" w:cs="Calibri Light"/>
          <w:b/>
          <w:sz w:val="24"/>
          <w:szCs w:val="24"/>
        </w:rPr>
      </w:pPr>
    </w:p>
    <w:p w14:paraId="2FB05F30" w14:textId="2E335504" w:rsidR="00266051" w:rsidRPr="00D71BA2" w:rsidRDefault="00266051" w:rsidP="00266051">
      <w:pPr>
        <w:pStyle w:val="western"/>
        <w:spacing w:before="120" w:after="120" w:line="240" w:lineRule="auto"/>
        <w:jc w:val="center"/>
        <w:rPr>
          <w:rFonts w:ascii="Cambria" w:hAnsi="Cambria" w:cs="Calibri Light"/>
          <w:b/>
          <w:sz w:val="24"/>
          <w:szCs w:val="24"/>
        </w:rPr>
      </w:pPr>
      <w:r w:rsidRPr="00D71BA2">
        <w:rPr>
          <w:rFonts w:ascii="Cambria" w:hAnsi="Cambria" w:cs="Calibri Light"/>
          <w:b/>
          <w:sz w:val="24"/>
          <w:szCs w:val="24"/>
        </w:rPr>
        <w:t>ANEXO V</w:t>
      </w:r>
    </w:p>
    <w:p w14:paraId="1C407806" w14:textId="77777777" w:rsidR="00266051" w:rsidRPr="00D71BA2" w:rsidRDefault="00266051" w:rsidP="00266051">
      <w:pPr>
        <w:pStyle w:val="Ttulo1"/>
        <w:spacing w:before="120" w:after="120" w:line="240" w:lineRule="auto"/>
        <w:jc w:val="center"/>
        <w:rPr>
          <w:rFonts w:ascii="Cambria" w:hAnsi="Cambria" w:cs="Calibri Light"/>
          <w:b/>
          <w:sz w:val="24"/>
          <w:szCs w:val="24"/>
        </w:rPr>
      </w:pPr>
    </w:p>
    <w:p w14:paraId="704951DF" w14:textId="77777777" w:rsidR="00266051" w:rsidRPr="00D71BA2" w:rsidRDefault="00266051" w:rsidP="00266051">
      <w:pPr>
        <w:pStyle w:val="Ttulo1"/>
        <w:spacing w:before="120" w:after="120" w:line="240" w:lineRule="auto"/>
        <w:rPr>
          <w:rFonts w:ascii="Cambria" w:hAnsi="Cambria" w:cs="Calibri Light"/>
          <w:b/>
          <w:i/>
          <w:sz w:val="24"/>
          <w:szCs w:val="24"/>
        </w:rPr>
      </w:pPr>
      <w:r w:rsidRPr="00D71BA2">
        <w:rPr>
          <w:rFonts w:ascii="Cambria" w:hAnsi="Cambria" w:cs="Calibri Light"/>
          <w:b/>
          <w:i/>
          <w:sz w:val="24"/>
          <w:szCs w:val="24"/>
        </w:rPr>
        <w:t>CUMPRIMENTO DOS REQUISITOS DA HABILITAÇÃO E ACEITE DAS CONDIÇÕES DO EDITAL</w:t>
      </w:r>
    </w:p>
    <w:p w14:paraId="47D6D418"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A Prefeitura Municipal de XXXXXXXXXXXXXXXXXXXXX;</w:t>
      </w:r>
    </w:p>
    <w:p w14:paraId="17936EC5" w14:textId="2D33C3E4" w:rsidR="00266051" w:rsidRPr="00D71BA2" w:rsidRDefault="00266051" w:rsidP="00266051">
      <w:pPr>
        <w:pStyle w:val="WW-Corpodetexto3"/>
        <w:spacing w:before="120" w:after="120"/>
        <w:rPr>
          <w:rFonts w:ascii="Cambria" w:hAnsi="Cambria" w:cs="Calibri Light"/>
          <w:b w:val="0"/>
          <w:sz w:val="24"/>
          <w:szCs w:val="24"/>
          <w:lang w:val="pt-PT"/>
        </w:rPr>
      </w:pPr>
      <w:r w:rsidRPr="00D71BA2">
        <w:rPr>
          <w:rFonts w:ascii="Cambria" w:hAnsi="Cambria" w:cs="Calibri Light"/>
          <w:b w:val="0"/>
          <w:sz w:val="24"/>
          <w:szCs w:val="24"/>
          <w:lang w:val="pt-PT"/>
        </w:rPr>
        <w:t>Ref. Pregão na forma Eletrônica n.º ............... /</w:t>
      </w:r>
      <w:r w:rsidR="00D71BA2" w:rsidRPr="00D71BA2">
        <w:rPr>
          <w:rFonts w:ascii="Cambria" w:hAnsi="Cambria" w:cs="Calibri Light"/>
          <w:b w:val="0"/>
          <w:sz w:val="24"/>
          <w:szCs w:val="24"/>
          <w:lang w:val="pt-PT"/>
        </w:rPr>
        <w:t>2025</w:t>
      </w:r>
      <w:r w:rsidRPr="00D71BA2">
        <w:rPr>
          <w:rFonts w:ascii="Cambria" w:hAnsi="Cambria" w:cs="Calibri Light"/>
          <w:b w:val="0"/>
          <w:sz w:val="24"/>
          <w:szCs w:val="24"/>
          <w:lang w:val="pt-PT"/>
        </w:rPr>
        <w:t>.</w:t>
      </w:r>
    </w:p>
    <w:p w14:paraId="0E0D2B13"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Proponente: (razão social da empresa proponente)</w:t>
      </w:r>
    </w:p>
    <w:p w14:paraId="2A3A3186"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Objeto Licitado:</w:t>
      </w:r>
    </w:p>
    <w:p w14:paraId="158AAF4F" w14:textId="77777777" w:rsidR="00266051" w:rsidRPr="00D71BA2" w:rsidRDefault="00266051" w:rsidP="00266051">
      <w:pPr>
        <w:pStyle w:val="WW-Corpodetexto3"/>
        <w:spacing w:before="120" w:after="120"/>
        <w:rPr>
          <w:rFonts w:ascii="Cambria" w:hAnsi="Cambria" w:cs="Calibri Light"/>
          <w:b w:val="0"/>
          <w:i/>
          <w:sz w:val="24"/>
          <w:szCs w:val="24"/>
        </w:rPr>
      </w:pPr>
      <w:r w:rsidRPr="00D71BA2">
        <w:rPr>
          <w:rFonts w:ascii="Cambria" w:hAnsi="Cambria" w:cs="Calibri Light"/>
          <w:b w:val="0"/>
          <w:i/>
          <w:sz w:val="24"/>
          <w:szCs w:val="24"/>
        </w:rPr>
        <w:t>(Descrição do objeto)</w:t>
      </w:r>
    </w:p>
    <w:p w14:paraId="04742413" w14:textId="77777777" w:rsidR="00266051" w:rsidRPr="00D71BA2" w:rsidRDefault="00266051" w:rsidP="00266051">
      <w:pPr>
        <w:spacing w:before="120" w:after="120"/>
        <w:jc w:val="both"/>
        <w:rPr>
          <w:rFonts w:ascii="Cambria" w:hAnsi="Cambria" w:cs="Calibri Light"/>
          <w:sz w:val="24"/>
          <w:szCs w:val="24"/>
        </w:rPr>
      </w:pPr>
    </w:p>
    <w:p w14:paraId="76988D1E" w14:textId="77777777" w:rsidR="00266051" w:rsidRPr="00D71BA2" w:rsidRDefault="00266051" w:rsidP="00266051">
      <w:pPr>
        <w:pStyle w:val="Corpodetexto"/>
        <w:spacing w:before="120" w:after="120" w:line="240" w:lineRule="auto"/>
        <w:jc w:val="both"/>
        <w:rPr>
          <w:rFonts w:ascii="Cambria" w:hAnsi="Cambria" w:cs="Calibri Light"/>
          <w:sz w:val="24"/>
          <w:szCs w:val="24"/>
        </w:rPr>
      </w:pPr>
    </w:p>
    <w:p w14:paraId="556ABC25" w14:textId="27348362" w:rsidR="00266051" w:rsidRPr="00D71BA2" w:rsidRDefault="00266051" w:rsidP="00266051">
      <w:pPr>
        <w:pStyle w:val="Corpodetexto"/>
        <w:spacing w:before="120" w:after="120" w:line="240" w:lineRule="auto"/>
        <w:jc w:val="both"/>
        <w:rPr>
          <w:rFonts w:ascii="Cambria" w:hAnsi="Cambria" w:cs="Calibri Light"/>
          <w:sz w:val="24"/>
          <w:szCs w:val="24"/>
        </w:rPr>
      </w:pPr>
      <w:r w:rsidRPr="00D71BA2">
        <w:rPr>
          <w:rFonts w:ascii="Cambria" w:hAnsi="Cambria" w:cs="Calibri Light"/>
          <w:sz w:val="24"/>
          <w:szCs w:val="24"/>
        </w:rPr>
        <w:t>A empresa ......................................................................., CNPJ nº ............................, com sede à .................................................................., neste ato representada pelo(s) (diretores ou sócios, com qualificação completa - (</w:t>
      </w:r>
      <w:r w:rsidRPr="00D71BA2">
        <w:rPr>
          <w:rFonts w:ascii="Cambria" w:hAnsi="Cambria" w:cs="Calibri Light"/>
          <w:sz w:val="24"/>
          <w:szCs w:val="24"/>
          <w:u w:val="single"/>
        </w:rPr>
        <w:t>nome, RG, CPF, nacionalidade, estado civil, profissão e endereço</w:t>
      </w:r>
      <w:r w:rsidRPr="00D71BA2">
        <w:rPr>
          <w:rFonts w:ascii="Cambria" w:hAnsi="Cambria" w:cs="Calibri Light"/>
          <w:sz w:val="24"/>
          <w:szCs w:val="24"/>
        </w:rPr>
        <w:t>), DECLARA, sob as penas da Lei, que cumpre plenamente os requisitos para habilitação ao PREGÃO ELETRÔNICO nº xxx/</w:t>
      </w:r>
      <w:r w:rsidR="00D71BA2" w:rsidRPr="00D71BA2">
        <w:rPr>
          <w:rFonts w:ascii="Cambria" w:hAnsi="Cambria" w:cs="Calibri Light"/>
          <w:sz w:val="24"/>
          <w:szCs w:val="24"/>
        </w:rPr>
        <w:t>2025</w:t>
      </w:r>
      <w:r w:rsidRPr="00D71BA2">
        <w:rPr>
          <w:rFonts w:ascii="Cambria" w:hAnsi="Cambria" w:cs="Calibri Light"/>
          <w:sz w:val="24"/>
          <w:szCs w:val="24"/>
        </w:rPr>
        <w:t>, assim como, conhece e aceita todas as condições estabelecidas no instrumento convocatório da referida licitação.</w:t>
      </w:r>
    </w:p>
    <w:p w14:paraId="7AC0C835" w14:textId="77777777" w:rsidR="00266051" w:rsidRPr="00D71BA2" w:rsidRDefault="00266051" w:rsidP="00266051">
      <w:pPr>
        <w:pStyle w:val="Corpodetexto"/>
        <w:spacing w:before="120" w:after="120" w:line="240" w:lineRule="auto"/>
        <w:jc w:val="both"/>
        <w:rPr>
          <w:rFonts w:ascii="Cambria" w:hAnsi="Cambria" w:cs="Calibri Light"/>
          <w:sz w:val="24"/>
          <w:szCs w:val="24"/>
        </w:rPr>
      </w:pPr>
    </w:p>
    <w:p w14:paraId="50CD8141" w14:textId="77777777" w:rsidR="00266051" w:rsidRPr="00D71BA2" w:rsidRDefault="00266051" w:rsidP="00266051">
      <w:pPr>
        <w:spacing w:before="120" w:after="120"/>
        <w:jc w:val="both"/>
        <w:rPr>
          <w:rFonts w:ascii="Cambria" w:hAnsi="Cambria" w:cs="Calibri Light"/>
          <w:sz w:val="24"/>
          <w:szCs w:val="24"/>
        </w:rPr>
      </w:pPr>
    </w:p>
    <w:p w14:paraId="76E478F2" w14:textId="77777777" w:rsidR="00266051" w:rsidRPr="00D71BA2" w:rsidRDefault="00266051" w:rsidP="00266051">
      <w:pPr>
        <w:spacing w:before="120" w:after="120"/>
        <w:jc w:val="center"/>
        <w:rPr>
          <w:rFonts w:ascii="Cambria" w:hAnsi="Cambria" w:cs="Calibri Light"/>
          <w:sz w:val="24"/>
          <w:szCs w:val="24"/>
        </w:rPr>
      </w:pPr>
      <w:r w:rsidRPr="00D71BA2">
        <w:rPr>
          <w:rFonts w:ascii="Cambria" w:hAnsi="Cambria" w:cs="Calibri Light"/>
          <w:sz w:val="24"/>
          <w:szCs w:val="24"/>
        </w:rPr>
        <w:t>Local, data e assinatura.</w:t>
      </w:r>
    </w:p>
    <w:p w14:paraId="3600D00E" w14:textId="77777777" w:rsidR="00266051" w:rsidRPr="00D71BA2" w:rsidRDefault="00266051" w:rsidP="00266051">
      <w:pPr>
        <w:spacing w:before="120" w:after="120"/>
        <w:jc w:val="center"/>
        <w:rPr>
          <w:rFonts w:ascii="Cambria" w:hAnsi="Cambria" w:cs="Calibri Light"/>
          <w:sz w:val="24"/>
          <w:szCs w:val="24"/>
        </w:rPr>
      </w:pPr>
    </w:p>
    <w:p w14:paraId="583A718A" w14:textId="77777777" w:rsidR="00266051" w:rsidRPr="00D71BA2" w:rsidRDefault="00266051" w:rsidP="00266051">
      <w:pPr>
        <w:spacing w:before="120" w:after="120"/>
        <w:jc w:val="center"/>
        <w:rPr>
          <w:rFonts w:ascii="Cambria" w:hAnsi="Cambria" w:cs="Calibri Light"/>
          <w:sz w:val="24"/>
          <w:szCs w:val="24"/>
        </w:rPr>
      </w:pPr>
    </w:p>
    <w:p w14:paraId="5522ADC6" w14:textId="77777777" w:rsidR="00266051" w:rsidRPr="00D71BA2" w:rsidRDefault="00266051" w:rsidP="00266051">
      <w:pPr>
        <w:pStyle w:val="WW-Corpodetexto3"/>
        <w:spacing w:before="120" w:after="120"/>
        <w:rPr>
          <w:rFonts w:ascii="Cambria" w:hAnsi="Cambria" w:cs="Calibri Light"/>
          <w:b w:val="0"/>
          <w:sz w:val="24"/>
          <w:szCs w:val="24"/>
        </w:rPr>
      </w:pPr>
    </w:p>
    <w:p w14:paraId="2E715B53" w14:textId="77777777" w:rsidR="00266051" w:rsidRPr="00D71BA2" w:rsidRDefault="00266051" w:rsidP="00266051">
      <w:pPr>
        <w:pStyle w:val="WW-Corpodetexto3"/>
        <w:spacing w:before="120" w:after="120"/>
        <w:jc w:val="center"/>
        <w:rPr>
          <w:rFonts w:ascii="Cambria" w:hAnsi="Cambria" w:cs="Calibri Light"/>
          <w:b w:val="0"/>
          <w:sz w:val="24"/>
          <w:szCs w:val="24"/>
        </w:rPr>
      </w:pPr>
      <w:r w:rsidRPr="00D71BA2">
        <w:rPr>
          <w:rFonts w:ascii="Cambria" w:hAnsi="Cambria" w:cs="Calibri Light"/>
          <w:b w:val="0"/>
          <w:sz w:val="24"/>
          <w:szCs w:val="24"/>
        </w:rPr>
        <w:t>__________________________________________________</w:t>
      </w:r>
    </w:p>
    <w:p w14:paraId="4DC94330" w14:textId="77777777" w:rsidR="00266051" w:rsidRPr="00D71BA2" w:rsidRDefault="00266051" w:rsidP="00266051">
      <w:pPr>
        <w:pStyle w:val="WW-Corpodetexto3"/>
        <w:spacing w:before="120" w:after="120"/>
        <w:jc w:val="center"/>
        <w:rPr>
          <w:rFonts w:ascii="Cambria" w:hAnsi="Cambria" w:cs="Calibri Light"/>
          <w:b w:val="0"/>
          <w:sz w:val="24"/>
          <w:szCs w:val="24"/>
        </w:rPr>
      </w:pPr>
      <w:r w:rsidRPr="00D71BA2">
        <w:rPr>
          <w:rFonts w:ascii="Cambria" w:hAnsi="Cambria" w:cs="Calibri Light"/>
          <w:b w:val="0"/>
          <w:sz w:val="24"/>
          <w:szCs w:val="24"/>
        </w:rPr>
        <w:t>Nome e Assinatura do Responsável Legal da Empresa</w:t>
      </w:r>
    </w:p>
    <w:p w14:paraId="3D235F94" w14:textId="77777777" w:rsidR="00266051" w:rsidRPr="00D71BA2" w:rsidRDefault="00266051" w:rsidP="00266051">
      <w:pPr>
        <w:pStyle w:val="WW-Corpodetexto3"/>
        <w:spacing w:before="120" w:after="120"/>
        <w:jc w:val="center"/>
        <w:rPr>
          <w:rFonts w:ascii="Cambria" w:hAnsi="Cambria" w:cs="Calibri Light"/>
          <w:b w:val="0"/>
          <w:sz w:val="24"/>
          <w:szCs w:val="24"/>
        </w:rPr>
      </w:pPr>
    </w:p>
    <w:p w14:paraId="11169420" w14:textId="77777777" w:rsidR="00266051" w:rsidRPr="00D71BA2" w:rsidRDefault="00266051" w:rsidP="00266051">
      <w:pPr>
        <w:pStyle w:val="WW-Corpodetexto3"/>
        <w:spacing w:before="120" w:after="120"/>
        <w:jc w:val="center"/>
        <w:rPr>
          <w:rFonts w:ascii="Cambria" w:hAnsi="Cambria" w:cs="Calibri Light"/>
          <w:b w:val="0"/>
          <w:sz w:val="24"/>
          <w:szCs w:val="24"/>
        </w:rPr>
      </w:pPr>
    </w:p>
    <w:p w14:paraId="2A3D3D8F" w14:textId="77777777" w:rsidR="00266051" w:rsidRPr="00D71BA2" w:rsidRDefault="00266051" w:rsidP="00266051">
      <w:pPr>
        <w:pStyle w:val="WW-Corpodetexto3"/>
        <w:spacing w:before="120" w:after="120"/>
        <w:jc w:val="center"/>
        <w:rPr>
          <w:rFonts w:ascii="Cambria" w:hAnsi="Cambria" w:cs="Calibri Light"/>
          <w:b w:val="0"/>
          <w:sz w:val="24"/>
          <w:szCs w:val="24"/>
        </w:rPr>
      </w:pPr>
    </w:p>
    <w:p w14:paraId="0A6F57B1" w14:textId="77777777" w:rsidR="00266051" w:rsidRPr="00D71BA2" w:rsidRDefault="00266051" w:rsidP="00266051">
      <w:pPr>
        <w:pStyle w:val="WW-Corpodetexto3"/>
        <w:spacing w:before="120" w:after="120"/>
        <w:jc w:val="center"/>
        <w:rPr>
          <w:rFonts w:ascii="Cambria" w:hAnsi="Cambria" w:cs="Calibri Light"/>
          <w:b w:val="0"/>
          <w:sz w:val="24"/>
          <w:szCs w:val="24"/>
        </w:rPr>
      </w:pPr>
    </w:p>
    <w:p w14:paraId="6C83D260" w14:textId="77777777" w:rsidR="00266051" w:rsidRPr="00D71BA2" w:rsidRDefault="00266051" w:rsidP="00266051">
      <w:pPr>
        <w:pStyle w:val="WW-Corpodetexto3"/>
        <w:spacing w:before="120" w:after="120"/>
        <w:jc w:val="center"/>
        <w:rPr>
          <w:rFonts w:ascii="Cambria" w:hAnsi="Cambria" w:cs="Calibri Light"/>
          <w:b w:val="0"/>
          <w:sz w:val="24"/>
          <w:szCs w:val="24"/>
        </w:rPr>
      </w:pPr>
    </w:p>
    <w:p w14:paraId="182AAC1B" w14:textId="77777777" w:rsidR="00266051" w:rsidRPr="00D71BA2" w:rsidRDefault="00266051" w:rsidP="00266051">
      <w:pPr>
        <w:pStyle w:val="WW-Corpodetexto3"/>
        <w:spacing w:before="120" w:after="120"/>
        <w:jc w:val="center"/>
        <w:rPr>
          <w:rFonts w:ascii="Cambria" w:hAnsi="Cambria" w:cs="Calibri Light"/>
          <w:b w:val="0"/>
          <w:sz w:val="24"/>
          <w:szCs w:val="24"/>
        </w:rPr>
      </w:pPr>
    </w:p>
    <w:p w14:paraId="38194BC5" w14:textId="77777777" w:rsidR="00266051" w:rsidRPr="00D71BA2" w:rsidRDefault="00266051" w:rsidP="00266051">
      <w:pPr>
        <w:pStyle w:val="WW-Corpodetexto3"/>
        <w:spacing w:before="120" w:after="120"/>
        <w:jc w:val="center"/>
        <w:rPr>
          <w:rFonts w:ascii="Cambria" w:hAnsi="Cambria" w:cs="Calibri Light"/>
          <w:b w:val="0"/>
          <w:sz w:val="24"/>
          <w:szCs w:val="24"/>
        </w:rPr>
      </w:pPr>
    </w:p>
    <w:p w14:paraId="3D7C94BD" w14:textId="77777777" w:rsidR="00266051" w:rsidRPr="00D71BA2" w:rsidRDefault="00266051" w:rsidP="00266051">
      <w:pPr>
        <w:pStyle w:val="WW-Corpodetexto3"/>
        <w:spacing w:before="120" w:after="120"/>
        <w:jc w:val="center"/>
        <w:rPr>
          <w:rFonts w:ascii="Cambria" w:hAnsi="Cambria" w:cs="Calibri Light"/>
          <w:b w:val="0"/>
          <w:sz w:val="24"/>
          <w:szCs w:val="24"/>
        </w:rPr>
      </w:pPr>
    </w:p>
    <w:p w14:paraId="6F62FE22" w14:textId="77777777" w:rsidR="00266051" w:rsidRPr="00D71BA2" w:rsidRDefault="00266051" w:rsidP="00266051">
      <w:pPr>
        <w:pStyle w:val="WW-Corpodetexto3"/>
        <w:spacing w:before="120" w:after="120"/>
        <w:jc w:val="center"/>
        <w:rPr>
          <w:rFonts w:ascii="Cambria" w:hAnsi="Cambria" w:cs="Calibri Light"/>
          <w:b w:val="0"/>
          <w:sz w:val="24"/>
          <w:szCs w:val="24"/>
        </w:rPr>
      </w:pPr>
    </w:p>
    <w:p w14:paraId="43BC58A2" w14:textId="77777777" w:rsidR="00266051" w:rsidRPr="00D71BA2" w:rsidRDefault="00266051" w:rsidP="00266051">
      <w:pPr>
        <w:pStyle w:val="WW-Corpodetexto3"/>
        <w:spacing w:before="120" w:after="120"/>
        <w:jc w:val="center"/>
        <w:rPr>
          <w:rFonts w:ascii="Cambria" w:hAnsi="Cambria" w:cs="Calibri Light"/>
          <w:b w:val="0"/>
          <w:sz w:val="24"/>
          <w:szCs w:val="24"/>
        </w:rPr>
      </w:pPr>
    </w:p>
    <w:p w14:paraId="632520DB" w14:textId="079D0772" w:rsidR="00266051" w:rsidRPr="00D71BA2" w:rsidRDefault="00266051" w:rsidP="00266051">
      <w:pPr>
        <w:spacing w:line="276" w:lineRule="auto"/>
        <w:jc w:val="center"/>
        <w:rPr>
          <w:rFonts w:ascii="Cambria" w:eastAsia="Arial" w:hAnsi="Cambria" w:cs="Calibri Light"/>
          <w:b/>
          <w:bCs/>
          <w:sz w:val="24"/>
          <w:szCs w:val="24"/>
        </w:rPr>
      </w:pPr>
      <w:r w:rsidRPr="00D71BA2">
        <w:rPr>
          <w:rFonts w:ascii="Cambria" w:hAnsi="Cambria" w:cs="Calibri Light"/>
          <w:b/>
          <w:sz w:val="24"/>
          <w:szCs w:val="24"/>
        </w:rPr>
        <w:t>ANEXO</w:t>
      </w:r>
      <w:r w:rsidRPr="00D71BA2">
        <w:rPr>
          <w:rFonts w:ascii="Cambria" w:eastAsia="Arial" w:hAnsi="Cambria" w:cs="Calibri Light"/>
          <w:b/>
          <w:bCs/>
          <w:sz w:val="24"/>
          <w:szCs w:val="24"/>
        </w:rPr>
        <w:t xml:space="preserve"> VI</w:t>
      </w:r>
    </w:p>
    <w:p w14:paraId="226A57EA" w14:textId="77777777" w:rsidR="00266051" w:rsidRPr="00D71BA2" w:rsidRDefault="00266051" w:rsidP="00266051">
      <w:pPr>
        <w:spacing w:line="276" w:lineRule="auto"/>
        <w:jc w:val="center"/>
        <w:rPr>
          <w:rFonts w:ascii="Cambria" w:eastAsia="Arial" w:hAnsi="Cambria" w:cs="Calibri Light"/>
          <w:b/>
          <w:bCs/>
          <w:sz w:val="24"/>
          <w:szCs w:val="24"/>
        </w:rPr>
      </w:pPr>
    </w:p>
    <w:p w14:paraId="64BB6421" w14:textId="77777777" w:rsidR="00266051" w:rsidRPr="00D71BA2" w:rsidRDefault="00266051" w:rsidP="00266051">
      <w:pPr>
        <w:spacing w:line="276" w:lineRule="auto"/>
        <w:rPr>
          <w:rFonts w:ascii="Cambria" w:eastAsia="Arial" w:hAnsi="Cambria" w:cs="Calibri Light"/>
          <w:b/>
          <w:bCs/>
          <w:sz w:val="24"/>
          <w:szCs w:val="24"/>
        </w:rPr>
      </w:pPr>
      <w:r w:rsidRPr="00D71BA2">
        <w:rPr>
          <w:rFonts w:ascii="Cambria" w:eastAsia="Arial" w:hAnsi="Cambria" w:cs="Calibri Light"/>
          <w:b/>
          <w:bCs/>
          <w:sz w:val="24"/>
          <w:szCs w:val="24"/>
        </w:rPr>
        <w:t>DECLARAÇÃO DE ELABORAÇÃO INDEPENDENTE DE PROPOSTA</w:t>
      </w:r>
    </w:p>
    <w:p w14:paraId="03FD21B4"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A Prefeitura Municipal de XXXXXXXXXXXXXXXXXXXXX;</w:t>
      </w:r>
    </w:p>
    <w:p w14:paraId="2102B675" w14:textId="4F6FD9E2" w:rsidR="00266051" w:rsidRPr="00D71BA2" w:rsidRDefault="00266051" w:rsidP="00266051">
      <w:pPr>
        <w:pStyle w:val="WW-Corpodetexto3"/>
        <w:spacing w:before="120" w:after="120"/>
        <w:rPr>
          <w:rFonts w:ascii="Cambria" w:hAnsi="Cambria" w:cs="Calibri Light"/>
          <w:b w:val="0"/>
          <w:sz w:val="24"/>
          <w:szCs w:val="24"/>
          <w:lang w:val="pt-PT"/>
        </w:rPr>
      </w:pPr>
      <w:r w:rsidRPr="00D71BA2">
        <w:rPr>
          <w:rFonts w:ascii="Cambria" w:hAnsi="Cambria" w:cs="Calibri Light"/>
          <w:b w:val="0"/>
          <w:sz w:val="24"/>
          <w:szCs w:val="24"/>
          <w:lang w:val="pt-PT"/>
        </w:rPr>
        <w:t>Ref. Pregão na forma Eletrônica n.º ............... /</w:t>
      </w:r>
      <w:r w:rsidR="00D71BA2" w:rsidRPr="00D71BA2">
        <w:rPr>
          <w:rFonts w:ascii="Cambria" w:hAnsi="Cambria" w:cs="Calibri Light"/>
          <w:b w:val="0"/>
          <w:sz w:val="24"/>
          <w:szCs w:val="24"/>
          <w:lang w:val="pt-PT"/>
        </w:rPr>
        <w:t>2025</w:t>
      </w:r>
      <w:r w:rsidRPr="00D71BA2">
        <w:rPr>
          <w:rFonts w:ascii="Cambria" w:hAnsi="Cambria" w:cs="Calibri Light"/>
          <w:b w:val="0"/>
          <w:sz w:val="24"/>
          <w:szCs w:val="24"/>
          <w:lang w:val="pt-PT"/>
        </w:rPr>
        <w:t>.</w:t>
      </w:r>
    </w:p>
    <w:p w14:paraId="001E6599"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Proponente: (razão social da empresa proponente)</w:t>
      </w:r>
    </w:p>
    <w:p w14:paraId="292C4FD0"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Objeto Licitado:</w:t>
      </w:r>
    </w:p>
    <w:p w14:paraId="23FE9F01" w14:textId="77777777" w:rsidR="00266051" w:rsidRPr="00D71BA2" w:rsidRDefault="00266051" w:rsidP="00266051">
      <w:pPr>
        <w:pStyle w:val="WW-Corpodetexto3"/>
        <w:spacing w:before="120" w:after="120"/>
        <w:rPr>
          <w:rFonts w:ascii="Cambria" w:hAnsi="Cambria" w:cs="Calibri Light"/>
          <w:b w:val="0"/>
          <w:i/>
          <w:sz w:val="24"/>
          <w:szCs w:val="24"/>
        </w:rPr>
      </w:pPr>
      <w:r w:rsidRPr="00D71BA2">
        <w:rPr>
          <w:rFonts w:ascii="Cambria" w:hAnsi="Cambria" w:cs="Calibri Light"/>
          <w:b w:val="0"/>
          <w:i/>
          <w:sz w:val="24"/>
          <w:szCs w:val="24"/>
        </w:rPr>
        <w:t>(Descrição do objeto)</w:t>
      </w:r>
    </w:p>
    <w:p w14:paraId="7A26B350" w14:textId="77777777" w:rsidR="00266051" w:rsidRPr="00D71BA2" w:rsidRDefault="00266051" w:rsidP="00266051">
      <w:pPr>
        <w:autoSpaceDE w:val="0"/>
        <w:autoSpaceDN w:val="0"/>
        <w:adjustRightInd w:val="0"/>
        <w:spacing w:line="276" w:lineRule="auto"/>
        <w:jc w:val="both"/>
        <w:rPr>
          <w:rFonts w:ascii="Cambria" w:hAnsi="Cambria" w:cs="Calibri Light"/>
          <w:sz w:val="24"/>
          <w:szCs w:val="24"/>
        </w:rPr>
      </w:pPr>
    </w:p>
    <w:p w14:paraId="39BA0EFB" w14:textId="77777777" w:rsidR="00266051" w:rsidRPr="00D71BA2" w:rsidRDefault="00266051" w:rsidP="00266051">
      <w:pPr>
        <w:autoSpaceDE w:val="0"/>
        <w:autoSpaceDN w:val="0"/>
        <w:adjustRightInd w:val="0"/>
        <w:spacing w:line="276" w:lineRule="auto"/>
        <w:ind w:firstLine="2268"/>
        <w:jc w:val="both"/>
        <w:rPr>
          <w:rFonts w:ascii="Cambria" w:hAnsi="Cambria" w:cs="Calibri Light"/>
          <w:sz w:val="24"/>
          <w:szCs w:val="24"/>
        </w:rPr>
      </w:pPr>
      <w:r w:rsidRPr="00D71BA2">
        <w:rPr>
          <w:rFonts w:ascii="Cambria" w:hAnsi="Cambria" w:cs="Calibri Light"/>
          <w:sz w:val="24"/>
          <w:szCs w:val="24"/>
        </w:rPr>
        <w:t xml:space="preserve">_________________________ </w:t>
      </w:r>
      <w:r w:rsidRPr="00D71BA2">
        <w:rPr>
          <w:rFonts w:ascii="Cambria" w:hAnsi="Cambria" w:cs="Calibri Light"/>
          <w:i/>
          <w:sz w:val="24"/>
          <w:szCs w:val="24"/>
        </w:rPr>
        <w:t>(representante do licitante)</w:t>
      </w:r>
      <w:r w:rsidRPr="00D71BA2">
        <w:rPr>
          <w:rFonts w:ascii="Cambria" w:hAnsi="Cambria" w:cs="Calibri Light"/>
          <w:sz w:val="24"/>
          <w:szCs w:val="24"/>
        </w:rPr>
        <w:t xml:space="preserve">, </w:t>
      </w:r>
      <w:r w:rsidRPr="00D71BA2">
        <w:rPr>
          <w:rFonts w:ascii="Cambria" w:eastAsia="Arial" w:hAnsi="Cambria" w:cs="Calibri Light"/>
          <w:sz w:val="24"/>
          <w:szCs w:val="24"/>
        </w:rPr>
        <w:t>portador da Cédula de Identidade RG nº ____________ e do CPF nº ____________,</w:t>
      </w:r>
      <w:r w:rsidRPr="00D71BA2">
        <w:rPr>
          <w:rFonts w:ascii="Cambria" w:hAnsi="Cambria" w:cs="Calibri Light"/>
          <w:sz w:val="24"/>
          <w:szCs w:val="24"/>
        </w:rPr>
        <w:t xml:space="preserve"> como representante devidamente constituído de _________________________ </w:t>
      </w:r>
      <w:r w:rsidRPr="00D71BA2">
        <w:rPr>
          <w:rFonts w:ascii="Cambria" w:hAnsi="Cambria" w:cs="Calibri Light"/>
          <w:i/>
          <w:sz w:val="24"/>
          <w:szCs w:val="24"/>
        </w:rPr>
        <w:t>(identificação do licitante)</w:t>
      </w:r>
      <w:r w:rsidRPr="00D71BA2">
        <w:rPr>
          <w:rFonts w:ascii="Cambria" w:hAnsi="Cambria" w:cs="Calibri Light"/>
          <w:sz w:val="24"/>
          <w:szCs w:val="24"/>
        </w:rPr>
        <w:t xml:space="preserve">, </w:t>
      </w:r>
      <w:r w:rsidRPr="00D71BA2">
        <w:rPr>
          <w:rFonts w:ascii="Cambria" w:eastAsia="Arial" w:hAnsi="Cambria" w:cs="Calibri Light"/>
          <w:sz w:val="24"/>
          <w:szCs w:val="24"/>
        </w:rPr>
        <w:t xml:space="preserve">inscrita no CNPJ nº ____________, </w:t>
      </w:r>
      <w:r w:rsidRPr="00D71BA2">
        <w:rPr>
          <w:rFonts w:ascii="Cambria" w:hAnsi="Cambria" w:cs="Calibri Light"/>
          <w:sz w:val="24"/>
          <w:szCs w:val="24"/>
        </w:rPr>
        <w:t>doravante denominado (Licitante), para fins do disposto no Edital da presente Licitação, declara, sob as penas da lei, em especial o art. 299 do Código Penal Brasileiro, que:</w:t>
      </w:r>
    </w:p>
    <w:p w14:paraId="31DD8408" w14:textId="77777777" w:rsidR="00266051" w:rsidRPr="00D71BA2" w:rsidRDefault="00266051" w:rsidP="00266051">
      <w:pPr>
        <w:autoSpaceDE w:val="0"/>
        <w:autoSpaceDN w:val="0"/>
        <w:adjustRightInd w:val="0"/>
        <w:spacing w:line="276" w:lineRule="auto"/>
        <w:jc w:val="both"/>
        <w:rPr>
          <w:rFonts w:ascii="Cambria" w:hAnsi="Cambria" w:cs="Calibri Light"/>
          <w:sz w:val="24"/>
          <w:szCs w:val="24"/>
        </w:rPr>
      </w:pPr>
    </w:p>
    <w:p w14:paraId="1A1F0060" w14:textId="77777777" w:rsidR="00266051" w:rsidRPr="00D71BA2" w:rsidRDefault="00266051" w:rsidP="00266051">
      <w:pPr>
        <w:autoSpaceDE w:val="0"/>
        <w:autoSpaceDN w:val="0"/>
        <w:adjustRightInd w:val="0"/>
        <w:spacing w:line="276" w:lineRule="auto"/>
        <w:jc w:val="both"/>
        <w:rPr>
          <w:rFonts w:ascii="Cambria" w:hAnsi="Cambria" w:cs="Calibri Light"/>
          <w:sz w:val="24"/>
          <w:szCs w:val="24"/>
        </w:rPr>
      </w:pPr>
      <w:r w:rsidRPr="00D71BA2">
        <w:rPr>
          <w:rFonts w:ascii="Cambria" w:hAnsi="Cambria" w:cs="Calibri Light"/>
          <w:sz w:val="24"/>
          <w:szCs w:val="24"/>
        </w:rPr>
        <w:t>(a)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p>
    <w:p w14:paraId="325E11B5" w14:textId="77777777" w:rsidR="00266051" w:rsidRPr="00D71BA2" w:rsidRDefault="00266051" w:rsidP="00266051">
      <w:pPr>
        <w:autoSpaceDE w:val="0"/>
        <w:autoSpaceDN w:val="0"/>
        <w:adjustRightInd w:val="0"/>
        <w:spacing w:line="276" w:lineRule="auto"/>
        <w:jc w:val="both"/>
        <w:rPr>
          <w:rFonts w:ascii="Cambria" w:hAnsi="Cambria" w:cs="Calibri Light"/>
          <w:sz w:val="24"/>
          <w:szCs w:val="24"/>
        </w:rPr>
      </w:pPr>
    </w:p>
    <w:p w14:paraId="5DDA1462" w14:textId="77777777" w:rsidR="00266051" w:rsidRPr="00D71BA2" w:rsidRDefault="00266051" w:rsidP="00266051">
      <w:pPr>
        <w:autoSpaceDE w:val="0"/>
        <w:autoSpaceDN w:val="0"/>
        <w:adjustRightInd w:val="0"/>
        <w:spacing w:line="276" w:lineRule="auto"/>
        <w:jc w:val="both"/>
        <w:rPr>
          <w:rFonts w:ascii="Cambria" w:hAnsi="Cambria" w:cs="Calibri Light"/>
          <w:sz w:val="24"/>
          <w:szCs w:val="24"/>
        </w:rPr>
      </w:pPr>
      <w:r w:rsidRPr="00D71BA2">
        <w:rPr>
          <w:rFonts w:ascii="Cambria" w:hAnsi="Cambria" w:cs="Calibri Light"/>
          <w:sz w:val="24"/>
          <w:szCs w:val="24"/>
        </w:rPr>
        <w:t>(b) a intenção de apresentar a proposta elaborada para participar da presente Licitação não foi informada, discutida ou recebida de qualquer outro participante potencial ou de fato da presente Licitação, por qualquer meio ou por qualquer pessoa;</w:t>
      </w:r>
    </w:p>
    <w:p w14:paraId="124CE652" w14:textId="77777777" w:rsidR="00266051" w:rsidRPr="00D71BA2" w:rsidRDefault="00266051" w:rsidP="00266051">
      <w:pPr>
        <w:autoSpaceDE w:val="0"/>
        <w:autoSpaceDN w:val="0"/>
        <w:adjustRightInd w:val="0"/>
        <w:spacing w:line="276" w:lineRule="auto"/>
        <w:jc w:val="both"/>
        <w:rPr>
          <w:rFonts w:ascii="Cambria" w:hAnsi="Cambria" w:cs="Calibri Light"/>
          <w:sz w:val="24"/>
          <w:szCs w:val="24"/>
        </w:rPr>
      </w:pPr>
    </w:p>
    <w:p w14:paraId="2B2C8ECA" w14:textId="77777777" w:rsidR="00266051" w:rsidRPr="00D71BA2" w:rsidRDefault="00266051" w:rsidP="00266051">
      <w:pPr>
        <w:autoSpaceDE w:val="0"/>
        <w:autoSpaceDN w:val="0"/>
        <w:adjustRightInd w:val="0"/>
        <w:spacing w:line="276" w:lineRule="auto"/>
        <w:jc w:val="both"/>
        <w:rPr>
          <w:rFonts w:ascii="Cambria" w:hAnsi="Cambria" w:cs="Calibri Light"/>
          <w:sz w:val="24"/>
          <w:szCs w:val="24"/>
        </w:rPr>
      </w:pPr>
      <w:r w:rsidRPr="00D71BA2">
        <w:rPr>
          <w:rFonts w:ascii="Cambria" w:hAnsi="Cambria" w:cs="Calibri Light"/>
          <w:sz w:val="24"/>
          <w:szCs w:val="24"/>
        </w:rPr>
        <w:lastRenderedPageBreak/>
        <w:t>(c) que não tentou, por qualquer meio ou por qualquer pessoa, influir na decisão de qualquer outro participante potencial ou de fato da presente Licitação quanto a participar ou não da referida licitação;</w:t>
      </w:r>
    </w:p>
    <w:p w14:paraId="676E9B4B" w14:textId="77777777" w:rsidR="00266051" w:rsidRPr="00D71BA2" w:rsidRDefault="00266051" w:rsidP="00266051">
      <w:pPr>
        <w:autoSpaceDE w:val="0"/>
        <w:autoSpaceDN w:val="0"/>
        <w:adjustRightInd w:val="0"/>
        <w:spacing w:line="276" w:lineRule="auto"/>
        <w:jc w:val="both"/>
        <w:rPr>
          <w:rFonts w:ascii="Cambria" w:hAnsi="Cambria" w:cs="Calibri Light"/>
          <w:sz w:val="24"/>
          <w:szCs w:val="24"/>
        </w:rPr>
      </w:pPr>
    </w:p>
    <w:p w14:paraId="19488A21" w14:textId="77777777" w:rsidR="00266051" w:rsidRPr="00D71BA2" w:rsidRDefault="00266051" w:rsidP="00266051">
      <w:pPr>
        <w:autoSpaceDE w:val="0"/>
        <w:autoSpaceDN w:val="0"/>
        <w:adjustRightInd w:val="0"/>
        <w:spacing w:line="276" w:lineRule="auto"/>
        <w:jc w:val="both"/>
        <w:rPr>
          <w:rFonts w:ascii="Cambria" w:hAnsi="Cambria" w:cs="Calibri Light"/>
          <w:sz w:val="24"/>
          <w:szCs w:val="24"/>
        </w:rPr>
      </w:pPr>
      <w:r w:rsidRPr="00D71BA2">
        <w:rPr>
          <w:rFonts w:ascii="Cambria" w:hAnsi="Cambria" w:cs="Calibri Light"/>
          <w:sz w:val="24"/>
          <w:szCs w:val="24"/>
        </w:rPr>
        <w:t>(d) que o conteúdo da proposta apresentada para participar da presente Licitação não será, no todo ou em parte, direta ou indiretamente, comunicado ou discutido com qualquer outro participante potencial ou de fato da presente Licitação antes da adjudicação do objeto da referida licitação;</w:t>
      </w:r>
    </w:p>
    <w:p w14:paraId="0EE7CD76" w14:textId="77777777" w:rsidR="00266051" w:rsidRPr="00D71BA2" w:rsidRDefault="00266051" w:rsidP="00266051">
      <w:pPr>
        <w:autoSpaceDE w:val="0"/>
        <w:autoSpaceDN w:val="0"/>
        <w:adjustRightInd w:val="0"/>
        <w:spacing w:line="276" w:lineRule="auto"/>
        <w:jc w:val="both"/>
        <w:rPr>
          <w:rFonts w:ascii="Cambria" w:hAnsi="Cambria" w:cs="Calibri Light"/>
          <w:sz w:val="24"/>
          <w:szCs w:val="24"/>
        </w:rPr>
      </w:pPr>
    </w:p>
    <w:p w14:paraId="6DC1E78E" w14:textId="77777777" w:rsidR="00266051" w:rsidRPr="00D71BA2" w:rsidRDefault="00266051" w:rsidP="00266051">
      <w:pPr>
        <w:autoSpaceDE w:val="0"/>
        <w:autoSpaceDN w:val="0"/>
        <w:adjustRightInd w:val="0"/>
        <w:spacing w:line="276" w:lineRule="auto"/>
        <w:jc w:val="both"/>
        <w:rPr>
          <w:rFonts w:ascii="Cambria" w:hAnsi="Cambria" w:cs="Calibri Light"/>
          <w:sz w:val="24"/>
          <w:szCs w:val="24"/>
        </w:rPr>
      </w:pPr>
      <w:r w:rsidRPr="00D71BA2">
        <w:rPr>
          <w:rFonts w:ascii="Cambria" w:hAnsi="Cambria" w:cs="Calibri Light"/>
          <w:sz w:val="24"/>
          <w:szCs w:val="24"/>
        </w:rPr>
        <w:t>(e) que o conteúdo da proposta apresentada para participar da presente Licitação não foi, no todo ou em parte, direta ou indiretamente, informado, discutido ou recebido de qualquer integrante do órgão licitante antes da abertura oficial das propostas; e</w:t>
      </w:r>
    </w:p>
    <w:p w14:paraId="42DD1B90" w14:textId="77777777" w:rsidR="00266051" w:rsidRPr="00D71BA2" w:rsidRDefault="00266051" w:rsidP="00266051">
      <w:pPr>
        <w:autoSpaceDE w:val="0"/>
        <w:autoSpaceDN w:val="0"/>
        <w:adjustRightInd w:val="0"/>
        <w:spacing w:line="276" w:lineRule="auto"/>
        <w:jc w:val="both"/>
        <w:rPr>
          <w:rFonts w:ascii="Cambria" w:hAnsi="Cambria" w:cs="Calibri Light"/>
          <w:sz w:val="24"/>
          <w:szCs w:val="24"/>
        </w:rPr>
      </w:pPr>
    </w:p>
    <w:p w14:paraId="37772939" w14:textId="77777777" w:rsidR="00266051" w:rsidRPr="00D71BA2" w:rsidRDefault="00266051" w:rsidP="00266051">
      <w:pPr>
        <w:autoSpaceDE w:val="0"/>
        <w:autoSpaceDN w:val="0"/>
        <w:adjustRightInd w:val="0"/>
        <w:spacing w:line="276" w:lineRule="auto"/>
        <w:jc w:val="both"/>
        <w:rPr>
          <w:rFonts w:ascii="Cambria" w:hAnsi="Cambria" w:cs="Calibri Light"/>
          <w:sz w:val="24"/>
          <w:szCs w:val="24"/>
        </w:rPr>
      </w:pPr>
      <w:r w:rsidRPr="00D71BA2">
        <w:rPr>
          <w:rFonts w:ascii="Cambria" w:hAnsi="Cambria" w:cs="Calibri Light"/>
          <w:sz w:val="24"/>
          <w:szCs w:val="24"/>
        </w:rPr>
        <w:t>(f) que está plenamente ciente do teor e da extensão desta declaração e que detém plenos poderes e informações para firmá-la.</w:t>
      </w:r>
    </w:p>
    <w:p w14:paraId="7175353D" w14:textId="77777777" w:rsidR="00266051" w:rsidRPr="00D71BA2" w:rsidRDefault="00266051" w:rsidP="00266051">
      <w:pPr>
        <w:autoSpaceDE w:val="0"/>
        <w:autoSpaceDN w:val="0"/>
        <w:adjustRightInd w:val="0"/>
        <w:spacing w:line="276" w:lineRule="auto"/>
        <w:jc w:val="both"/>
        <w:rPr>
          <w:rFonts w:ascii="Cambria" w:hAnsi="Cambria" w:cs="Calibri Light"/>
          <w:sz w:val="24"/>
          <w:szCs w:val="24"/>
        </w:rPr>
      </w:pPr>
    </w:p>
    <w:p w14:paraId="38885494" w14:textId="77777777" w:rsidR="00266051" w:rsidRPr="00D71BA2" w:rsidRDefault="00266051" w:rsidP="00266051">
      <w:pPr>
        <w:autoSpaceDE w:val="0"/>
        <w:autoSpaceDN w:val="0"/>
        <w:adjustRightInd w:val="0"/>
        <w:spacing w:line="276" w:lineRule="auto"/>
        <w:rPr>
          <w:rFonts w:ascii="Cambria" w:hAnsi="Cambria" w:cs="Calibri Light"/>
          <w:sz w:val="24"/>
          <w:szCs w:val="24"/>
        </w:rPr>
      </w:pPr>
      <w:r w:rsidRPr="00D71BA2">
        <w:rPr>
          <w:rFonts w:ascii="Cambria" w:hAnsi="Cambria" w:cs="Calibri Light"/>
          <w:sz w:val="24"/>
          <w:szCs w:val="24"/>
        </w:rPr>
        <w:t>Município de _________________________, em ___ de_____________ de _________</w:t>
      </w:r>
    </w:p>
    <w:p w14:paraId="61218F80" w14:textId="77777777" w:rsidR="00266051" w:rsidRPr="00D71BA2" w:rsidRDefault="00266051" w:rsidP="00266051">
      <w:pPr>
        <w:autoSpaceDE w:val="0"/>
        <w:autoSpaceDN w:val="0"/>
        <w:adjustRightInd w:val="0"/>
        <w:spacing w:line="276" w:lineRule="auto"/>
        <w:rPr>
          <w:rFonts w:ascii="Cambria" w:hAnsi="Cambria" w:cs="Calibri Light"/>
          <w:sz w:val="24"/>
          <w:szCs w:val="24"/>
        </w:rPr>
      </w:pPr>
    </w:p>
    <w:p w14:paraId="5F8B0441" w14:textId="77777777" w:rsidR="00266051" w:rsidRPr="00D71BA2" w:rsidRDefault="00266051" w:rsidP="00266051">
      <w:pPr>
        <w:autoSpaceDE w:val="0"/>
        <w:autoSpaceDN w:val="0"/>
        <w:adjustRightInd w:val="0"/>
        <w:spacing w:line="276" w:lineRule="auto"/>
        <w:jc w:val="center"/>
        <w:rPr>
          <w:rFonts w:ascii="Cambria" w:hAnsi="Cambria" w:cs="Calibri Light"/>
          <w:sz w:val="24"/>
          <w:szCs w:val="24"/>
        </w:rPr>
      </w:pPr>
      <w:r w:rsidRPr="00D71BA2">
        <w:rPr>
          <w:rFonts w:ascii="Cambria" w:hAnsi="Cambria" w:cs="Calibri Light"/>
          <w:sz w:val="24"/>
          <w:szCs w:val="24"/>
        </w:rPr>
        <w:t>________________________________________</w:t>
      </w:r>
    </w:p>
    <w:p w14:paraId="732F1AE2" w14:textId="77777777" w:rsidR="00266051" w:rsidRPr="00D71BA2" w:rsidRDefault="00266051" w:rsidP="00266051">
      <w:pPr>
        <w:autoSpaceDE w:val="0"/>
        <w:autoSpaceDN w:val="0"/>
        <w:adjustRightInd w:val="0"/>
        <w:spacing w:line="276" w:lineRule="auto"/>
        <w:jc w:val="center"/>
        <w:rPr>
          <w:rFonts w:ascii="Cambria" w:hAnsi="Cambria" w:cs="Calibri Light"/>
          <w:i/>
          <w:sz w:val="24"/>
          <w:szCs w:val="24"/>
        </w:rPr>
      </w:pPr>
      <w:r w:rsidRPr="00D71BA2">
        <w:rPr>
          <w:rFonts w:ascii="Cambria" w:hAnsi="Cambria" w:cs="Calibri Light"/>
          <w:i/>
          <w:sz w:val="24"/>
          <w:szCs w:val="24"/>
        </w:rPr>
        <w:t>Proponente</w:t>
      </w:r>
    </w:p>
    <w:p w14:paraId="7127582B" w14:textId="219C1973" w:rsidR="00266051" w:rsidRDefault="00266051" w:rsidP="00266051">
      <w:pPr>
        <w:pStyle w:val="WW-Corpodetexto3"/>
        <w:spacing w:before="120" w:after="120"/>
        <w:jc w:val="center"/>
        <w:rPr>
          <w:rFonts w:ascii="Cambria" w:hAnsi="Cambria" w:cs="Calibri Light"/>
          <w:b w:val="0"/>
          <w:sz w:val="24"/>
          <w:szCs w:val="24"/>
        </w:rPr>
      </w:pPr>
    </w:p>
    <w:p w14:paraId="7C890F0A" w14:textId="3112F0AA" w:rsidR="00233B6D" w:rsidRDefault="00233B6D" w:rsidP="00266051">
      <w:pPr>
        <w:pStyle w:val="WW-Corpodetexto3"/>
        <w:spacing w:before="120" w:after="120"/>
        <w:jc w:val="center"/>
        <w:rPr>
          <w:rFonts w:ascii="Cambria" w:hAnsi="Cambria" w:cs="Calibri Light"/>
          <w:b w:val="0"/>
          <w:sz w:val="24"/>
          <w:szCs w:val="24"/>
        </w:rPr>
      </w:pPr>
    </w:p>
    <w:p w14:paraId="3EA77151" w14:textId="38B2F5CF" w:rsidR="00233B6D" w:rsidRDefault="00233B6D" w:rsidP="00266051">
      <w:pPr>
        <w:pStyle w:val="WW-Corpodetexto3"/>
        <w:spacing w:before="120" w:after="120"/>
        <w:jc w:val="center"/>
        <w:rPr>
          <w:rFonts w:ascii="Cambria" w:hAnsi="Cambria" w:cs="Calibri Light"/>
          <w:b w:val="0"/>
          <w:sz w:val="24"/>
          <w:szCs w:val="24"/>
        </w:rPr>
      </w:pPr>
    </w:p>
    <w:p w14:paraId="448CE7AE" w14:textId="6CA0E41C" w:rsidR="00233B6D" w:rsidRDefault="00233B6D" w:rsidP="00266051">
      <w:pPr>
        <w:pStyle w:val="WW-Corpodetexto3"/>
        <w:spacing w:before="120" w:after="120"/>
        <w:jc w:val="center"/>
        <w:rPr>
          <w:rFonts w:ascii="Cambria" w:hAnsi="Cambria" w:cs="Calibri Light"/>
          <w:b w:val="0"/>
          <w:sz w:val="24"/>
          <w:szCs w:val="24"/>
        </w:rPr>
      </w:pPr>
    </w:p>
    <w:p w14:paraId="735C0792" w14:textId="2C9B608E" w:rsidR="00233B6D" w:rsidRDefault="00233B6D" w:rsidP="00266051">
      <w:pPr>
        <w:pStyle w:val="WW-Corpodetexto3"/>
        <w:spacing w:before="120" w:after="120"/>
        <w:jc w:val="center"/>
        <w:rPr>
          <w:rFonts w:ascii="Cambria" w:hAnsi="Cambria" w:cs="Calibri Light"/>
          <w:b w:val="0"/>
          <w:sz w:val="24"/>
          <w:szCs w:val="24"/>
        </w:rPr>
      </w:pPr>
    </w:p>
    <w:p w14:paraId="5FD3EC72" w14:textId="6022A87B" w:rsidR="00233B6D" w:rsidRDefault="00233B6D" w:rsidP="00266051">
      <w:pPr>
        <w:pStyle w:val="WW-Corpodetexto3"/>
        <w:spacing w:before="120" w:after="120"/>
        <w:jc w:val="center"/>
        <w:rPr>
          <w:rFonts w:ascii="Cambria" w:hAnsi="Cambria" w:cs="Calibri Light"/>
          <w:b w:val="0"/>
          <w:sz w:val="24"/>
          <w:szCs w:val="24"/>
        </w:rPr>
      </w:pPr>
    </w:p>
    <w:p w14:paraId="2CA65312" w14:textId="03CDB1F5" w:rsidR="00233B6D" w:rsidRDefault="00233B6D" w:rsidP="00266051">
      <w:pPr>
        <w:pStyle w:val="WW-Corpodetexto3"/>
        <w:spacing w:before="120" w:after="120"/>
        <w:jc w:val="center"/>
        <w:rPr>
          <w:rFonts w:ascii="Cambria" w:hAnsi="Cambria" w:cs="Calibri Light"/>
          <w:b w:val="0"/>
          <w:sz w:val="24"/>
          <w:szCs w:val="24"/>
        </w:rPr>
      </w:pPr>
    </w:p>
    <w:p w14:paraId="0530C45F" w14:textId="3AEA251D" w:rsidR="00233B6D" w:rsidRDefault="00233B6D" w:rsidP="00266051">
      <w:pPr>
        <w:pStyle w:val="WW-Corpodetexto3"/>
        <w:spacing w:before="120" w:after="120"/>
        <w:jc w:val="center"/>
        <w:rPr>
          <w:rFonts w:ascii="Cambria" w:hAnsi="Cambria" w:cs="Calibri Light"/>
          <w:b w:val="0"/>
          <w:sz w:val="24"/>
          <w:szCs w:val="24"/>
        </w:rPr>
      </w:pPr>
    </w:p>
    <w:p w14:paraId="439E90A4" w14:textId="351FCBE1" w:rsidR="00233B6D" w:rsidRDefault="00233B6D" w:rsidP="00266051">
      <w:pPr>
        <w:pStyle w:val="WW-Corpodetexto3"/>
        <w:spacing w:before="120" w:after="120"/>
        <w:jc w:val="center"/>
        <w:rPr>
          <w:rFonts w:ascii="Cambria" w:hAnsi="Cambria" w:cs="Calibri Light"/>
          <w:b w:val="0"/>
          <w:sz w:val="24"/>
          <w:szCs w:val="24"/>
        </w:rPr>
      </w:pPr>
    </w:p>
    <w:p w14:paraId="1FDD4A96" w14:textId="078319CA" w:rsidR="00233B6D" w:rsidRDefault="00233B6D" w:rsidP="00266051">
      <w:pPr>
        <w:pStyle w:val="WW-Corpodetexto3"/>
        <w:spacing w:before="120" w:after="120"/>
        <w:jc w:val="center"/>
        <w:rPr>
          <w:rFonts w:ascii="Cambria" w:hAnsi="Cambria" w:cs="Calibri Light"/>
          <w:b w:val="0"/>
          <w:sz w:val="24"/>
          <w:szCs w:val="24"/>
        </w:rPr>
      </w:pPr>
    </w:p>
    <w:p w14:paraId="4B80FDD3" w14:textId="2E965E45" w:rsidR="00233B6D" w:rsidRDefault="00233B6D" w:rsidP="00266051">
      <w:pPr>
        <w:pStyle w:val="WW-Corpodetexto3"/>
        <w:spacing w:before="120" w:after="120"/>
        <w:jc w:val="center"/>
        <w:rPr>
          <w:rFonts w:ascii="Cambria" w:hAnsi="Cambria" w:cs="Calibri Light"/>
          <w:b w:val="0"/>
          <w:sz w:val="24"/>
          <w:szCs w:val="24"/>
        </w:rPr>
      </w:pPr>
    </w:p>
    <w:p w14:paraId="59AB5601" w14:textId="1D0F5582" w:rsidR="00233B6D" w:rsidRDefault="00233B6D" w:rsidP="00266051">
      <w:pPr>
        <w:pStyle w:val="WW-Corpodetexto3"/>
        <w:spacing w:before="120" w:after="120"/>
        <w:jc w:val="center"/>
        <w:rPr>
          <w:rFonts w:ascii="Cambria" w:hAnsi="Cambria" w:cs="Calibri Light"/>
          <w:b w:val="0"/>
          <w:sz w:val="24"/>
          <w:szCs w:val="24"/>
        </w:rPr>
      </w:pPr>
    </w:p>
    <w:p w14:paraId="70501A57" w14:textId="4C0F6BB3" w:rsidR="00233B6D" w:rsidRDefault="00233B6D" w:rsidP="00266051">
      <w:pPr>
        <w:pStyle w:val="WW-Corpodetexto3"/>
        <w:spacing w:before="120" w:after="120"/>
        <w:jc w:val="center"/>
        <w:rPr>
          <w:rFonts w:ascii="Cambria" w:hAnsi="Cambria" w:cs="Calibri Light"/>
          <w:b w:val="0"/>
          <w:sz w:val="24"/>
          <w:szCs w:val="24"/>
        </w:rPr>
      </w:pPr>
    </w:p>
    <w:p w14:paraId="06A381AE" w14:textId="49B2A6E9" w:rsidR="00233B6D" w:rsidRDefault="00233B6D" w:rsidP="00266051">
      <w:pPr>
        <w:pStyle w:val="WW-Corpodetexto3"/>
        <w:spacing w:before="120" w:after="120"/>
        <w:jc w:val="center"/>
        <w:rPr>
          <w:rFonts w:ascii="Cambria" w:hAnsi="Cambria" w:cs="Calibri Light"/>
          <w:b w:val="0"/>
          <w:sz w:val="24"/>
          <w:szCs w:val="24"/>
        </w:rPr>
      </w:pPr>
    </w:p>
    <w:p w14:paraId="65BA030C" w14:textId="2C13CB5D" w:rsidR="00233B6D" w:rsidRDefault="00233B6D" w:rsidP="00266051">
      <w:pPr>
        <w:pStyle w:val="WW-Corpodetexto3"/>
        <w:spacing w:before="120" w:after="120"/>
        <w:jc w:val="center"/>
        <w:rPr>
          <w:rFonts w:ascii="Cambria" w:hAnsi="Cambria" w:cs="Calibri Light"/>
          <w:b w:val="0"/>
          <w:sz w:val="24"/>
          <w:szCs w:val="24"/>
        </w:rPr>
      </w:pPr>
    </w:p>
    <w:p w14:paraId="0E6D66C3" w14:textId="160BEE41" w:rsidR="00233B6D" w:rsidRDefault="00233B6D" w:rsidP="00266051">
      <w:pPr>
        <w:pStyle w:val="WW-Corpodetexto3"/>
        <w:spacing w:before="120" w:after="120"/>
        <w:jc w:val="center"/>
        <w:rPr>
          <w:rFonts w:ascii="Cambria" w:hAnsi="Cambria" w:cs="Calibri Light"/>
          <w:b w:val="0"/>
          <w:sz w:val="24"/>
          <w:szCs w:val="24"/>
        </w:rPr>
      </w:pPr>
    </w:p>
    <w:p w14:paraId="62BFFBEB" w14:textId="7A304B12" w:rsidR="00233B6D" w:rsidRDefault="00233B6D" w:rsidP="00266051">
      <w:pPr>
        <w:pStyle w:val="WW-Corpodetexto3"/>
        <w:spacing w:before="120" w:after="120"/>
        <w:jc w:val="center"/>
        <w:rPr>
          <w:rFonts w:ascii="Cambria" w:hAnsi="Cambria" w:cs="Calibri Light"/>
          <w:b w:val="0"/>
          <w:sz w:val="24"/>
          <w:szCs w:val="24"/>
        </w:rPr>
      </w:pPr>
    </w:p>
    <w:p w14:paraId="29BCF68A" w14:textId="514ACF7E" w:rsidR="00233B6D" w:rsidRDefault="00233B6D" w:rsidP="00266051">
      <w:pPr>
        <w:pStyle w:val="WW-Corpodetexto3"/>
        <w:spacing w:before="120" w:after="120"/>
        <w:jc w:val="center"/>
        <w:rPr>
          <w:rFonts w:ascii="Cambria" w:hAnsi="Cambria" w:cs="Calibri Light"/>
          <w:b w:val="0"/>
          <w:sz w:val="24"/>
          <w:szCs w:val="24"/>
        </w:rPr>
      </w:pPr>
    </w:p>
    <w:p w14:paraId="3E06F9ED" w14:textId="2CAEDB2E" w:rsidR="00233B6D" w:rsidRDefault="00233B6D" w:rsidP="00266051">
      <w:pPr>
        <w:pStyle w:val="WW-Corpodetexto3"/>
        <w:spacing w:before="120" w:after="120"/>
        <w:jc w:val="center"/>
        <w:rPr>
          <w:rFonts w:ascii="Cambria" w:hAnsi="Cambria" w:cs="Calibri Light"/>
          <w:b w:val="0"/>
          <w:sz w:val="24"/>
          <w:szCs w:val="24"/>
        </w:rPr>
      </w:pPr>
    </w:p>
    <w:p w14:paraId="4B1B44A2" w14:textId="7024DB48" w:rsidR="00233B6D" w:rsidRDefault="00233B6D" w:rsidP="00266051">
      <w:pPr>
        <w:pStyle w:val="WW-Corpodetexto3"/>
        <w:spacing w:before="120" w:after="120"/>
        <w:jc w:val="center"/>
        <w:rPr>
          <w:rFonts w:ascii="Cambria" w:hAnsi="Cambria" w:cs="Calibri Light"/>
          <w:b w:val="0"/>
          <w:sz w:val="24"/>
          <w:szCs w:val="24"/>
        </w:rPr>
      </w:pPr>
    </w:p>
    <w:p w14:paraId="50FD5097" w14:textId="21099F60" w:rsidR="00233B6D" w:rsidRDefault="00233B6D" w:rsidP="00266051">
      <w:pPr>
        <w:pStyle w:val="WW-Corpodetexto3"/>
        <w:spacing w:before="120" w:after="120"/>
        <w:jc w:val="center"/>
        <w:rPr>
          <w:rFonts w:ascii="Cambria" w:hAnsi="Cambria" w:cs="Calibri Light"/>
          <w:b w:val="0"/>
          <w:sz w:val="24"/>
          <w:szCs w:val="24"/>
        </w:rPr>
      </w:pPr>
    </w:p>
    <w:p w14:paraId="0933FCA5" w14:textId="2A700675" w:rsidR="00233B6D" w:rsidRDefault="00233B6D" w:rsidP="00266051">
      <w:pPr>
        <w:pStyle w:val="WW-Corpodetexto3"/>
        <w:spacing w:before="120" w:after="120"/>
        <w:jc w:val="center"/>
        <w:rPr>
          <w:rFonts w:ascii="Cambria" w:hAnsi="Cambria" w:cs="Calibri Light"/>
          <w:b w:val="0"/>
          <w:sz w:val="24"/>
          <w:szCs w:val="24"/>
        </w:rPr>
      </w:pPr>
    </w:p>
    <w:p w14:paraId="26B4790B" w14:textId="749459DC" w:rsidR="00233B6D" w:rsidRDefault="00233B6D" w:rsidP="00266051">
      <w:pPr>
        <w:pStyle w:val="WW-Corpodetexto3"/>
        <w:spacing w:before="120" w:after="120"/>
        <w:jc w:val="center"/>
        <w:rPr>
          <w:rFonts w:ascii="Cambria" w:hAnsi="Cambria" w:cs="Calibri Light"/>
          <w:b w:val="0"/>
          <w:sz w:val="24"/>
          <w:szCs w:val="24"/>
        </w:rPr>
      </w:pPr>
    </w:p>
    <w:p w14:paraId="7A4835F8" w14:textId="3F4B5E69" w:rsidR="00233B6D" w:rsidRDefault="00233B6D" w:rsidP="00266051">
      <w:pPr>
        <w:pStyle w:val="WW-Corpodetexto3"/>
        <w:spacing w:before="120" w:after="120"/>
        <w:jc w:val="center"/>
        <w:rPr>
          <w:rFonts w:ascii="Cambria" w:hAnsi="Cambria" w:cs="Calibri Light"/>
          <w:b w:val="0"/>
          <w:sz w:val="24"/>
          <w:szCs w:val="24"/>
        </w:rPr>
      </w:pPr>
    </w:p>
    <w:p w14:paraId="4971AA9A" w14:textId="28AAA239" w:rsidR="00233B6D" w:rsidRDefault="00233B6D" w:rsidP="00266051">
      <w:pPr>
        <w:pStyle w:val="WW-Corpodetexto3"/>
        <w:spacing w:before="120" w:after="120"/>
        <w:jc w:val="center"/>
        <w:rPr>
          <w:rFonts w:ascii="Cambria" w:hAnsi="Cambria" w:cs="Calibri Light"/>
          <w:b w:val="0"/>
          <w:sz w:val="24"/>
          <w:szCs w:val="24"/>
        </w:rPr>
      </w:pPr>
    </w:p>
    <w:p w14:paraId="351E3B1A" w14:textId="63CE187A" w:rsidR="00233B6D" w:rsidRDefault="00233B6D" w:rsidP="00266051">
      <w:pPr>
        <w:pStyle w:val="WW-Corpodetexto3"/>
        <w:spacing w:before="120" w:after="120"/>
        <w:jc w:val="center"/>
        <w:rPr>
          <w:rFonts w:ascii="Cambria" w:hAnsi="Cambria" w:cs="Calibri Light"/>
          <w:b w:val="0"/>
          <w:sz w:val="24"/>
          <w:szCs w:val="24"/>
        </w:rPr>
      </w:pPr>
    </w:p>
    <w:p w14:paraId="748DFDD3" w14:textId="064F6B03" w:rsidR="00233B6D" w:rsidRDefault="00233B6D" w:rsidP="00266051">
      <w:pPr>
        <w:pStyle w:val="WW-Corpodetexto3"/>
        <w:spacing w:before="120" w:after="120"/>
        <w:jc w:val="center"/>
        <w:rPr>
          <w:rFonts w:ascii="Cambria" w:hAnsi="Cambria" w:cs="Calibri Light"/>
          <w:b w:val="0"/>
          <w:sz w:val="24"/>
          <w:szCs w:val="24"/>
        </w:rPr>
      </w:pPr>
    </w:p>
    <w:p w14:paraId="2FC9002C" w14:textId="77777777" w:rsidR="00233B6D" w:rsidRPr="00D71BA2" w:rsidRDefault="00233B6D" w:rsidP="00266051">
      <w:pPr>
        <w:pStyle w:val="WW-Corpodetexto3"/>
        <w:spacing w:before="120" w:after="120"/>
        <w:jc w:val="center"/>
        <w:rPr>
          <w:rFonts w:ascii="Cambria" w:hAnsi="Cambria" w:cs="Calibri Light"/>
          <w:b w:val="0"/>
          <w:sz w:val="24"/>
          <w:szCs w:val="24"/>
        </w:rPr>
      </w:pPr>
    </w:p>
    <w:p w14:paraId="5F0F9EB6" w14:textId="68044A23" w:rsidR="00266051" w:rsidRPr="00D71BA2" w:rsidRDefault="00266051" w:rsidP="00266051">
      <w:pPr>
        <w:spacing w:before="120" w:after="120"/>
        <w:jc w:val="center"/>
        <w:rPr>
          <w:rFonts w:ascii="Cambria" w:hAnsi="Cambria" w:cs="Calibri Light"/>
          <w:b/>
          <w:sz w:val="24"/>
          <w:szCs w:val="24"/>
        </w:rPr>
      </w:pPr>
      <w:r w:rsidRPr="00D71BA2">
        <w:rPr>
          <w:rFonts w:ascii="Cambria" w:hAnsi="Cambria" w:cs="Calibri Light"/>
          <w:b/>
          <w:sz w:val="24"/>
          <w:szCs w:val="24"/>
        </w:rPr>
        <w:t>ANEXO VII</w:t>
      </w:r>
    </w:p>
    <w:p w14:paraId="75488248" w14:textId="77777777" w:rsidR="00266051" w:rsidRPr="00D71BA2" w:rsidRDefault="00266051" w:rsidP="00266051">
      <w:pPr>
        <w:spacing w:before="120" w:after="120"/>
        <w:jc w:val="center"/>
        <w:rPr>
          <w:rFonts w:ascii="Cambria" w:hAnsi="Cambria" w:cs="Calibri Light"/>
          <w:b/>
          <w:sz w:val="24"/>
          <w:szCs w:val="24"/>
        </w:rPr>
      </w:pPr>
    </w:p>
    <w:p w14:paraId="79BB0002" w14:textId="77777777" w:rsidR="00266051" w:rsidRPr="00D71BA2" w:rsidRDefault="00266051" w:rsidP="00266051">
      <w:pPr>
        <w:pStyle w:val="WW-Corpodetexto3"/>
        <w:spacing w:before="120" w:after="120"/>
        <w:rPr>
          <w:rFonts w:ascii="Cambria" w:hAnsi="Cambria" w:cs="Calibri Light"/>
          <w:sz w:val="24"/>
          <w:szCs w:val="24"/>
        </w:rPr>
      </w:pPr>
      <w:r w:rsidRPr="00D71BA2">
        <w:rPr>
          <w:rFonts w:ascii="Cambria" w:hAnsi="Cambria" w:cs="Calibri Light"/>
          <w:sz w:val="24"/>
          <w:szCs w:val="24"/>
        </w:rPr>
        <w:t>DECLARAÇÃO DE INEXISTÊNCIA DE FATOS SUPERVENIENTES IMPEDITIVOS DA HABILITAÇÃO</w:t>
      </w:r>
    </w:p>
    <w:p w14:paraId="15FC56AC"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A Prefeitura Municipal de XXXXXXXXXXXXXXXXXXXXX;</w:t>
      </w:r>
    </w:p>
    <w:p w14:paraId="0C95C766" w14:textId="460BAC2F" w:rsidR="00266051" w:rsidRPr="00D71BA2" w:rsidRDefault="00266051" w:rsidP="00266051">
      <w:pPr>
        <w:pStyle w:val="WW-Corpodetexto3"/>
        <w:spacing w:before="120" w:after="120"/>
        <w:rPr>
          <w:rFonts w:ascii="Cambria" w:hAnsi="Cambria" w:cs="Calibri Light"/>
          <w:b w:val="0"/>
          <w:sz w:val="24"/>
          <w:szCs w:val="24"/>
          <w:lang w:val="pt-PT"/>
        </w:rPr>
      </w:pPr>
      <w:r w:rsidRPr="00D71BA2">
        <w:rPr>
          <w:rFonts w:ascii="Cambria" w:hAnsi="Cambria" w:cs="Calibri Light"/>
          <w:b w:val="0"/>
          <w:sz w:val="24"/>
          <w:szCs w:val="24"/>
          <w:lang w:val="pt-PT"/>
        </w:rPr>
        <w:t>Ref. Pregão na forma Eletrônica n.º ............... /</w:t>
      </w:r>
      <w:r w:rsidR="00D71BA2" w:rsidRPr="00D71BA2">
        <w:rPr>
          <w:rFonts w:ascii="Cambria" w:hAnsi="Cambria" w:cs="Calibri Light"/>
          <w:b w:val="0"/>
          <w:sz w:val="24"/>
          <w:szCs w:val="24"/>
          <w:lang w:val="pt-PT"/>
        </w:rPr>
        <w:t>2025</w:t>
      </w:r>
      <w:r w:rsidRPr="00D71BA2">
        <w:rPr>
          <w:rFonts w:ascii="Cambria" w:hAnsi="Cambria" w:cs="Calibri Light"/>
          <w:b w:val="0"/>
          <w:sz w:val="24"/>
          <w:szCs w:val="24"/>
          <w:lang w:val="pt-PT"/>
        </w:rPr>
        <w:t>.</w:t>
      </w:r>
    </w:p>
    <w:p w14:paraId="690F4F65"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Proponente: (razão social da empresa proponente)</w:t>
      </w:r>
    </w:p>
    <w:p w14:paraId="0B65D081"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Objeto Licitado:</w:t>
      </w:r>
    </w:p>
    <w:p w14:paraId="5BFC8D2C" w14:textId="77777777" w:rsidR="00266051" w:rsidRPr="00D71BA2" w:rsidRDefault="00266051" w:rsidP="00266051">
      <w:pPr>
        <w:pStyle w:val="WW-Corpodetexto3"/>
        <w:spacing w:before="120" w:after="120"/>
        <w:rPr>
          <w:rFonts w:ascii="Cambria" w:hAnsi="Cambria" w:cs="Calibri Light"/>
          <w:b w:val="0"/>
          <w:i/>
          <w:sz w:val="24"/>
          <w:szCs w:val="24"/>
        </w:rPr>
      </w:pPr>
      <w:r w:rsidRPr="00D71BA2">
        <w:rPr>
          <w:rFonts w:ascii="Cambria" w:hAnsi="Cambria" w:cs="Calibri Light"/>
          <w:b w:val="0"/>
          <w:i/>
          <w:sz w:val="24"/>
          <w:szCs w:val="24"/>
        </w:rPr>
        <w:t>(Descrição do objeto)</w:t>
      </w:r>
    </w:p>
    <w:p w14:paraId="02C0C68D" w14:textId="77777777" w:rsidR="00266051" w:rsidRPr="00D71BA2" w:rsidRDefault="00266051" w:rsidP="00266051">
      <w:pPr>
        <w:pStyle w:val="WW-Corpodetexto3"/>
        <w:spacing w:before="120" w:after="120"/>
        <w:rPr>
          <w:rFonts w:ascii="Cambria" w:hAnsi="Cambria" w:cs="Calibri Light"/>
          <w:b w:val="0"/>
          <w:sz w:val="24"/>
          <w:szCs w:val="24"/>
        </w:rPr>
      </w:pPr>
    </w:p>
    <w:p w14:paraId="388DC279" w14:textId="77777777" w:rsidR="00266051" w:rsidRPr="00D71BA2" w:rsidRDefault="00266051" w:rsidP="00266051">
      <w:pPr>
        <w:pStyle w:val="WW-Corpodetexto3"/>
        <w:spacing w:before="120" w:after="120"/>
        <w:ind w:firstLine="993"/>
        <w:rPr>
          <w:rFonts w:ascii="Cambria" w:hAnsi="Cambria" w:cs="Calibri Light"/>
          <w:b w:val="0"/>
          <w:sz w:val="24"/>
          <w:szCs w:val="24"/>
        </w:rPr>
      </w:pPr>
      <w:r w:rsidRPr="00D71BA2">
        <w:rPr>
          <w:rFonts w:ascii="Cambria" w:hAnsi="Cambria" w:cs="Calibri Light"/>
          <w:b w:val="0"/>
          <w:sz w:val="24"/>
          <w:szCs w:val="24"/>
        </w:rPr>
        <w:t>Declaramos, sob as penalidades legais, a inexistência de fatos supervenientes impeditivos da habilitação ou que comprovem a idoneidade da proponente, relativamente ao Edital em epígrafe.</w:t>
      </w:r>
    </w:p>
    <w:p w14:paraId="316A7F17" w14:textId="77777777" w:rsidR="00266051" w:rsidRPr="00D71BA2" w:rsidRDefault="00266051" w:rsidP="00266051">
      <w:pPr>
        <w:pStyle w:val="WW-Corpodetexto3"/>
        <w:spacing w:before="120" w:after="120"/>
        <w:rPr>
          <w:rFonts w:ascii="Cambria" w:hAnsi="Cambria" w:cs="Calibri Light"/>
          <w:b w:val="0"/>
          <w:sz w:val="24"/>
          <w:szCs w:val="24"/>
        </w:rPr>
      </w:pPr>
    </w:p>
    <w:p w14:paraId="5D9A6BBF" w14:textId="77777777" w:rsidR="00266051" w:rsidRPr="00D71BA2" w:rsidRDefault="00266051" w:rsidP="00266051">
      <w:pPr>
        <w:pStyle w:val="WW-Corpodetexto3"/>
        <w:spacing w:before="120" w:after="120"/>
        <w:rPr>
          <w:rFonts w:ascii="Cambria" w:hAnsi="Cambria" w:cs="Calibri Light"/>
          <w:b w:val="0"/>
          <w:sz w:val="24"/>
          <w:szCs w:val="24"/>
        </w:rPr>
      </w:pPr>
    </w:p>
    <w:p w14:paraId="082468CA" w14:textId="77777777" w:rsidR="00266051" w:rsidRPr="00D71BA2" w:rsidRDefault="00266051" w:rsidP="00266051">
      <w:pPr>
        <w:pStyle w:val="WW-Corpodetexto3"/>
        <w:spacing w:before="120" w:after="120"/>
        <w:rPr>
          <w:rFonts w:ascii="Cambria" w:hAnsi="Cambria" w:cs="Calibri Light"/>
          <w:b w:val="0"/>
          <w:sz w:val="24"/>
          <w:szCs w:val="24"/>
        </w:rPr>
      </w:pPr>
    </w:p>
    <w:p w14:paraId="77D4BE28" w14:textId="77777777" w:rsidR="00266051" w:rsidRPr="00D71BA2" w:rsidRDefault="00266051" w:rsidP="00266051">
      <w:pPr>
        <w:pStyle w:val="WW-Corpodetexto3"/>
        <w:spacing w:before="120" w:after="120"/>
        <w:rPr>
          <w:rFonts w:ascii="Cambria" w:hAnsi="Cambria" w:cs="Calibri Light"/>
          <w:b w:val="0"/>
          <w:sz w:val="24"/>
          <w:szCs w:val="24"/>
        </w:rPr>
      </w:pPr>
    </w:p>
    <w:p w14:paraId="37900E40" w14:textId="77777777" w:rsidR="00266051" w:rsidRPr="00D71BA2" w:rsidRDefault="00266051" w:rsidP="00266051">
      <w:pPr>
        <w:pStyle w:val="WW-Corpodetexto3"/>
        <w:spacing w:before="120" w:after="120"/>
        <w:jc w:val="center"/>
        <w:rPr>
          <w:rFonts w:ascii="Cambria" w:hAnsi="Cambria" w:cs="Calibri Light"/>
          <w:b w:val="0"/>
          <w:sz w:val="24"/>
          <w:szCs w:val="24"/>
        </w:rPr>
      </w:pPr>
      <w:r w:rsidRPr="00D71BA2">
        <w:rPr>
          <w:rFonts w:ascii="Cambria" w:hAnsi="Cambria" w:cs="Calibri Light"/>
          <w:b w:val="0"/>
          <w:sz w:val="24"/>
          <w:szCs w:val="24"/>
        </w:rPr>
        <w:t>__________________________________________________</w:t>
      </w:r>
    </w:p>
    <w:p w14:paraId="2C7F81B2" w14:textId="77777777" w:rsidR="00266051" w:rsidRPr="00D71BA2" w:rsidRDefault="00266051" w:rsidP="00266051">
      <w:pPr>
        <w:pStyle w:val="WW-Corpodetexto3"/>
        <w:spacing w:before="120" w:after="120"/>
        <w:jc w:val="center"/>
        <w:rPr>
          <w:rFonts w:ascii="Cambria" w:hAnsi="Cambria" w:cs="Calibri Light"/>
          <w:b w:val="0"/>
          <w:sz w:val="24"/>
          <w:szCs w:val="24"/>
        </w:rPr>
      </w:pPr>
      <w:r w:rsidRPr="00D71BA2">
        <w:rPr>
          <w:rFonts w:ascii="Cambria" w:hAnsi="Cambria" w:cs="Calibri Light"/>
          <w:b w:val="0"/>
          <w:sz w:val="24"/>
          <w:szCs w:val="24"/>
        </w:rPr>
        <w:t>Nome e Assinatura do Responsável Legal da Empresa</w:t>
      </w:r>
    </w:p>
    <w:p w14:paraId="329F5857" w14:textId="77777777" w:rsidR="00266051" w:rsidRPr="00D71BA2" w:rsidRDefault="00266051" w:rsidP="00266051">
      <w:pPr>
        <w:jc w:val="center"/>
        <w:rPr>
          <w:rFonts w:ascii="Cambria" w:eastAsia="Arial" w:hAnsi="Cambria" w:cs="Calibri Light"/>
          <w:b/>
          <w:bCs/>
          <w:sz w:val="24"/>
          <w:szCs w:val="24"/>
          <w:u w:val="single"/>
        </w:rPr>
      </w:pPr>
    </w:p>
    <w:p w14:paraId="260CD0CE" w14:textId="77777777" w:rsidR="00266051" w:rsidRPr="00D71BA2" w:rsidRDefault="00266051" w:rsidP="00266051">
      <w:pPr>
        <w:jc w:val="center"/>
        <w:rPr>
          <w:rFonts w:ascii="Cambria" w:eastAsia="Arial" w:hAnsi="Cambria" w:cs="Calibri Light"/>
          <w:b/>
          <w:bCs/>
          <w:sz w:val="24"/>
          <w:szCs w:val="24"/>
          <w:u w:val="single"/>
        </w:rPr>
      </w:pPr>
    </w:p>
    <w:p w14:paraId="54B34873" w14:textId="77777777" w:rsidR="00266051" w:rsidRPr="00D71BA2" w:rsidRDefault="00266051" w:rsidP="00266051">
      <w:pPr>
        <w:jc w:val="center"/>
        <w:rPr>
          <w:rFonts w:ascii="Cambria" w:eastAsia="Arial" w:hAnsi="Cambria" w:cs="Calibri Light"/>
          <w:b/>
          <w:bCs/>
          <w:sz w:val="24"/>
          <w:szCs w:val="24"/>
          <w:u w:val="single"/>
        </w:rPr>
      </w:pPr>
    </w:p>
    <w:p w14:paraId="7CEF46E7" w14:textId="77777777" w:rsidR="00266051" w:rsidRPr="00D71BA2" w:rsidRDefault="00266051" w:rsidP="00266051">
      <w:pPr>
        <w:jc w:val="center"/>
        <w:rPr>
          <w:rFonts w:ascii="Cambria" w:eastAsia="Arial" w:hAnsi="Cambria" w:cs="Calibri Light"/>
          <w:b/>
          <w:bCs/>
          <w:sz w:val="24"/>
          <w:szCs w:val="24"/>
          <w:u w:val="single"/>
        </w:rPr>
      </w:pPr>
    </w:p>
    <w:p w14:paraId="0280180A" w14:textId="77777777" w:rsidR="00266051" w:rsidRPr="00D71BA2" w:rsidRDefault="00266051" w:rsidP="00266051">
      <w:pPr>
        <w:jc w:val="center"/>
        <w:rPr>
          <w:rFonts w:ascii="Cambria" w:eastAsia="Arial" w:hAnsi="Cambria" w:cs="Calibri Light"/>
          <w:b/>
          <w:bCs/>
          <w:sz w:val="24"/>
          <w:szCs w:val="24"/>
          <w:u w:val="single"/>
        </w:rPr>
      </w:pPr>
    </w:p>
    <w:p w14:paraId="0726DE86" w14:textId="77777777" w:rsidR="00266051" w:rsidRPr="00D71BA2" w:rsidRDefault="00266051" w:rsidP="00266051">
      <w:pPr>
        <w:jc w:val="center"/>
        <w:rPr>
          <w:rFonts w:ascii="Cambria" w:eastAsia="Arial" w:hAnsi="Cambria" w:cs="Calibri Light"/>
          <w:b/>
          <w:bCs/>
          <w:sz w:val="24"/>
          <w:szCs w:val="24"/>
          <w:u w:val="single"/>
        </w:rPr>
      </w:pPr>
    </w:p>
    <w:p w14:paraId="79337892" w14:textId="77777777" w:rsidR="00266051" w:rsidRPr="00D71BA2" w:rsidRDefault="00266051" w:rsidP="00266051">
      <w:pPr>
        <w:jc w:val="center"/>
        <w:rPr>
          <w:rFonts w:ascii="Cambria" w:eastAsia="Arial" w:hAnsi="Cambria" w:cs="Calibri Light"/>
          <w:b/>
          <w:bCs/>
          <w:sz w:val="24"/>
          <w:szCs w:val="24"/>
          <w:u w:val="single"/>
        </w:rPr>
      </w:pPr>
    </w:p>
    <w:p w14:paraId="46A56B38" w14:textId="77777777" w:rsidR="00266051" w:rsidRPr="00D71BA2" w:rsidRDefault="00266051" w:rsidP="00266051">
      <w:pPr>
        <w:jc w:val="center"/>
        <w:rPr>
          <w:rFonts w:ascii="Cambria" w:eastAsia="Arial" w:hAnsi="Cambria" w:cs="Calibri Light"/>
          <w:b/>
          <w:bCs/>
          <w:sz w:val="24"/>
          <w:szCs w:val="24"/>
          <w:u w:val="single"/>
        </w:rPr>
      </w:pPr>
    </w:p>
    <w:p w14:paraId="530F2D84" w14:textId="77777777" w:rsidR="00266051" w:rsidRPr="00D71BA2" w:rsidRDefault="00266051" w:rsidP="00266051">
      <w:pPr>
        <w:jc w:val="center"/>
        <w:rPr>
          <w:rFonts w:ascii="Cambria" w:eastAsia="Arial" w:hAnsi="Cambria" w:cs="Calibri Light"/>
          <w:b/>
          <w:bCs/>
          <w:sz w:val="24"/>
          <w:szCs w:val="24"/>
          <w:u w:val="single"/>
        </w:rPr>
      </w:pPr>
    </w:p>
    <w:p w14:paraId="0852098F" w14:textId="77777777" w:rsidR="00266051" w:rsidRPr="00D71BA2" w:rsidRDefault="00266051" w:rsidP="00266051">
      <w:pPr>
        <w:jc w:val="center"/>
        <w:rPr>
          <w:rFonts w:ascii="Cambria" w:eastAsia="Arial" w:hAnsi="Cambria" w:cs="Calibri Light"/>
          <w:b/>
          <w:bCs/>
          <w:sz w:val="24"/>
          <w:szCs w:val="24"/>
          <w:u w:val="single"/>
        </w:rPr>
      </w:pPr>
    </w:p>
    <w:p w14:paraId="4E4555F1" w14:textId="77777777" w:rsidR="00266051" w:rsidRPr="00D71BA2" w:rsidRDefault="00266051" w:rsidP="00266051">
      <w:pPr>
        <w:jc w:val="center"/>
        <w:rPr>
          <w:rFonts w:ascii="Cambria" w:eastAsia="Arial" w:hAnsi="Cambria" w:cs="Calibri Light"/>
          <w:b/>
          <w:bCs/>
          <w:sz w:val="24"/>
          <w:szCs w:val="24"/>
          <w:u w:val="single"/>
        </w:rPr>
      </w:pPr>
    </w:p>
    <w:p w14:paraId="54FED1B8" w14:textId="77777777" w:rsidR="00266051" w:rsidRPr="00D71BA2" w:rsidRDefault="00266051" w:rsidP="00266051">
      <w:pPr>
        <w:jc w:val="center"/>
        <w:rPr>
          <w:rFonts w:ascii="Cambria" w:eastAsia="Arial" w:hAnsi="Cambria" w:cs="Calibri Light"/>
          <w:b/>
          <w:bCs/>
          <w:sz w:val="24"/>
          <w:szCs w:val="24"/>
          <w:u w:val="single"/>
        </w:rPr>
      </w:pPr>
    </w:p>
    <w:p w14:paraId="4EC07182" w14:textId="77777777" w:rsidR="00266051" w:rsidRPr="00D71BA2" w:rsidRDefault="00266051" w:rsidP="00266051">
      <w:pPr>
        <w:jc w:val="center"/>
        <w:rPr>
          <w:rFonts w:ascii="Cambria" w:eastAsia="Arial" w:hAnsi="Cambria" w:cs="Calibri Light"/>
          <w:b/>
          <w:bCs/>
          <w:sz w:val="24"/>
          <w:szCs w:val="24"/>
          <w:u w:val="single"/>
        </w:rPr>
      </w:pPr>
    </w:p>
    <w:p w14:paraId="47CF771F" w14:textId="77777777" w:rsidR="00266051" w:rsidRPr="00D71BA2" w:rsidRDefault="00266051" w:rsidP="00266051">
      <w:pPr>
        <w:jc w:val="center"/>
        <w:rPr>
          <w:rFonts w:ascii="Cambria" w:eastAsia="Arial" w:hAnsi="Cambria" w:cs="Calibri Light"/>
          <w:b/>
          <w:bCs/>
          <w:sz w:val="24"/>
          <w:szCs w:val="24"/>
          <w:u w:val="single"/>
        </w:rPr>
      </w:pPr>
    </w:p>
    <w:p w14:paraId="5115CA05" w14:textId="77777777" w:rsidR="00266051" w:rsidRPr="00D71BA2" w:rsidRDefault="00266051" w:rsidP="00266051">
      <w:pPr>
        <w:jc w:val="center"/>
        <w:rPr>
          <w:rFonts w:ascii="Cambria" w:hAnsi="Cambria" w:cs="Calibri Light"/>
          <w:b/>
          <w:sz w:val="24"/>
          <w:szCs w:val="24"/>
        </w:rPr>
      </w:pPr>
    </w:p>
    <w:p w14:paraId="69A87219" w14:textId="77777777" w:rsidR="00266051" w:rsidRPr="00D71BA2" w:rsidRDefault="00266051" w:rsidP="00266051">
      <w:pPr>
        <w:jc w:val="center"/>
        <w:rPr>
          <w:rFonts w:ascii="Cambria" w:hAnsi="Cambria" w:cs="Calibri Light"/>
          <w:b/>
          <w:sz w:val="24"/>
          <w:szCs w:val="24"/>
        </w:rPr>
      </w:pPr>
    </w:p>
    <w:p w14:paraId="49E1BEFD" w14:textId="77777777" w:rsidR="00266051" w:rsidRPr="00D71BA2" w:rsidRDefault="00266051" w:rsidP="00266051">
      <w:pPr>
        <w:jc w:val="center"/>
        <w:rPr>
          <w:rFonts w:ascii="Cambria" w:hAnsi="Cambria" w:cs="Calibri Light"/>
          <w:b/>
          <w:sz w:val="24"/>
          <w:szCs w:val="24"/>
        </w:rPr>
      </w:pPr>
    </w:p>
    <w:p w14:paraId="71AC2C75" w14:textId="77777777" w:rsidR="00266051" w:rsidRPr="00D71BA2" w:rsidRDefault="00266051" w:rsidP="00266051">
      <w:pPr>
        <w:jc w:val="center"/>
        <w:rPr>
          <w:rFonts w:ascii="Cambria" w:hAnsi="Cambria" w:cs="Calibri Light"/>
          <w:b/>
          <w:sz w:val="24"/>
          <w:szCs w:val="24"/>
        </w:rPr>
      </w:pPr>
    </w:p>
    <w:p w14:paraId="2A261306" w14:textId="77777777" w:rsidR="00266051" w:rsidRPr="00D71BA2" w:rsidRDefault="00266051" w:rsidP="00266051">
      <w:pPr>
        <w:jc w:val="center"/>
        <w:rPr>
          <w:rFonts w:ascii="Cambria" w:hAnsi="Cambria" w:cs="Calibri Light"/>
          <w:b/>
          <w:sz w:val="24"/>
          <w:szCs w:val="24"/>
        </w:rPr>
      </w:pPr>
    </w:p>
    <w:p w14:paraId="5A613D86" w14:textId="77777777" w:rsidR="00266051" w:rsidRPr="00D71BA2" w:rsidRDefault="00266051" w:rsidP="00266051">
      <w:pPr>
        <w:jc w:val="center"/>
        <w:rPr>
          <w:rFonts w:ascii="Cambria" w:hAnsi="Cambria" w:cs="Calibri Light"/>
          <w:b/>
          <w:sz w:val="24"/>
          <w:szCs w:val="24"/>
        </w:rPr>
      </w:pPr>
    </w:p>
    <w:p w14:paraId="6F5117C6" w14:textId="77777777" w:rsidR="00266051" w:rsidRPr="00D71BA2" w:rsidRDefault="00266051" w:rsidP="00266051">
      <w:pPr>
        <w:jc w:val="center"/>
        <w:rPr>
          <w:rFonts w:ascii="Cambria" w:hAnsi="Cambria" w:cs="Calibri Light"/>
          <w:b/>
          <w:sz w:val="24"/>
          <w:szCs w:val="24"/>
        </w:rPr>
      </w:pPr>
    </w:p>
    <w:p w14:paraId="7D19B381" w14:textId="6E41A92E" w:rsidR="00266051" w:rsidRPr="00D71BA2" w:rsidRDefault="00266051" w:rsidP="00266051">
      <w:pPr>
        <w:jc w:val="center"/>
        <w:rPr>
          <w:rFonts w:ascii="Cambria" w:eastAsia="Arial" w:hAnsi="Cambria" w:cs="Calibri Light"/>
          <w:b/>
          <w:bCs/>
          <w:sz w:val="24"/>
          <w:szCs w:val="24"/>
        </w:rPr>
      </w:pPr>
      <w:r w:rsidRPr="00D71BA2">
        <w:rPr>
          <w:rFonts w:ascii="Cambria" w:hAnsi="Cambria" w:cs="Calibri Light"/>
          <w:b/>
          <w:sz w:val="24"/>
          <w:szCs w:val="24"/>
        </w:rPr>
        <w:t>ANEXO</w:t>
      </w:r>
      <w:r w:rsidRPr="00D71BA2">
        <w:rPr>
          <w:rFonts w:ascii="Cambria" w:eastAsia="Arial" w:hAnsi="Cambria" w:cs="Calibri Light"/>
          <w:b/>
          <w:bCs/>
          <w:sz w:val="24"/>
          <w:szCs w:val="24"/>
        </w:rPr>
        <w:t xml:space="preserve"> VIII</w:t>
      </w:r>
    </w:p>
    <w:p w14:paraId="5E08547F" w14:textId="77777777" w:rsidR="00266051" w:rsidRPr="00D71BA2" w:rsidRDefault="00266051" w:rsidP="00266051">
      <w:pPr>
        <w:jc w:val="center"/>
        <w:rPr>
          <w:rFonts w:ascii="Cambria" w:eastAsia="Arial" w:hAnsi="Cambria" w:cs="Calibri Light"/>
          <w:b/>
          <w:bCs/>
          <w:sz w:val="24"/>
          <w:szCs w:val="24"/>
          <w:u w:val="single"/>
        </w:rPr>
      </w:pPr>
    </w:p>
    <w:p w14:paraId="009E7710" w14:textId="77777777" w:rsidR="00266051" w:rsidRPr="00D71BA2" w:rsidRDefault="00266051" w:rsidP="00266051">
      <w:pPr>
        <w:spacing w:line="360" w:lineRule="auto"/>
        <w:rPr>
          <w:rFonts w:ascii="Cambria" w:hAnsi="Cambria"/>
          <w:sz w:val="24"/>
          <w:szCs w:val="24"/>
        </w:rPr>
      </w:pPr>
      <w:r w:rsidRPr="00D71BA2">
        <w:rPr>
          <w:rFonts w:ascii="Cambria" w:hAnsi="Cambria"/>
          <w:b/>
          <w:sz w:val="24"/>
          <w:szCs w:val="24"/>
        </w:rPr>
        <w:t xml:space="preserve">DECLARAÇÃO QUE NÃO EMPREGA MENOR </w:t>
      </w:r>
    </w:p>
    <w:p w14:paraId="5A4A5C01"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A Prefeitura Municipal de XXXXXXXXXXXXXXXXXXXXX;</w:t>
      </w:r>
    </w:p>
    <w:p w14:paraId="71B87F3C" w14:textId="579874F8" w:rsidR="00266051" w:rsidRPr="00D71BA2" w:rsidRDefault="00266051" w:rsidP="00266051">
      <w:pPr>
        <w:pStyle w:val="WW-Corpodetexto3"/>
        <w:spacing w:before="120" w:after="120"/>
        <w:rPr>
          <w:rFonts w:ascii="Cambria" w:hAnsi="Cambria" w:cs="Calibri Light"/>
          <w:b w:val="0"/>
          <w:sz w:val="24"/>
          <w:szCs w:val="24"/>
          <w:lang w:val="pt-PT"/>
        </w:rPr>
      </w:pPr>
      <w:r w:rsidRPr="00D71BA2">
        <w:rPr>
          <w:rFonts w:ascii="Cambria" w:hAnsi="Cambria" w:cs="Calibri Light"/>
          <w:b w:val="0"/>
          <w:sz w:val="24"/>
          <w:szCs w:val="24"/>
          <w:lang w:val="pt-PT"/>
        </w:rPr>
        <w:t>Ref. Pregão na forma Eletrônica n.º ............... /</w:t>
      </w:r>
      <w:r w:rsidR="00D71BA2" w:rsidRPr="00D71BA2">
        <w:rPr>
          <w:rFonts w:ascii="Cambria" w:hAnsi="Cambria" w:cs="Calibri Light"/>
          <w:b w:val="0"/>
          <w:sz w:val="24"/>
          <w:szCs w:val="24"/>
          <w:lang w:val="pt-PT"/>
        </w:rPr>
        <w:t>2025</w:t>
      </w:r>
      <w:r w:rsidRPr="00D71BA2">
        <w:rPr>
          <w:rFonts w:ascii="Cambria" w:hAnsi="Cambria" w:cs="Calibri Light"/>
          <w:b w:val="0"/>
          <w:sz w:val="24"/>
          <w:szCs w:val="24"/>
          <w:lang w:val="pt-PT"/>
        </w:rPr>
        <w:t>.</w:t>
      </w:r>
    </w:p>
    <w:p w14:paraId="4DF6032D"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Proponente: (razão social da empresa proponente)</w:t>
      </w:r>
    </w:p>
    <w:p w14:paraId="71E4C237"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Objeto Licitado:</w:t>
      </w:r>
    </w:p>
    <w:p w14:paraId="6FFBB542" w14:textId="77777777" w:rsidR="00266051" w:rsidRPr="00D71BA2" w:rsidRDefault="00266051" w:rsidP="00266051">
      <w:pPr>
        <w:pStyle w:val="WW-Corpodetexto3"/>
        <w:spacing w:before="120" w:after="120"/>
        <w:rPr>
          <w:rFonts w:ascii="Cambria" w:hAnsi="Cambria" w:cs="Calibri Light"/>
          <w:b w:val="0"/>
          <w:i/>
          <w:sz w:val="24"/>
          <w:szCs w:val="24"/>
        </w:rPr>
      </w:pPr>
      <w:r w:rsidRPr="00D71BA2">
        <w:rPr>
          <w:rFonts w:ascii="Cambria" w:hAnsi="Cambria" w:cs="Calibri Light"/>
          <w:b w:val="0"/>
          <w:i/>
          <w:sz w:val="24"/>
          <w:szCs w:val="24"/>
        </w:rPr>
        <w:t>(Descrição do objeto)</w:t>
      </w:r>
    </w:p>
    <w:p w14:paraId="266599CB" w14:textId="77777777" w:rsidR="00266051" w:rsidRPr="00D71BA2" w:rsidRDefault="00266051" w:rsidP="00266051">
      <w:pPr>
        <w:autoSpaceDE w:val="0"/>
        <w:autoSpaceDN w:val="0"/>
        <w:adjustRightInd w:val="0"/>
        <w:jc w:val="both"/>
        <w:rPr>
          <w:rFonts w:ascii="Cambria" w:hAnsi="Cambria" w:cs="Calibri Light"/>
          <w:b/>
          <w:bCs/>
          <w:sz w:val="24"/>
          <w:szCs w:val="24"/>
        </w:rPr>
      </w:pPr>
    </w:p>
    <w:p w14:paraId="22C9BB1E" w14:textId="77777777" w:rsidR="00266051" w:rsidRPr="00D71BA2" w:rsidRDefault="00266051" w:rsidP="00266051">
      <w:pPr>
        <w:autoSpaceDE w:val="0"/>
        <w:autoSpaceDN w:val="0"/>
        <w:adjustRightInd w:val="0"/>
        <w:jc w:val="both"/>
        <w:rPr>
          <w:rFonts w:ascii="Cambria" w:hAnsi="Cambria" w:cs="Calibri Light"/>
          <w:b/>
          <w:bCs/>
          <w:sz w:val="24"/>
          <w:szCs w:val="24"/>
        </w:rPr>
      </w:pPr>
    </w:p>
    <w:p w14:paraId="301C347B" w14:textId="77777777" w:rsidR="00266051" w:rsidRPr="00D71BA2" w:rsidRDefault="00266051" w:rsidP="00266051">
      <w:pPr>
        <w:spacing w:line="360" w:lineRule="auto"/>
        <w:rPr>
          <w:rFonts w:ascii="Cambria" w:hAnsi="Cambria"/>
          <w:bCs/>
          <w:sz w:val="24"/>
          <w:szCs w:val="24"/>
        </w:rPr>
      </w:pPr>
      <w:r w:rsidRPr="00D71BA2">
        <w:rPr>
          <w:rFonts w:ascii="Cambria" w:hAnsi="Cambria"/>
          <w:bCs/>
          <w:sz w:val="24"/>
          <w:szCs w:val="24"/>
        </w:rPr>
        <w:t>A empresa_____________________________, devidamente inscrita, no CNPJ sob o nº_____________________, com sede______________, nº_____, Bairro____________, na cidade de _______________, por intermédio de seu representante legal, o Sr.____________________, portador do CPF nº________________, DECLARA, para fins do que não emprega menor de 18 (Dezoito) anos em trabalho noturno, perigoso ou insalubre e não emprega menor de 16 (Dezesseis) anos, salvo na condição de aprendiz.</w:t>
      </w:r>
    </w:p>
    <w:p w14:paraId="45163092" w14:textId="77777777" w:rsidR="00266051" w:rsidRPr="00D71BA2" w:rsidRDefault="00266051" w:rsidP="00266051">
      <w:pPr>
        <w:spacing w:line="360" w:lineRule="auto"/>
        <w:rPr>
          <w:rFonts w:ascii="Cambria" w:hAnsi="Cambria"/>
          <w:bCs/>
          <w:sz w:val="24"/>
          <w:szCs w:val="24"/>
        </w:rPr>
      </w:pPr>
    </w:p>
    <w:p w14:paraId="7F521B5D" w14:textId="77777777" w:rsidR="00266051" w:rsidRPr="00D71BA2" w:rsidRDefault="00266051" w:rsidP="00266051">
      <w:pPr>
        <w:spacing w:line="360" w:lineRule="auto"/>
        <w:rPr>
          <w:rFonts w:ascii="Cambria" w:hAnsi="Cambria"/>
          <w:bCs/>
          <w:sz w:val="24"/>
          <w:szCs w:val="24"/>
        </w:rPr>
      </w:pPr>
    </w:p>
    <w:p w14:paraId="0BF0C62F" w14:textId="77777777" w:rsidR="00266051" w:rsidRPr="00D71BA2" w:rsidRDefault="00266051" w:rsidP="00266051">
      <w:pPr>
        <w:spacing w:line="360" w:lineRule="auto"/>
        <w:rPr>
          <w:rFonts w:ascii="Cambria" w:hAnsi="Cambria"/>
          <w:bCs/>
          <w:sz w:val="24"/>
          <w:szCs w:val="24"/>
        </w:rPr>
      </w:pPr>
    </w:p>
    <w:p w14:paraId="2EEFB53E" w14:textId="4C9A25AA" w:rsidR="00266051" w:rsidRPr="00D71BA2" w:rsidRDefault="00266051" w:rsidP="002660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rPr>
          <w:rFonts w:ascii="Cambria" w:hAnsi="Cambria"/>
          <w:bCs/>
          <w:sz w:val="24"/>
          <w:szCs w:val="24"/>
        </w:rPr>
      </w:pPr>
      <w:r w:rsidRPr="00D71BA2">
        <w:rPr>
          <w:rFonts w:ascii="Cambria" w:hAnsi="Cambria"/>
          <w:bCs/>
          <w:sz w:val="24"/>
          <w:szCs w:val="24"/>
        </w:rPr>
        <w:t xml:space="preserve">_________________, ____, de__________, de </w:t>
      </w:r>
      <w:r w:rsidR="00D71BA2" w:rsidRPr="00D71BA2">
        <w:rPr>
          <w:rFonts w:ascii="Cambria" w:hAnsi="Cambria"/>
          <w:bCs/>
          <w:sz w:val="24"/>
          <w:szCs w:val="24"/>
        </w:rPr>
        <w:t>2025</w:t>
      </w:r>
      <w:r w:rsidRPr="00D71BA2">
        <w:rPr>
          <w:rFonts w:ascii="Cambria" w:hAnsi="Cambria"/>
          <w:bCs/>
          <w:sz w:val="24"/>
          <w:szCs w:val="24"/>
        </w:rPr>
        <w:t>.</w:t>
      </w:r>
    </w:p>
    <w:p w14:paraId="3D08DFE5" w14:textId="77777777" w:rsidR="00266051" w:rsidRPr="00D71BA2" w:rsidRDefault="00266051" w:rsidP="002660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center"/>
        <w:rPr>
          <w:rFonts w:ascii="Cambria" w:hAnsi="Cambria"/>
          <w:bCs/>
          <w:sz w:val="24"/>
          <w:szCs w:val="24"/>
        </w:rPr>
      </w:pPr>
    </w:p>
    <w:p w14:paraId="18821BE7" w14:textId="77777777" w:rsidR="00266051" w:rsidRPr="00D71BA2" w:rsidRDefault="00266051" w:rsidP="002660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center"/>
        <w:rPr>
          <w:rFonts w:ascii="Cambria" w:hAnsi="Cambria"/>
          <w:bCs/>
          <w:sz w:val="24"/>
          <w:szCs w:val="24"/>
        </w:rPr>
      </w:pPr>
    </w:p>
    <w:p w14:paraId="527519E0" w14:textId="77777777" w:rsidR="00266051" w:rsidRPr="00D71BA2" w:rsidRDefault="00266051" w:rsidP="002660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center"/>
        <w:rPr>
          <w:rFonts w:ascii="Cambria" w:hAnsi="Cambria"/>
          <w:bCs/>
          <w:sz w:val="24"/>
          <w:szCs w:val="24"/>
        </w:rPr>
      </w:pPr>
    </w:p>
    <w:p w14:paraId="716E7F9D" w14:textId="77777777" w:rsidR="00266051" w:rsidRPr="00D71BA2" w:rsidRDefault="00266051" w:rsidP="002660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center"/>
        <w:rPr>
          <w:rFonts w:ascii="Cambria" w:hAnsi="Cambria"/>
          <w:bCs/>
          <w:sz w:val="24"/>
          <w:szCs w:val="24"/>
        </w:rPr>
      </w:pPr>
      <w:r w:rsidRPr="00D71BA2">
        <w:rPr>
          <w:rFonts w:ascii="Cambria" w:hAnsi="Cambria"/>
          <w:bCs/>
          <w:sz w:val="24"/>
          <w:szCs w:val="24"/>
        </w:rPr>
        <w:t>_____________________________</w:t>
      </w:r>
    </w:p>
    <w:p w14:paraId="372290B0" w14:textId="77777777" w:rsidR="00266051" w:rsidRPr="00D71BA2" w:rsidRDefault="00266051" w:rsidP="002660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center"/>
        <w:rPr>
          <w:rFonts w:ascii="Cambria" w:hAnsi="Cambria"/>
          <w:bCs/>
          <w:sz w:val="24"/>
          <w:szCs w:val="24"/>
        </w:rPr>
      </w:pPr>
      <w:r w:rsidRPr="00D71BA2">
        <w:rPr>
          <w:rFonts w:ascii="Cambria" w:hAnsi="Cambria"/>
          <w:bCs/>
          <w:sz w:val="24"/>
          <w:szCs w:val="24"/>
        </w:rPr>
        <w:t>Representante legal</w:t>
      </w:r>
    </w:p>
    <w:p w14:paraId="44158415" w14:textId="77777777" w:rsidR="00266051" w:rsidRPr="00D71BA2" w:rsidRDefault="00266051" w:rsidP="002660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center"/>
        <w:rPr>
          <w:rFonts w:ascii="Cambria" w:hAnsi="Cambria"/>
          <w:sz w:val="24"/>
          <w:szCs w:val="24"/>
        </w:rPr>
      </w:pPr>
      <w:r w:rsidRPr="00D71BA2">
        <w:rPr>
          <w:rFonts w:ascii="Cambria" w:hAnsi="Cambria"/>
          <w:sz w:val="24"/>
          <w:szCs w:val="24"/>
        </w:rPr>
        <w:t>CPF</w:t>
      </w:r>
    </w:p>
    <w:p w14:paraId="0878F2CC" w14:textId="77777777" w:rsidR="00266051" w:rsidRPr="00D71BA2" w:rsidRDefault="00266051" w:rsidP="002660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center"/>
        <w:rPr>
          <w:rFonts w:ascii="Cambria" w:hAnsi="Cambria"/>
          <w:sz w:val="24"/>
          <w:szCs w:val="24"/>
        </w:rPr>
      </w:pPr>
    </w:p>
    <w:p w14:paraId="2307356E" w14:textId="77777777" w:rsidR="00266051" w:rsidRPr="00D71BA2" w:rsidRDefault="00266051" w:rsidP="002660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center"/>
        <w:rPr>
          <w:rFonts w:ascii="Cambria" w:hAnsi="Cambria"/>
          <w:sz w:val="24"/>
          <w:szCs w:val="24"/>
        </w:rPr>
      </w:pPr>
    </w:p>
    <w:p w14:paraId="66999513" w14:textId="77777777" w:rsidR="00266051" w:rsidRPr="00D71BA2" w:rsidRDefault="00266051" w:rsidP="002660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center"/>
        <w:rPr>
          <w:rFonts w:ascii="Cambria" w:hAnsi="Cambria"/>
          <w:sz w:val="24"/>
          <w:szCs w:val="24"/>
        </w:rPr>
      </w:pPr>
    </w:p>
    <w:p w14:paraId="2CF8EB1F" w14:textId="77777777" w:rsidR="00266051" w:rsidRPr="00D71BA2" w:rsidRDefault="00266051" w:rsidP="002660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center"/>
        <w:rPr>
          <w:rFonts w:ascii="Cambria" w:hAnsi="Cambria"/>
          <w:sz w:val="24"/>
          <w:szCs w:val="24"/>
        </w:rPr>
      </w:pPr>
    </w:p>
    <w:p w14:paraId="6460C958" w14:textId="77777777" w:rsidR="00266051" w:rsidRPr="00D71BA2" w:rsidRDefault="00266051" w:rsidP="002660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center"/>
        <w:rPr>
          <w:rFonts w:ascii="Cambria" w:hAnsi="Cambria"/>
          <w:sz w:val="24"/>
          <w:szCs w:val="24"/>
        </w:rPr>
      </w:pPr>
    </w:p>
    <w:p w14:paraId="701920F0" w14:textId="77777777" w:rsidR="00266051" w:rsidRPr="00D71BA2" w:rsidRDefault="00266051" w:rsidP="002660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jc w:val="center"/>
        <w:rPr>
          <w:rFonts w:ascii="Cambria" w:hAnsi="Cambria"/>
          <w:sz w:val="24"/>
          <w:szCs w:val="24"/>
        </w:rPr>
      </w:pPr>
    </w:p>
    <w:p w14:paraId="2A5188EE" w14:textId="77777777" w:rsidR="00266051" w:rsidRPr="00D71BA2" w:rsidRDefault="00266051" w:rsidP="00266051">
      <w:pPr>
        <w:jc w:val="center"/>
        <w:rPr>
          <w:rFonts w:ascii="Cambria" w:hAnsi="Cambria" w:cs="Calibri Light"/>
          <w:b/>
          <w:sz w:val="24"/>
          <w:szCs w:val="24"/>
        </w:rPr>
      </w:pPr>
    </w:p>
    <w:p w14:paraId="272A45FE" w14:textId="5F3ACFC5" w:rsidR="00266051" w:rsidRPr="00D71BA2" w:rsidRDefault="00266051" w:rsidP="00266051">
      <w:pPr>
        <w:jc w:val="center"/>
        <w:rPr>
          <w:rFonts w:ascii="Cambria" w:eastAsia="Arial" w:hAnsi="Cambria" w:cs="Calibri Light"/>
          <w:b/>
          <w:bCs/>
          <w:sz w:val="24"/>
          <w:szCs w:val="24"/>
        </w:rPr>
      </w:pPr>
      <w:r w:rsidRPr="00D71BA2">
        <w:rPr>
          <w:rFonts w:ascii="Cambria" w:hAnsi="Cambria" w:cs="Calibri Light"/>
          <w:b/>
          <w:sz w:val="24"/>
          <w:szCs w:val="24"/>
        </w:rPr>
        <w:t xml:space="preserve">ANEXO </w:t>
      </w:r>
      <w:r w:rsidRPr="00D71BA2">
        <w:rPr>
          <w:rFonts w:ascii="Cambria" w:eastAsia="Arial" w:hAnsi="Cambria" w:cs="Calibri Light"/>
          <w:b/>
          <w:bCs/>
          <w:sz w:val="24"/>
          <w:szCs w:val="24"/>
        </w:rPr>
        <w:t>IX</w:t>
      </w:r>
    </w:p>
    <w:p w14:paraId="1BCBEE01" w14:textId="77777777" w:rsidR="00266051" w:rsidRPr="00D71BA2" w:rsidRDefault="00266051" w:rsidP="00266051">
      <w:pPr>
        <w:jc w:val="center"/>
        <w:rPr>
          <w:rFonts w:ascii="Cambria" w:eastAsia="Arial" w:hAnsi="Cambria" w:cs="Calibri Light"/>
          <w:b/>
          <w:bCs/>
          <w:sz w:val="24"/>
          <w:szCs w:val="24"/>
        </w:rPr>
      </w:pPr>
    </w:p>
    <w:p w14:paraId="79764FD6" w14:textId="77777777" w:rsidR="00266051" w:rsidRPr="00D71BA2" w:rsidRDefault="00266051" w:rsidP="00266051">
      <w:pPr>
        <w:rPr>
          <w:rFonts w:ascii="Cambria" w:eastAsia="Arial" w:hAnsi="Cambria" w:cs="Calibri Light"/>
          <w:b/>
          <w:bCs/>
          <w:sz w:val="24"/>
          <w:szCs w:val="24"/>
        </w:rPr>
      </w:pPr>
      <w:r w:rsidRPr="00D71BA2">
        <w:rPr>
          <w:rFonts w:ascii="Cambria" w:eastAsia="Arial" w:hAnsi="Cambria" w:cs="Calibri Light"/>
          <w:b/>
          <w:bCs/>
          <w:sz w:val="24"/>
          <w:szCs w:val="24"/>
        </w:rPr>
        <w:t>DECLARAÇÃO DO QUADRO SOCIETÁRIO</w:t>
      </w:r>
    </w:p>
    <w:p w14:paraId="4AE1BCC7"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A Prefeitura Municipal de XXXXXXXXXXXXXXXXXXXXX;</w:t>
      </w:r>
    </w:p>
    <w:p w14:paraId="5113F7D5" w14:textId="352A39B9" w:rsidR="00266051" w:rsidRPr="00D71BA2" w:rsidRDefault="00266051" w:rsidP="00266051">
      <w:pPr>
        <w:pStyle w:val="WW-Corpodetexto3"/>
        <w:spacing w:before="120" w:after="120"/>
        <w:rPr>
          <w:rFonts w:ascii="Cambria" w:hAnsi="Cambria" w:cs="Calibri Light"/>
          <w:b w:val="0"/>
          <w:sz w:val="24"/>
          <w:szCs w:val="24"/>
          <w:lang w:val="pt-PT"/>
        </w:rPr>
      </w:pPr>
      <w:r w:rsidRPr="00D71BA2">
        <w:rPr>
          <w:rFonts w:ascii="Cambria" w:hAnsi="Cambria" w:cs="Calibri Light"/>
          <w:b w:val="0"/>
          <w:sz w:val="24"/>
          <w:szCs w:val="24"/>
          <w:lang w:val="pt-PT"/>
        </w:rPr>
        <w:t>Ref. Pregão na forma Eletrônica n.º ............... /</w:t>
      </w:r>
      <w:r w:rsidR="00D71BA2" w:rsidRPr="00D71BA2">
        <w:rPr>
          <w:rFonts w:ascii="Cambria" w:hAnsi="Cambria" w:cs="Calibri Light"/>
          <w:b w:val="0"/>
          <w:sz w:val="24"/>
          <w:szCs w:val="24"/>
          <w:lang w:val="pt-PT"/>
        </w:rPr>
        <w:t>2025</w:t>
      </w:r>
      <w:r w:rsidRPr="00D71BA2">
        <w:rPr>
          <w:rFonts w:ascii="Cambria" w:hAnsi="Cambria" w:cs="Calibri Light"/>
          <w:b w:val="0"/>
          <w:sz w:val="24"/>
          <w:szCs w:val="24"/>
          <w:lang w:val="pt-PT"/>
        </w:rPr>
        <w:t>.</w:t>
      </w:r>
    </w:p>
    <w:p w14:paraId="0617828B"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Proponente: (razão social da empresa proponente)</w:t>
      </w:r>
    </w:p>
    <w:p w14:paraId="4EF7D202"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Objeto Licitado:</w:t>
      </w:r>
    </w:p>
    <w:p w14:paraId="14406375" w14:textId="77777777" w:rsidR="00266051" w:rsidRPr="00D71BA2" w:rsidRDefault="00266051" w:rsidP="00266051">
      <w:pPr>
        <w:pStyle w:val="WW-Corpodetexto3"/>
        <w:spacing w:before="120" w:after="120"/>
        <w:rPr>
          <w:rFonts w:ascii="Cambria" w:hAnsi="Cambria" w:cs="Calibri Light"/>
          <w:b w:val="0"/>
          <w:i/>
          <w:sz w:val="24"/>
          <w:szCs w:val="24"/>
        </w:rPr>
      </w:pPr>
      <w:r w:rsidRPr="00D71BA2">
        <w:rPr>
          <w:rFonts w:ascii="Cambria" w:hAnsi="Cambria" w:cs="Calibri Light"/>
          <w:b w:val="0"/>
          <w:i/>
          <w:sz w:val="24"/>
          <w:szCs w:val="24"/>
        </w:rPr>
        <w:t>(Descrição do objeto)</w:t>
      </w:r>
    </w:p>
    <w:p w14:paraId="053432FC" w14:textId="77777777" w:rsidR="00266051" w:rsidRPr="00D71BA2" w:rsidRDefault="00266051" w:rsidP="00266051">
      <w:pPr>
        <w:rPr>
          <w:rFonts w:ascii="Cambria" w:eastAsia="Arial" w:hAnsi="Cambria" w:cs="Calibri Light"/>
          <w:b/>
          <w:bCs/>
          <w:sz w:val="24"/>
          <w:szCs w:val="24"/>
        </w:rPr>
      </w:pPr>
    </w:p>
    <w:p w14:paraId="3E9498DB" w14:textId="77777777" w:rsidR="00266051" w:rsidRPr="00D71BA2" w:rsidRDefault="00266051" w:rsidP="00266051">
      <w:pPr>
        <w:autoSpaceDE w:val="0"/>
        <w:autoSpaceDN w:val="0"/>
        <w:adjustRightInd w:val="0"/>
        <w:jc w:val="both"/>
        <w:rPr>
          <w:rFonts w:ascii="Cambria" w:hAnsi="Cambria" w:cs="Calibri Light"/>
          <w:b/>
          <w:bCs/>
          <w:sz w:val="24"/>
          <w:szCs w:val="24"/>
        </w:rPr>
      </w:pPr>
    </w:p>
    <w:p w14:paraId="65B8E2F2" w14:textId="77777777" w:rsidR="00266051" w:rsidRPr="00D71BA2" w:rsidRDefault="00266051" w:rsidP="00266051">
      <w:pPr>
        <w:autoSpaceDE w:val="0"/>
        <w:autoSpaceDN w:val="0"/>
        <w:adjustRightInd w:val="0"/>
        <w:jc w:val="both"/>
        <w:rPr>
          <w:rFonts w:ascii="Cambria" w:hAnsi="Cambria" w:cs="Calibri Light"/>
          <w:sz w:val="24"/>
          <w:szCs w:val="24"/>
        </w:rPr>
      </w:pPr>
    </w:p>
    <w:p w14:paraId="00E75282" w14:textId="77777777" w:rsidR="00266051" w:rsidRPr="00D71BA2" w:rsidRDefault="00266051" w:rsidP="00266051">
      <w:pPr>
        <w:spacing w:line="360" w:lineRule="auto"/>
        <w:jc w:val="both"/>
        <w:rPr>
          <w:rFonts w:ascii="Cambria" w:hAnsi="Cambria" w:cs="Arial"/>
          <w:iCs/>
          <w:sz w:val="24"/>
          <w:szCs w:val="24"/>
        </w:rPr>
      </w:pPr>
      <w:r w:rsidRPr="00D71BA2">
        <w:rPr>
          <w:rFonts w:ascii="Cambria" w:hAnsi="Cambria" w:cs="Arial"/>
          <w:iCs/>
          <w:sz w:val="24"/>
          <w:szCs w:val="24"/>
        </w:rPr>
        <w:t xml:space="preserve">Eu (qualificar) portador do CPF nº (xxxxx), RG nº (xxxxx), representante legal da empresa (citar razão social da empresa), inscrita no CNPJ nº (descrever o número), declaro que esta empresa não possui em seu quadro societário servidor público da ativa, ou empregado de empresa pública ou de sociedade de economia mista. </w:t>
      </w:r>
    </w:p>
    <w:p w14:paraId="4554EA9E" w14:textId="77777777" w:rsidR="00266051" w:rsidRPr="00D71BA2" w:rsidRDefault="00266051" w:rsidP="00266051">
      <w:pPr>
        <w:spacing w:line="360" w:lineRule="auto"/>
        <w:ind w:firstLine="709"/>
        <w:rPr>
          <w:rFonts w:ascii="Cambria" w:hAnsi="Cambria" w:cs="Arial"/>
          <w:iCs/>
          <w:sz w:val="24"/>
          <w:szCs w:val="24"/>
        </w:rPr>
      </w:pPr>
    </w:p>
    <w:p w14:paraId="65B97B60" w14:textId="77777777" w:rsidR="00266051" w:rsidRPr="00D71BA2" w:rsidRDefault="00266051" w:rsidP="00266051">
      <w:pPr>
        <w:spacing w:line="360" w:lineRule="auto"/>
        <w:ind w:firstLine="709"/>
        <w:rPr>
          <w:rFonts w:ascii="Cambria" w:hAnsi="Cambria" w:cs="Arial"/>
          <w:iCs/>
          <w:sz w:val="24"/>
          <w:szCs w:val="24"/>
        </w:rPr>
      </w:pPr>
    </w:p>
    <w:p w14:paraId="17BEFE39" w14:textId="77777777" w:rsidR="00266051" w:rsidRPr="00D71BA2" w:rsidRDefault="00266051" w:rsidP="00266051">
      <w:pPr>
        <w:spacing w:line="360" w:lineRule="auto"/>
        <w:rPr>
          <w:rFonts w:ascii="Cambria" w:hAnsi="Cambria" w:cs="Arial"/>
          <w:iCs/>
          <w:sz w:val="24"/>
          <w:szCs w:val="24"/>
        </w:rPr>
      </w:pPr>
      <w:r w:rsidRPr="00D71BA2">
        <w:rPr>
          <w:rFonts w:ascii="Cambria" w:hAnsi="Cambria" w:cs="Arial"/>
          <w:iCs/>
          <w:sz w:val="24"/>
          <w:szCs w:val="24"/>
        </w:rPr>
        <w:t>Por ser verdade firmo a presente declaração.</w:t>
      </w:r>
    </w:p>
    <w:p w14:paraId="152B9D36" w14:textId="77777777" w:rsidR="00266051" w:rsidRPr="00D71BA2" w:rsidRDefault="00266051" w:rsidP="00266051">
      <w:pPr>
        <w:autoSpaceDE w:val="0"/>
        <w:autoSpaceDN w:val="0"/>
        <w:adjustRightInd w:val="0"/>
        <w:jc w:val="both"/>
        <w:rPr>
          <w:rFonts w:ascii="Cambria" w:hAnsi="Cambria" w:cs="Calibri Light"/>
          <w:sz w:val="24"/>
          <w:szCs w:val="24"/>
        </w:rPr>
      </w:pPr>
    </w:p>
    <w:p w14:paraId="453AE58D" w14:textId="77777777" w:rsidR="00266051" w:rsidRPr="00D71BA2" w:rsidRDefault="00266051" w:rsidP="00266051">
      <w:pPr>
        <w:autoSpaceDE w:val="0"/>
        <w:autoSpaceDN w:val="0"/>
        <w:adjustRightInd w:val="0"/>
        <w:jc w:val="both"/>
        <w:rPr>
          <w:rFonts w:ascii="Cambria" w:hAnsi="Cambria" w:cs="Calibri Light"/>
          <w:sz w:val="24"/>
          <w:szCs w:val="24"/>
        </w:rPr>
      </w:pPr>
    </w:p>
    <w:p w14:paraId="7F853041" w14:textId="77777777" w:rsidR="00266051" w:rsidRPr="00D71BA2" w:rsidRDefault="00266051" w:rsidP="00266051">
      <w:pPr>
        <w:autoSpaceDE w:val="0"/>
        <w:autoSpaceDN w:val="0"/>
        <w:adjustRightInd w:val="0"/>
        <w:jc w:val="both"/>
        <w:rPr>
          <w:rFonts w:ascii="Cambria" w:hAnsi="Cambria" w:cs="Calibri Light"/>
          <w:sz w:val="24"/>
          <w:szCs w:val="24"/>
        </w:rPr>
      </w:pPr>
    </w:p>
    <w:p w14:paraId="33992C3E" w14:textId="77777777" w:rsidR="00266051" w:rsidRPr="00D71BA2" w:rsidRDefault="00266051" w:rsidP="00266051">
      <w:pPr>
        <w:autoSpaceDE w:val="0"/>
        <w:autoSpaceDN w:val="0"/>
        <w:adjustRightInd w:val="0"/>
        <w:rPr>
          <w:rFonts w:ascii="Cambria" w:hAnsi="Cambria" w:cs="Calibri Light"/>
          <w:sz w:val="24"/>
          <w:szCs w:val="24"/>
        </w:rPr>
      </w:pPr>
      <w:r w:rsidRPr="00D71BA2">
        <w:rPr>
          <w:rFonts w:ascii="Cambria" w:hAnsi="Cambria" w:cs="Calibri Light"/>
          <w:sz w:val="24"/>
          <w:szCs w:val="24"/>
        </w:rPr>
        <w:t>Município de _________________________, em ___ de_____________ de ______</w:t>
      </w:r>
    </w:p>
    <w:p w14:paraId="16431F77" w14:textId="77777777" w:rsidR="00266051" w:rsidRPr="00D71BA2" w:rsidRDefault="00266051" w:rsidP="00266051">
      <w:pPr>
        <w:autoSpaceDE w:val="0"/>
        <w:autoSpaceDN w:val="0"/>
        <w:adjustRightInd w:val="0"/>
        <w:jc w:val="both"/>
        <w:rPr>
          <w:rFonts w:ascii="Cambria" w:hAnsi="Cambria" w:cs="Calibri Light"/>
          <w:sz w:val="24"/>
          <w:szCs w:val="24"/>
        </w:rPr>
      </w:pPr>
    </w:p>
    <w:p w14:paraId="281AE303" w14:textId="77777777" w:rsidR="00266051" w:rsidRPr="00D71BA2" w:rsidRDefault="00266051" w:rsidP="00266051">
      <w:pPr>
        <w:autoSpaceDE w:val="0"/>
        <w:autoSpaceDN w:val="0"/>
        <w:adjustRightInd w:val="0"/>
        <w:jc w:val="both"/>
        <w:rPr>
          <w:rFonts w:ascii="Cambria" w:hAnsi="Cambria" w:cs="Calibri Light"/>
          <w:sz w:val="24"/>
          <w:szCs w:val="24"/>
        </w:rPr>
      </w:pPr>
    </w:p>
    <w:p w14:paraId="2A83A835" w14:textId="77777777" w:rsidR="00266051" w:rsidRPr="00D71BA2" w:rsidRDefault="00266051" w:rsidP="00266051">
      <w:pPr>
        <w:autoSpaceDE w:val="0"/>
        <w:autoSpaceDN w:val="0"/>
        <w:adjustRightInd w:val="0"/>
        <w:jc w:val="center"/>
        <w:rPr>
          <w:rFonts w:ascii="Cambria" w:hAnsi="Cambria" w:cs="Calibri Light"/>
          <w:sz w:val="24"/>
          <w:szCs w:val="24"/>
        </w:rPr>
      </w:pPr>
      <w:r w:rsidRPr="00D71BA2">
        <w:rPr>
          <w:rFonts w:ascii="Cambria" w:hAnsi="Cambria" w:cs="Calibri Light"/>
          <w:sz w:val="24"/>
          <w:szCs w:val="24"/>
        </w:rPr>
        <w:t>________________________________________</w:t>
      </w:r>
    </w:p>
    <w:p w14:paraId="17D8C2FC" w14:textId="77777777" w:rsidR="00266051" w:rsidRPr="00D71BA2" w:rsidRDefault="00266051" w:rsidP="00266051">
      <w:pPr>
        <w:autoSpaceDE w:val="0"/>
        <w:autoSpaceDN w:val="0"/>
        <w:adjustRightInd w:val="0"/>
        <w:jc w:val="center"/>
        <w:rPr>
          <w:rFonts w:ascii="Cambria" w:hAnsi="Cambria" w:cs="Calibri Light"/>
          <w:i/>
          <w:sz w:val="24"/>
          <w:szCs w:val="24"/>
        </w:rPr>
      </w:pPr>
      <w:r w:rsidRPr="00D71BA2">
        <w:rPr>
          <w:rFonts w:ascii="Cambria" w:hAnsi="Cambria" w:cs="Calibri Light"/>
          <w:i/>
          <w:sz w:val="24"/>
          <w:szCs w:val="24"/>
        </w:rPr>
        <w:lastRenderedPageBreak/>
        <w:t>Proponente</w:t>
      </w:r>
    </w:p>
    <w:p w14:paraId="71BD0D31" w14:textId="77777777" w:rsidR="00266051" w:rsidRPr="00D71BA2" w:rsidRDefault="00266051" w:rsidP="00266051">
      <w:pPr>
        <w:autoSpaceDE w:val="0"/>
        <w:autoSpaceDN w:val="0"/>
        <w:adjustRightInd w:val="0"/>
        <w:jc w:val="center"/>
        <w:rPr>
          <w:rFonts w:ascii="Cambria" w:hAnsi="Cambria" w:cs="Calibri Light"/>
          <w:i/>
          <w:sz w:val="24"/>
          <w:szCs w:val="24"/>
        </w:rPr>
      </w:pPr>
    </w:p>
    <w:p w14:paraId="7CB01439" w14:textId="77777777" w:rsidR="00266051" w:rsidRPr="00D71BA2" w:rsidRDefault="00266051" w:rsidP="00266051">
      <w:pPr>
        <w:autoSpaceDE w:val="0"/>
        <w:autoSpaceDN w:val="0"/>
        <w:adjustRightInd w:val="0"/>
        <w:jc w:val="center"/>
        <w:rPr>
          <w:rFonts w:ascii="Cambria" w:hAnsi="Cambria" w:cs="Calibri Light"/>
          <w:i/>
          <w:sz w:val="24"/>
          <w:szCs w:val="24"/>
        </w:rPr>
      </w:pPr>
    </w:p>
    <w:p w14:paraId="0A04BFA1" w14:textId="77777777" w:rsidR="00266051" w:rsidRPr="00D71BA2" w:rsidRDefault="00266051" w:rsidP="00266051">
      <w:pPr>
        <w:autoSpaceDE w:val="0"/>
        <w:autoSpaceDN w:val="0"/>
        <w:adjustRightInd w:val="0"/>
        <w:jc w:val="center"/>
        <w:rPr>
          <w:rFonts w:ascii="Cambria" w:hAnsi="Cambria" w:cs="Calibri Light"/>
          <w:i/>
          <w:sz w:val="24"/>
          <w:szCs w:val="24"/>
        </w:rPr>
      </w:pPr>
    </w:p>
    <w:p w14:paraId="73382CC5" w14:textId="77777777" w:rsidR="00266051" w:rsidRPr="00D71BA2" w:rsidRDefault="00266051" w:rsidP="00266051">
      <w:pPr>
        <w:autoSpaceDE w:val="0"/>
        <w:autoSpaceDN w:val="0"/>
        <w:adjustRightInd w:val="0"/>
        <w:jc w:val="center"/>
        <w:rPr>
          <w:rFonts w:ascii="Cambria" w:hAnsi="Cambria" w:cs="Calibri Light"/>
          <w:i/>
          <w:sz w:val="24"/>
          <w:szCs w:val="24"/>
        </w:rPr>
      </w:pPr>
    </w:p>
    <w:p w14:paraId="4D1A84FD" w14:textId="77777777" w:rsidR="00266051" w:rsidRPr="00D71BA2" w:rsidRDefault="00266051" w:rsidP="00266051">
      <w:pPr>
        <w:autoSpaceDE w:val="0"/>
        <w:autoSpaceDN w:val="0"/>
        <w:adjustRightInd w:val="0"/>
        <w:jc w:val="center"/>
        <w:rPr>
          <w:rFonts w:ascii="Cambria" w:hAnsi="Cambria" w:cs="Calibri Light"/>
          <w:i/>
          <w:sz w:val="24"/>
          <w:szCs w:val="24"/>
        </w:rPr>
      </w:pPr>
    </w:p>
    <w:p w14:paraId="0D6CCED5" w14:textId="77777777" w:rsidR="00266051" w:rsidRPr="00D71BA2" w:rsidRDefault="00266051" w:rsidP="00266051">
      <w:pPr>
        <w:autoSpaceDE w:val="0"/>
        <w:autoSpaceDN w:val="0"/>
        <w:adjustRightInd w:val="0"/>
        <w:jc w:val="center"/>
        <w:rPr>
          <w:rFonts w:ascii="Cambria" w:hAnsi="Cambria" w:cs="Calibri Light"/>
          <w:i/>
          <w:sz w:val="24"/>
          <w:szCs w:val="24"/>
        </w:rPr>
      </w:pPr>
    </w:p>
    <w:p w14:paraId="22476A97" w14:textId="77777777" w:rsidR="00266051" w:rsidRPr="00D71BA2" w:rsidRDefault="00266051" w:rsidP="00266051">
      <w:pPr>
        <w:autoSpaceDE w:val="0"/>
        <w:autoSpaceDN w:val="0"/>
        <w:adjustRightInd w:val="0"/>
        <w:jc w:val="center"/>
        <w:rPr>
          <w:rFonts w:ascii="Cambria" w:hAnsi="Cambria" w:cs="Calibri Light"/>
          <w:i/>
          <w:sz w:val="24"/>
          <w:szCs w:val="24"/>
        </w:rPr>
      </w:pPr>
    </w:p>
    <w:p w14:paraId="28D0F8F3" w14:textId="77777777" w:rsidR="00266051" w:rsidRPr="00D71BA2" w:rsidRDefault="00266051" w:rsidP="00266051">
      <w:pPr>
        <w:autoSpaceDE w:val="0"/>
        <w:autoSpaceDN w:val="0"/>
        <w:adjustRightInd w:val="0"/>
        <w:jc w:val="center"/>
        <w:rPr>
          <w:rFonts w:ascii="Cambria" w:hAnsi="Cambria" w:cs="Calibri Light"/>
          <w:i/>
          <w:sz w:val="24"/>
          <w:szCs w:val="24"/>
        </w:rPr>
      </w:pPr>
    </w:p>
    <w:p w14:paraId="73EB50CD" w14:textId="77777777" w:rsidR="00266051" w:rsidRPr="00D71BA2" w:rsidRDefault="00266051" w:rsidP="00266051">
      <w:pPr>
        <w:autoSpaceDE w:val="0"/>
        <w:autoSpaceDN w:val="0"/>
        <w:adjustRightInd w:val="0"/>
        <w:jc w:val="center"/>
        <w:rPr>
          <w:rFonts w:ascii="Cambria" w:hAnsi="Cambria" w:cs="Calibri Light"/>
          <w:i/>
          <w:sz w:val="24"/>
          <w:szCs w:val="24"/>
        </w:rPr>
      </w:pPr>
    </w:p>
    <w:p w14:paraId="2587B01A" w14:textId="77777777" w:rsidR="00266051" w:rsidRPr="00D71BA2" w:rsidRDefault="00266051" w:rsidP="00266051">
      <w:pPr>
        <w:autoSpaceDE w:val="0"/>
        <w:autoSpaceDN w:val="0"/>
        <w:adjustRightInd w:val="0"/>
        <w:jc w:val="center"/>
        <w:rPr>
          <w:rFonts w:ascii="Cambria" w:hAnsi="Cambria" w:cs="Calibri Light"/>
          <w:i/>
          <w:sz w:val="24"/>
          <w:szCs w:val="24"/>
        </w:rPr>
      </w:pPr>
    </w:p>
    <w:p w14:paraId="617B9103" w14:textId="77777777" w:rsidR="00266051" w:rsidRPr="00D71BA2" w:rsidRDefault="00266051" w:rsidP="00266051">
      <w:pPr>
        <w:autoSpaceDE w:val="0"/>
        <w:autoSpaceDN w:val="0"/>
        <w:adjustRightInd w:val="0"/>
        <w:jc w:val="center"/>
        <w:rPr>
          <w:rFonts w:ascii="Cambria" w:hAnsi="Cambria" w:cs="Calibri Light"/>
          <w:i/>
          <w:sz w:val="24"/>
          <w:szCs w:val="24"/>
        </w:rPr>
      </w:pPr>
    </w:p>
    <w:p w14:paraId="5C770970" w14:textId="77777777" w:rsidR="00266051" w:rsidRPr="00D71BA2" w:rsidRDefault="00266051" w:rsidP="00266051">
      <w:pPr>
        <w:autoSpaceDE w:val="0"/>
        <w:autoSpaceDN w:val="0"/>
        <w:adjustRightInd w:val="0"/>
        <w:jc w:val="center"/>
        <w:rPr>
          <w:rFonts w:ascii="Cambria" w:hAnsi="Cambria" w:cs="Calibri Light"/>
          <w:i/>
          <w:sz w:val="24"/>
          <w:szCs w:val="24"/>
        </w:rPr>
      </w:pPr>
    </w:p>
    <w:p w14:paraId="5DB1F65C" w14:textId="77777777" w:rsidR="00266051" w:rsidRPr="00D71BA2" w:rsidRDefault="00266051" w:rsidP="00266051">
      <w:pPr>
        <w:autoSpaceDE w:val="0"/>
        <w:autoSpaceDN w:val="0"/>
        <w:adjustRightInd w:val="0"/>
        <w:jc w:val="center"/>
        <w:rPr>
          <w:rFonts w:ascii="Cambria" w:hAnsi="Cambria" w:cs="Calibri Light"/>
          <w:i/>
          <w:sz w:val="24"/>
          <w:szCs w:val="24"/>
        </w:rPr>
      </w:pPr>
    </w:p>
    <w:p w14:paraId="0F451E1D" w14:textId="77777777" w:rsidR="00266051" w:rsidRPr="00D71BA2" w:rsidRDefault="00266051" w:rsidP="00266051">
      <w:pPr>
        <w:autoSpaceDE w:val="0"/>
        <w:autoSpaceDN w:val="0"/>
        <w:adjustRightInd w:val="0"/>
        <w:jc w:val="center"/>
        <w:rPr>
          <w:rFonts w:ascii="Cambria" w:hAnsi="Cambria" w:cs="Calibri Light"/>
          <w:i/>
          <w:sz w:val="24"/>
          <w:szCs w:val="24"/>
        </w:rPr>
      </w:pPr>
    </w:p>
    <w:p w14:paraId="64F03075" w14:textId="4FA3117D" w:rsidR="00266051" w:rsidRPr="00D71BA2" w:rsidRDefault="00266051" w:rsidP="00266051">
      <w:pPr>
        <w:jc w:val="center"/>
        <w:rPr>
          <w:rFonts w:ascii="Cambria" w:eastAsia="Arial" w:hAnsi="Cambria" w:cs="Calibri Light"/>
          <w:b/>
          <w:bCs/>
          <w:sz w:val="24"/>
          <w:szCs w:val="24"/>
        </w:rPr>
      </w:pPr>
      <w:r w:rsidRPr="00D71BA2">
        <w:rPr>
          <w:rFonts w:ascii="Cambria" w:hAnsi="Cambria" w:cs="Calibri Light"/>
          <w:b/>
          <w:sz w:val="24"/>
          <w:szCs w:val="24"/>
        </w:rPr>
        <w:t xml:space="preserve">ANEXO </w:t>
      </w:r>
      <w:r w:rsidRPr="00D71BA2">
        <w:rPr>
          <w:rFonts w:ascii="Cambria" w:eastAsia="Arial" w:hAnsi="Cambria" w:cs="Calibri Light"/>
          <w:b/>
          <w:bCs/>
          <w:sz w:val="24"/>
          <w:szCs w:val="24"/>
        </w:rPr>
        <w:t>X</w:t>
      </w:r>
    </w:p>
    <w:p w14:paraId="6D7FF302" w14:textId="77777777" w:rsidR="00266051" w:rsidRPr="00D71BA2" w:rsidRDefault="00266051" w:rsidP="00266051">
      <w:pPr>
        <w:jc w:val="center"/>
        <w:rPr>
          <w:rFonts w:ascii="Cambria" w:eastAsia="Arial" w:hAnsi="Cambria" w:cs="Calibri Light"/>
          <w:b/>
          <w:bCs/>
          <w:sz w:val="24"/>
          <w:szCs w:val="24"/>
        </w:rPr>
      </w:pPr>
    </w:p>
    <w:p w14:paraId="609A9341" w14:textId="77777777" w:rsidR="00266051" w:rsidRPr="00D71BA2" w:rsidRDefault="00266051" w:rsidP="00266051">
      <w:pPr>
        <w:jc w:val="center"/>
        <w:rPr>
          <w:rFonts w:ascii="Cambria" w:eastAsia="Arial" w:hAnsi="Cambria" w:cs="Calibri Light"/>
          <w:b/>
          <w:bCs/>
          <w:sz w:val="24"/>
          <w:szCs w:val="24"/>
        </w:rPr>
      </w:pPr>
    </w:p>
    <w:p w14:paraId="25100473" w14:textId="77777777" w:rsidR="00266051" w:rsidRPr="00D71BA2" w:rsidRDefault="00266051" w:rsidP="00266051">
      <w:pPr>
        <w:jc w:val="center"/>
        <w:rPr>
          <w:rFonts w:ascii="Cambria" w:hAnsi="Cambria"/>
          <w:sz w:val="24"/>
          <w:szCs w:val="24"/>
        </w:rPr>
      </w:pPr>
      <w:r w:rsidRPr="00D71BA2">
        <w:rPr>
          <w:rFonts w:ascii="Cambria" w:hAnsi="Cambria"/>
          <w:sz w:val="24"/>
          <w:szCs w:val="24"/>
        </w:rPr>
        <w:t xml:space="preserve">DECLARAÇÃO DE RESERVA DE CARGOS PARA PESSOA COM DEFICIÊNCIA </w:t>
      </w:r>
    </w:p>
    <w:p w14:paraId="72876F77" w14:textId="77777777" w:rsidR="00266051" w:rsidRPr="00D71BA2" w:rsidRDefault="00266051" w:rsidP="00266051">
      <w:pPr>
        <w:jc w:val="center"/>
        <w:rPr>
          <w:rFonts w:ascii="Cambria" w:hAnsi="Cambria"/>
          <w:sz w:val="24"/>
          <w:szCs w:val="24"/>
        </w:rPr>
      </w:pPr>
    </w:p>
    <w:p w14:paraId="50CC1134"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A Prefeitura Municipal de XXXXXXXXXXXXXXXXXXXXX;</w:t>
      </w:r>
    </w:p>
    <w:p w14:paraId="3FBCE42A" w14:textId="6C2AF073" w:rsidR="00266051" w:rsidRPr="00D71BA2" w:rsidRDefault="00266051" w:rsidP="00266051">
      <w:pPr>
        <w:pStyle w:val="WW-Corpodetexto3"/>
        <w:spacing w:before="120" w:after="120"/>
        <w:rPr>
          <w:rFonts w:ascii="Cambria" w:hAnsi="Cambria" w:cs="Calibri Light"/>
          <w:b w:val="0"/>
          <w:sz w:val="24"/>
          <w:szCs w:val="24"/>
          <w:lang w:val="pt-PT"/>
        </w:rPr>
      </w:pPr>
      <w:r w:rsidRPr="00D71BA2">
        <w:rPr>
          <w:rFonts w:ascii="Cambria" w:hAnsi="Cambria" w:cs="Calibri Light"/>
          <w:b w:val="0"/>
          <w:sz w:val="24"/>
          <w:szCs w:val="24"/>
          <w:lang w:val="pt-PT"/>
        </w:rPr>
        <w:t>Ref. Pregão na forma Eletrônica n.º ............... /</w:t>
      </w:r>
      <w:r w:rsidR="00D71BA2" w:rsidRPr="00D71BA2">
        <w:rPr>
          <w:rFonts w:ascii="Cambria" w:hAnsi="Cambria" w:cs="Calibri Light"/>
          <w:b w:val="0"/>
          <w:sz w:val="24"/>
          <w:szCs w:val="24"/>
          <w:lang w:val="pt-PT"/>
        </w:rPr>
        <w:t>2025</w:t>
      </w:r>
      <w:r w:rsidRPr="00D71BA2">
        <w:rPr>
          <w:rFonts w:ascii="Cambria" w:hAnsi="Cambria" w:cs="Calibri Light"/>
          <w:b w:val="0"/>
          <w:sz w:val="24"/>
          <w:szCs w:val="24"/>
          <w:lang w:val="pt-PT"/>
        </w:rPr>
        <w:t>.</w:t>
      </w:r>
    </w:p>
    <w:p w14:paraId="4C89E4CA"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Proponente: (razão social da empresa proponente)</w:t>
      </w:r>
    </w:p>
    <w:p w14:paraId="611B08CD"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Objeto Licitado:</w:t>
      </w:r>
    </w:p>
    <w:p w14:paraId="652D7E22" w14:textId="77777777" w:rsidR="00266051" w:rsidRPr="00D71BA2" w:rsidRDefault="00266051" w:rsidP="00266051">
      <w:pPr>
        <w:pStyle w:val="WW-Corpodetexto3"/>
        <w:spacing w:before="120" w:after="120"/>
        <w:rPr>
          <w:rFonts w:ascii="Cambria" w:hAnsi="Cambria" w:cs="Calibri Light"/>
          <w:b w:val="0"/>
          <w:i/>
          <w:sz w:val="24"/>
          <w:szCs w:val="24"/>
        </w:rPr>
      </w:pPr>
      <w:r w:rsidRPr="00D71BA2">
        <w:rPr>
          <w:rFonts w:ascii="Cambria" w:hAnsi="Cambria" w:cs="Calibri Light"/>
          <w:b w:val="0"/>
          <w:i/>
          <w:sz w:val="24"/>
          <w:szCs w:val="24"/>
        </w:rPr>
        <w:t>(Descrição do objeto)</w:t>
      </w:r>
    </w:p>
    <w:p w14:paraId="1D4CBA24" w14:textId="77777777" w:rsidR="00266051" w:rsidRPr="00D71BA2" w:rsidRDefault="00266051" w:rsidP="00266051">
      <w:pPr>
        <w:jc w:val="center"/>
        <w:rPr>
          <w:rFonts w:ascii="Cambria" w:hAnsi="Cambria"/>
          <w:sz w:val="24"/>
          <w:szCs w:val="24"/>
        </w:rPr>
      </w:pPr>
    </w:p>
    <w:p w14:paraId="238DBE1D" w14:textId="77777777" w:rsidR="00266051" w:rsidRPr="00D71BA2" w:rsidRDefault="00266051" w:rsidP="00266051">
      <w:pPr>
        <w:jc w:val="center"/>
        <w:rPr>
          <w:rFonts w:ascii="Cambria" w:hAnsi="Cambria"/>
          <w:sz w:val="24"/>
          <w:szCs w:val="24"/>
        </w:rPr>
      </w:pPr>
    </w:p>
    <w:p w14:paraId="0FC31982" w14:textId="1E5E4168" w:rsidR="00266051" w:rsidRPr="00D71BA2" w:rsidRDefault="00266051" w:rsidP="00266051">
      <w:pPr>
        <w:rPr>
          <w:rFonts w:ascii="Cambria" w:hAnsi="Cambria"/>
          <w:sz w:val="24"/>
          <w:szCs w:val="24"/>
        </w:rPr>
      </w:pPr>
      <w:r w:rsidRPr="00D71BA2">
        <w:rPr>
          <w:rFonts w:ascii="Cambria" w:hAnsi="Cambria"/>
          <w:sz w:val="24"/>
          <w:szCs w:val="24"/>
        </w:rPr>
        <w:t xml:space="preserve">A Empresa..................................................................(nome da empresa licitante)..., inscrita no CNPJ/MF sob o n.º.................sediada.....................(endereço completo)..........., declara, para os devidos fins, que os serviços são prestados por empresas que comprovam cumprimento de reserva de cargos prevista em lei para pessoa com deficiência ou para reabilitado da Previdência Social e que atendem às regras de acessibilidade previstas na legislação, conforme disposto no </w:t>
      </w:r>
      <w:r w:rsidRPr="00D71BA2">
        <w:rPr>
          <w:rFonts w:ascii="Cambria" w:hAnsi="Cambria"/>
          <w:sz w:val="24"/>
          <w:szCs w:val="24"/>
          <w:shd w:val="clear" w:color="auto" w:fill="FFFFFF"/>
        </w:rPr>
        <w:t>art. 62, da Lei nº 14.133/</w:t>
      </w:r>
      <w:r w:rsidR="00D71BA2" w:rsidRPr="00D71BA2">
        <w:rPr>
          <w:rFonts w:ascii="Cambria" w:hAnsi="Cambria"/>
          <w:sz w:val="24"/>
          <w:szCs w:val="24"/>
          <w:shd w:val="clear" w:color="auto" w:fill="FFFFFF"/>
        </w:rPr>
        <w:t>2025</w:t>
      </w:r>
      <w:r w:rsidRPr="00D71BA2">
        <w:rPr>
          <w:rFonts w:ascii="Cambria" w:hAnsi="Cambria"/>
          <w:sz w:val="24"/>
          <w:szCs w:val="24"/>
        </w:rPr>
        <w:t xml:space="preserve"> </w:t>
      </w:r>
    </w:p>
    <w:p w14:paraId="4AB641D4" w14:textId="77777777" w:rsidR="00266051" w:rsidRPr="00D71BA2" w:rsidRDefault="00266051" w:rsidP="00266051">
      <w:pPr>
        <w:rPr>
          <w:rFonts w:ascii="Cambria" w:hAnsi="Cambria"/>
          <w:sz w:val="24"/>
          <w:szCs w:val="24"/>
        </w:rPr>
      </w:pPr>
    </w:p>
    <w:p w14:paraId="4D08454C" w14:textId="77777777" w:rsidR="00266051" w:rsidRPr="00D71BA2" w:rsidRDefault="00266051" w:rsidP="00266051">
      <w:pPr>
        <w:rPr>
          <w:rFonts w:ascii="Cambria" w:hAnsi="Cambria"/>
          <w:sz w:val="24"/>
          <w:szCs w:val="24"/>
        </w:rPr>
      </w:pPr>
      <w:r w:rsidRPr="00D71BA2">
        <w:rPr>
          <w:rFonts w:ascii="Cambria" w:hAnsi="Cambria"/>
          <w:sz w:val="24"/>
          <w:szCs w:val="24"/>
        </w:rPr>
        <w:t xml:space="preserve">Local, ____ de ______________ de 2021. </w:t>
      </w:r>
    </w:p>
    <w:p w14:paraId="515741EF" w14:textId="77777777" w:rsidR="00266051" w:rsidRPr="00D71BA2" w:rsidRDefault="00266051" w:rsidP="00266051">
      <w:pPr>
        <w:rPr>
          <w:rFonts w:ascii="Cambria" w:hAnsi="Cambria"/>
          <w:sz w:val="24"/>
          <w:szCs w:val="24"/>
        </w:rPr>
      </w:pPr>
    </w:p>
    <w:p w14:paraId="1B89590D" w14:textId="77777777" w:rsidR="00266051" w:rsidRPr="00D71BA2" w:rsidRDefault="00266051" w:rsidP="00266051">
      <w:pPr>
        <w:rPr>
          <w:rFonts w:ascii="Cambria" w:hAnsi="Cambria"/>
          <w:sz w:val="24"/>
          <w:szCs w:val="24"/>
        </w:rPr>
      </w:pPr>
    </w:p>
    <w:p w14:paraId="7F29F86C" w14:textId="77777777" w:rsidR="00266051" w:rsidRPr="00D71BA2" w:rsidRDefault="00266051" w:rsidP="00266051">
      <w:pPr>
        <w:jc w:val="center"/>
        <w:rPr>
          <w:rFonts w:ascii="Cambria" w:hAnsi="Cambria"/>
          <w:sz w:val="24"/>
          <w:szCs w:val="24"/>
        </w:rPr>
      </w:pPr>
    </w:p>
    <w:p w14:paraId="082C49FD" w14:textId="77777777" w:rsidR="00266051" w:rsidRPr="00D71BA2" w:rsidRDefault="00266051" w:rsidP="00266051">
      <w:pPr>
        <w:jc w:val="center"/>
        <w:rPr>
          <w:rFonts w:ascii="Cambria" w:hAnsi="Cambria"/>
          <w:sz w:val="24"/>
          <w:szCs w:val="24"/>
        </w:rPr>
      </w:pPr>
      <w:r w:rsidRPr="00D71BA2">
        <w:rPr>
          <w:rFonts w:ascii="Cambria" w:hAnsi="Cambria"/>
          <w:sz w:val="24"/>
          <w:szCs w:val="24"/>
        </w:rPr>
        <w:t>________________________________________________________</w:t>
      </w:r>
    </w:p>
    <w:p w14:paraId="261F210A" w14:textId="77777777" w:rsidR="00266051" w:rsidRPr="00D71BA2" w:rsidRDefault="00266051" w:rsidP="00266051">
      <w:pPr>
        <w:jc w:val="center"/>
        <w:rPr>
          <w:rFonts w:ascii="Cambria" w:eastAsia="Arial" w:hAnsi="Cambria" w:cs="Calibri Light"/>
          <w:b/>
          <w:bCs/>
          <w:sz w:val="24"/>
          <w:szCs w:val="24"/>
        </w:rPr>
      </w:pPr>
      <w:r w:rsidRPr="00D71BA2">
        <w:rPr>
          <w:rFonts w:ascii="Cambria" w:hAnsi="Cambria"/>
          <w:sz w:val="24"/>
          <w:szCs w:val="24"/>
        </w:rPr>
        <w:t>(Identificação e assinatura do representante legal do licitante)</w:t>
      </w:r>
    </w:p>
    <w:p w14:paraId="134343F8" w14:textId="77777777" w:rsidR="00266051" w:rsidRPr="00D71BA2" w:rsidRDefault="00266051" w:rsidP="00266051">
      <w:pPr>
        <w:autoSpaceDE w:val="0"/>
        <w:autoSpaceDN w:val="0"/>
        <w:adjustRightInd w:val="0"/>
        <w:jc w:val="center"/>
        <w:rPr>
          <w:rFonts w:ascii="Cambria" w:hAnsi="Cambria" w:cs="Calibri Light"/>
          <w:i/>
          <w:sz w:val="24"/>
          <w:szCs w:val="24"/>
        </w:rPr>
      </w:pPr>
    </w:p>
    <w:p w14:paraId="16933193" w14:textId="77777777" w:rsidR="00266051" w:rsidRPr="00D71BA2" w:rsidRDefault="00266051" w:rsidP="00266051">
      <w:pPr>
        <w:autoSpaceDE w:val="0"/>
        <w:autoSpaceDN w:val="0"/>
        <w:adjustRightInd w:val="0"/>
        <w:jc w:val="center"/>
        <w:rPr>
          <w:rFonts w:ascii="Cambria" w:hAnsi="Cambria" w:cs="Calibri Light"/>
          <w:i/>
          <w:sz w:val="24"/>
          <w:szCs w:val="24"/>
        </w:rPr>
      </w:pPr>
    </w:p>
    <w:p w14:paraId="27E19BE3" w14:textId="77777777" w:rsidR="00266051" w:rsidRPr="00D71BA2" w:rsidRDefault="00266051" w:rsidP="00266051">
      <w:pPr>
        <w:autoSpaceDE w:val="0"/>
        <w:autoSpaceDN w:val="0"/>
        <w:adjustRightInd w:val="0"/>
        <w:jc w:val="center"/>
        <w:rPr>
          <w:rFonts w:ascii="Cambria" w:hAnsi="Cambria" w:cs="Calibri Light"/>
          <w:i/>
          <w:sz w:val="24"/>
          <w:szCs w:val="24"/>
        </w:rPr>
      </w:pPr>
    </w:p>
    <w:p w14:paraId="152611E2" w14:textId="77777777" w:rsidR="00266051" w:rsidRPr="00D71BA2" w:rsidRDefault="00266051" w:rsidP="00266051">
      <w:pPr>
        <w:autoSpaceDE w:val="0"/>
        <w:autoSpaceDN w:val="0"/>
        <w:adjustRightInd w:val="0"/>
        <w:jc w:val="center"/>
        <w:rPr>
          <w:rFonts w:ascii="Cambria" w:hAnsi="Cambria" w:cs="Calibri Light"/>
          <w:i/>
          <w:sz w:val="24"/>
          <w:szCs w:val="24"/>
        </w:rPr>
      </w:pPr>
    </w:p>
    <w:p w14:paraId="7088CA57" w14:textId="77777777" w:rsidR="00266051" w:rsidRPr="00D71BA2" w:rsidRDefault="00266051" w:rsidP="00266051">
      <w:pPr>
        <w:autoSpaceDE w:val="0"/>
        <w:autoSpaceDN w:val="0"/>
        <w:adjustRightInd w:val="0"/>
        <w:jc w:val="center"/>
        <w:rPr>
          <w:rFonts w:ascii="Cambria" w:hAnsi="Cambria" w:cs="Calibri Light"/>
          <w:i/>
          <w:sz w:val="24"/>
          <w:szCs w:val="24"/>
        </w:rPr>
      </w:pPr>
    </w:p>
    <w:p w14:paraId="4AC75122" w14:textId="77777777" w:rsidR="00266051" w:rsidRPr="00D71BA2" w:rsidRDefault="00266051" w:rsidP="00266051">
      <w:pPr>
        <w:autoSpaceDE w:val="0"/>
        <w:autoSpaceDN w:val="0"/>
        <w:adjustRightInd w:val="0"/>
        <w:jc w:val="center"/>
        <w:rPr>
          <w:rFonts w:ascii="Cambria" w:hAnsi="Cambria" w:cs="Calibri Light"/>
          <w:i/>
          <w:sz w:val="24"/>
          <w:szCs w:val="24"/>
        </w:rPr>
      </w:pPr>
    </w:p>
    <w:p w14:paraId="5B8063FC" w14:textId="77777777" w:rsidR="00266051" w:rsidRPr="00D71BA2" w:rsidRDefault="00266051" w:rsidP="00266051">
      <w:pPr>
        <w:autoSpaceDE w:val="0"/>
        <w:autoSpaceDN w:val="0"/>
        <w:adjustRightInd w:val="0"/>
        <w:jc w:val="center"/>
        <w:rPr>
          <w:rFonts w:ascii="Cambria" w:hAnsi="Cambria" w:cs="Calibri Light"/>
          <w:i/>
          <w:sz w:val="24"/>
          <w:szCs w:val="24"/>
        </w:rPr>
      </w:pPr>
    </w:p>
    <w:p w14:paraId="6788A432" w14:textId="77777777" w:rsidR="00266051" w:rsidRPr="00D71BA2" w:rsidRDefault="00266051" w:rsidP="00266051">
      <w:pPr>
        <w:autoSpaceDE w:val="0"/>
        <w:autoSpaceDN w:val="0"/>
        <w:adjustRightInd w:val="0"/>
        <w:jc w:val="center"/>
        <w:rPr>
          <w:rFonts w:ascii="Cambria" w:hAnsi="Cambria" w:cs="Calibri Light"/>
          <w:i/>
          <w:sz w:val="24"/>
          <w:szCs w:val="24"/>
        </w:rPr>
      </w:pPr>
    </w:p>
    <w:p w14:paraId="000FF05A" w14:textId="77777777" w:rsidR="00266051" w:rsidRPr="00D71BA2" w:rsidRDefault="00266051" w:rsidP="00266051">
      <w:pPr>
        <w:autoSpaceDE w:val="0"/>
        <w:autoSpaceDN w:val="0"/>
        <w:adjustRightInd w:val="0"/>
        <w:jc w:val="center"/>
        <w:rPr>
          <w:rFonts w:ascii="Cambria" w:hAnsi="Cambria" w:cs="Calibri Light"/>
          <w:i/>
          <w:sz w:val="24"/>
          <w:szCs w:val="24"/>
        </w:rPr>
      </w:pPr>
    </w:p>
    <w:p w14:paraId="7E846C88" w14:textId="77777777" w:rsidR="00266051" w:rsidRPr="00D71BA2" w:rsidRDefault="00266051" w:rsidP="00266051">
      <w:pPr>
        <w:autoSpaceDE w:val="0"/>
        <w:autoSpaceDN w:val="0"/>
        <w:adjustRightInd w:val="0"/>
        <w:jc w:val="center"/>
        <w:rPr>
          <w:rFonts w:ascii="Cambria" w:hAnsi="Cambria" w:cs="Calibri Light"/>
          <w:i/>
          <w:sz w:val="24"/>
          <w:szCs w:val="24"/>
        </w:rPr>
      </w:pPr>
    </w:p>
    <w:p w14:paraId="39449452" w14:textId="77777777" w:rsidR="00266051" w:rsidRPr="00D71BA2" w:rsidRDefault="00266051" w:rsidP="00266051">
      <w:pPr>
        <w:autoSpaceDE w:val="0"/>
        <w:autoSpaceDN w:val="0"/>
        <w:adjustRightInd w:val="0"/>
        <w:jc w:val="center"/>
        <w:rPr>
          <w:rFonts w:ascii="Cambria" w:hAnsi="Cambria" w:cs="Calibri Light"/>
          <w:i/>
          <w:sz w:val="24"/>
          <w:szCs w:val="24"/>
        </w:rPr>
      </w:pPr>
    </w:p>
    <w:p w14:paraId="16FAD918" w14:textId="77777777" w:rsidR="00266051" w:rsidRPr="00D71BA2" w:rsidRDefault="00266051" w:rsidP="00266051">
      <w:pPr>
        <w:autoSpaceDE w:val="0"/>
        <w:autoSpaceDN w:val="0"/>
        <w:adjustRightInd w:val="0"/>
        <w:jc w:val="center"/>
        <w:rPr>
          <w:rFonts w:ascii="Cambria" w:hAnsi="Cambria" w:cs="Calibri Light"/>
          <w:i/>
          <w:sz w:val="24"/>
          <w:szCs w:val="24"/>
        </w:rPr>
      </w:pPr>
    </w:p>
    <w:p w14:paraId="30673640" w14:textId="77777777" w:rsidR="00266051" w:rsidRPr="00D71BA2" w:rsidRDefault="00266051" w:rsidP="00266051">
      <w:pPr>
        <w:autoSpaceDE w:val="0"/>
        <w:autoSpaceDN w:val="0"/>
        <w:adjustRightInd w:val="0"/>
        <w:jc w:val="center"/>
        <w:rPr>
          <w:rFonts w:ascii="Cambria" w:hAnsi="Cambria" w:cs="Calibri Light"/>
          <w:i/>
          <w:sz w:val="24"/>
          <w:szCs w:val="24"/>
        </w:rPr>
      </w:pPr>
    </w:p>
    <w:p w14:paraId="02990880" w14:textId="77777777" w:rsidR="00266051" w:rsidRPr="00D71BA2" w:rsidRDefault="00266051" w:rsidP="00266051">
      <w:pPr>
        <w:autoSpaceDE w:val="0"/>
        <w:autoSpaceDN w:val="0"/>
        <w:adjustRightInd w:val="0"/>
        <w:jc w:val="center"/>
        <w:rPr>
          <w:rFonts w:ascii="Cambria" w:hAnsi="Cambria" w:cs="Calibri Light"/>
          <w:i/>
          <w:sz w:val="24"/>
          <w:szCs w:val="24"/>
        </w:rPr>
      </w:pPr>
    </w:p>
    <w:p w14:paraId="43E7C268" w14:textId="77777777" w:rsidR="00266051" w:rsidRPr="00D71BA2" w:rsidRDefault="00266051" w:rsidP="00266051">
      <w:pPr>
        <w:autoSpaceDE w:val="0"/>
        <w:autoSpaceDN w:val="0"/>
        <w:adjustRightInd w:val="0"/>
        <w:jc w:val="center"/>
        <w:rPr>
          <w:rFonts w:ascii="Cambria" w:hAnsi="Cambria" w:cs="Calibri Light"/>
          <w:i/>
          <w:sz w:val="24"/>
          <w:szCs w:val="24"/>
        </w:rPr>
      </w:pPr>
    </w:p>
    <w:p w14:paraId="2D19FA8F" w14:textId="77777777" w:rsidR="00266051" w:rsidRPr="00D71BA2" w:rsidRDefault="00266051" w:rsidP="00266051">
      <w:pPr>
        <w:autoSpaceDE w:val="0"/>
        <w:autoSpaceDN w:val="0"/>
        <w:adjustRightInd w:val="0"/>
        <w:jc w:val="center"/>
        <w:rPr>
          <w:rFonts w:ascii="Cambria" w:hAnsi="Cambria" w:cs="Calibri Light"/>
          <w:i/>
          <w:sz w:val="24"/>
          <w:szCs w:val="24"/>
        </w:rPr>
      </w:pPr>
    </w:p>
    <w:p w14:paraId="58AE0435" w14:textId="77777777" w:rsidR="00266051" w:rsidRPr="00D71BA2" w:rsidRDefault="00266051" w:rsidP="00266051">
      <w:pPr>
        <w:autoSpaceDE w:val="0"/>
        <w:autoSpaceDN w:val="0"/>
        <w:adjustRightInd w:val="0"/>
        <w:jc w:val="center"/>
        <w:rPr>
          <w:rFonts w:ascii="Cambria" w:hAnsi="Cambria" w:cs="Calibri Light"/>
          <w:i/>
          <w:sz w:val="24"/>
          <w:szCs w:val="24"/>
        </w:rPr>
      </w:pPr>
    </w:p>
    <w:p w14:paraId="26E4514D" w14:textId="77777777" w:rsidR="00266051" w:rsidRPr="00D71BA2" w:rsidRDefault="00266051" w:rsidP="00266051">
      <w:pPr>
        <w:autoSpaceDE w:val="0"/>
        <w:autoSpaceDN w:val="0"/>
        <w:adjustRightInd w:val="0"/>
        <w:jc w:val="center"/>
        <w:rPr>
          <w:rFonts w:ascii="Cambria" w:hAnsi="Cambria" w:cs="Calibri Light"/>
          <w:i/>
          <w:sz w:val="24"/>
          <w:szCs w:val="24"/>
        </w:rPr>
      </w:pPr>
    </w:p>
    <w:p w14:paraId="200FCDF7" w14:textId="77777777" w:rsidR="00266051" w:rsidRPr="00D71BA2" w:rsidRDefault="00266051" w:rsidP="00266051">
      <w:pPr>
        <w:autoSpaceDE w:val="0"/>
        <w:autoSpaceDN w:val="0"/>
        <w:adjustRightInd w:val="0"/>
        <w:jc w:val="center"/>
        <w:rPr>
          <w:rFonts w:ascii="Cambria" w:hAnsi="Cambria" w:cs="Calibri Light"/>
          <w:i/>
          <w:sz w:val="24"/>
          <w:szCs w:val="24"/>
        </w:rPr>
      </w:pPr>
    </w:p>
    <w:p w14:paraId="195D5227" w14:textId="77777777" w:rsidR="00266051" w:rsidRPr="00D71BA2" w:rsidRDefault="00266051" w:rsidP="00266051">
      <w:pPr>
        <w:autoSpaceDE w:val="0"/>
        <w:autoSpaceDN w:val="0"/>
        <w:adjustRightInd w:val="0"/>
        <w:jc w:val="center"/>
        <w:rPr>
          <w:rFonts w:ascii="Cambria" w:hAnsi="Cambria" w:cs="Calibri Light"/>
          <w:i/>
          <w:sz w:val="24"/>
          <w:szCs w:val="24"/>
        </w:rPr>
      </w:pPr>
    </w:p>
    <w:p w14:paraId="3061807D" w14:textId="7A70ACD3" w:rsidR="00266051" w:rsidRPr="00D71BA2" w:rsidRDefault="00266051" w:rsidP="00266051">
      <w:pPr>
        <w:jc w:val="center"/>
        <w:rPr>
          <w:rFonts w:ascii="Cambria" w:eastAsia="Arial" w:hAnsi="Cambria" w:cs="Calibri Light"/>
          <w:b/>
          <w:bCs/>
          <w:sz w:val="24"/>
          <w:szCs w:val="24"/>
        </w:rPr>
      </w:pPr>
      <w:r w:rsidRPr="00D71BA2">
        <w:rPr>
          <w:rFonts w:ascii="Cambria" w:hAnsi="Cambria" w:cs="Calibri Light"/>
          <w:b/>
          <w:sz w:val="24"/>
          <w:szCs w:val="24"/>
        </w:rPr>
        <w:t xml:space="preserve">ANEXO </w:t>
      </w:r>
      <w:r w:rsidRPr="00D71BA2">
        <w:rPr>
          <w:rFonts w:ascii="Cambria" w:eastAsia="Arial" w:hAnsi="Cambria" w:cs="Calibri Light"/>
          <w:b/>
          <w:bCs/>
          <w:sz w:val="24"/>
          <w:szCs w:val="24"/>
        </w:rPr>
        <w:t>XI</w:t>
      </w:r>
    </w:p>
    <w:p w14:paraId="278B1720" w14:textId="77777777" w:rsidR="00266051" w:rsidRPr="00D71BA2" w:rsidRDefault="00266051" w:rsidP="00266051">
      <w:pPr>
        <w:jc w:val="center"/>
        <w:rPr>
          <w:rFonts w:ascii="Cambria" w:eastAsia="Arial" w:hAnsi="Cambria" w:cs="Calibri Light"/>
          <w:b/>
          <w:bCs/>
          <w:sz w:val="24"/>
          <w:szCs w:val="24"/>
        </w:rPr>
      </w:pPr>
    </w:p>
    <w:p w14:paraId="1E02E6B1"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A Prefeitura Municipal de XXXXXXXXXXXXXXXXXXXXX;</w:t>
      </w:r>
    </w:p>
    <w:p w14:paraId="7058D363" w14:textId="13C128B2" w:rsidR="00266051" w:rsidRPr="00D71BA2" w:rsidRDefault="00266051" w:rsidP="00266051">
      <w:pPr>
        <w:pStyle w:val="WW-Corpodetexto3"/>
        <w:spacing w:before="120" w:after="120"/>
        <w:rPr>
          <w:rFonts w:ascii="Cambria" w:hAnsi="Cambria" w:cs="Calibri Light"/>
          <w:b w:val="0"/>
          <w:sz w:val="24"/>
          <w:szCs w:val="24"/>
          <w:lang w:val="pt-PT"/>
        </w:rPr>
      </w:pPr>
      <w:r w:rsidRPr="00D71BA2">
        <w:rPr>
          <w:rFonts w:ascii="Cambria" w:hAnsi="Cambria" w:cs="Calibri Light"/>
          <w:b w:val="0"/>
          <w:sz w:val="24"/>
          <w:szCs w:val="24"/>
          <w:lang w:val="pt-PT"/>
        </w:rPr>
        <w:t>Ref. Pregão na forma Eletrônica n.º ............... /</w:t>
      </w:r>
      <w:r w:rsidR="00D71BA2" w:rsidRPr="00D71BA2">
        <w:rPr>
          <w:rFonts w:ascii="Cambria" w:hAnsi="Cambria" w:cs="Calibri Light"/>
          <w:b w:val="0"/>
          <w:sz w:val="24"/>
          <w:szCs w:val="24"/>
          <w:lang w:val="pt-PT"/>
        </w:rPr>
        <w:t>2025</w:t>
      </w:r>
      <w:r w:rsidRPr="00D71BA2">
        <w:rPr>
          <w:rFonts w:ascii="Cambria" w:hAnsi="Cambria" w:cs="Calibri Light"/>
          <w:b w:val="0"/>
          <w:sz w:val="24"/>
          <w:szCs w:val="24"/>
          <w:lang w:val="pt-PT"/>
        </w:rPr>
        <w:t>.</w:t>
      </w:r>
    </w:p>
    <w:p w14:paraId="1AB27AEC"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Proponente: (razão social da empresa proponente)</w:t>
      </w:r>
    </w:p>
    <w:p w14:paraId="4C22703F" w14:textId="77777777" w:rsidR="00266051" w:rsidRPr="00D71BA2" w:rsidRDefault="00266051" w:rsidP="00266051">
      <w:pPr>
        <w:pStyle w:val="WW-Corpodetexto3"/>
        <w:spacing w:before="120" w:after="120"/>
        <w:rPr>
          <w:rFonts w:ascii="Cambria" w:hAnsi="Cambria" w:cs="Calibri Light"/>
          <w:b w:val="0"/>
          <w:sz w:val="24"/>
          <w:szCs w:val="24"/>
        </w:rPr>
      </w:pPr>
      <w:r w:rsidRPr="00D71BA2">
        <w:rPr>
          <w:rFonts w:ascii="Cambria" w:hAnsi="Cambria" w:cs="Calibri Light"/>
          <w:b w:val="0"/>
          <w:sz w:val="24"/>
          <w:szCs w:val="24"/>
        </w:rPr>
        <w:t>Objeto Licitado:</w:t>
      </w:r>
    </w:p>
    <w:p w14:paraId="603909C9" w14:textId="77777777" w:rsidR="00266051" w:rsidRPr="00D71BA2" w:rsidRDefault="00266051" w:rsidP="00266051">
      <w:pPr>
        <w:pStyle w:val="WW-Corpodetexto3"/>
        <w:spacing w:before="120" w:after="120"/>
        <w:rPr>
          <w:rFonts w:ascii="Cambria" w:hAnsi="Cambria" w:cs="Calibri Light"/>
          <w:b w:val="0"/>
          <w:i/>
          <w:sz w:val="24"/>
          <w:szCs w:val="24"/>
        </w:rPr>
      </w:pPr>
      <w:r w:rsidRPr="00D71BA2">
        <w:rPr>
          <w:rFonts w:ascii="Cambria" w:hAnsi="Cambria" w:cs="Calibri Light"/>
          <w:b w:val="0"/>
          <w:i/>
          <w:sz w:val="24"/>
          <w:szCs w:val="24"/>
        </w:rPr>
        <w:t>(Descrição do objeto)</w:t>
      </w:r>
    </w:p>
    <w:p w14:paraId="07394940" w14:textId="77777777" w:rsidR="00266051" w:rsidRPr="00D71BA2" w:rsidRDefault="00266051" w:rsidP="00266051">
      <w:pPr>
        <w:jc w:val="center"/>
        <w:rPr>
          <w:rFonts w:ascii="Cambria" w:eastAsia="Arial" w:hAnsi="Cambria" w:cs="Calibri Light"/>
          <w:b/>
          <w:bCs/>
          <w:sz w:val="24"/>
          <w:szCs w:val="24"/>
        </w:rPr>
      </w:pPr>
    </w:p>
    <w:p w14:paraId="3BBBDEF0" w14:textId="77777777" w:rsidR="00266051" w:rsidRPr="00D71BA2" w:rsidRDefault="00266051" w:rsidP="00266051">
      <w:pPr>
        <w:autoSpaceDE w:val="0"/>
        <w:autoSpaceDN w:val="0"/>
        <w:adjustRightInd w:val="0"/>
        <w:jc w:val="center"/>
        <w:rPr>
          <w:rFonts w:ascii="Cambria" w:hAnsi="Cambria" w:cs="Calibri Light"/>
          <w:i/>
          <w:sz w:val="24"/>
          <w:szCs w:val="24"/>
        </w:rPr>
      </w:pPr>
    </w:p>
    <w:p w14:paraId="316469FD" w14:textId="77777777" w:rsidR="00266051" w:rsidRPr="00D71BA2" w:rsidRDefault="00266051" w:rsidP="00266051">
      <w:pPr>
        <w:autoSpaceDE w:val="0"/>
        <w:autoSpaceDN w:val="0"/>
        <w:adjustRightInd w:val="0"/>
        <w:jc w:val="center"/>
        <w:rPr>
          <w:rFonts w:ascii="Cambria" w:hAnsi="Cambria" w:cs="Calibri Light"/>
          <w:i/>
          <w:sz w:val="24"/>
          <w:szCs w:val="24"/>
        </w:rPr>
      </w:pPr>
    </w:p>
    <w:p w14:paraId="7442EFB7" w14:textId="77777777" w:rsidR="00266051" w:rsidRPr="00D71BA2" w:rsidRDefault="00266051" w:rsidP="00266051">
      <w:pPr>
        <w:autoSpaceDE w:val="0"/>
        <w:autoSpaceDN w:val="0"/>
        <w:adjustRightInd w:val="0"/>
        <w:jc w:val="both"/>
        <w:rPr>
          <w:rFonts w:ascii="Cambria" w:hAnsi="Cambria"/>
          <w:sz w:val="24"/>
          <w:szCs w:val="24"/>
        </w:rPr>
      </w:pPr>
      <w:r w:rsidRPr="00D71BA2">
        <w:rPr>
          <w:rFonts w:ascii="Cambria" w:hAnsi="Cambria"/>
          <w:sz w:val="24"/>
          <w:szCs w:val="24"/>
        </w:rPr>
        <w:t>A empresa [nome da empresa], [qualificação: tipo de sociedade (Ltda, S.A, etc.)], [endereço completo], inscrita no CNPJ sob o n.º [XXXXXXXXXXX], neste ato representada pelo [cargo] [nome do representante legal], portador da Carteira de Identidade n.º [XXXXXXXXXX], inscrito no CPF sob o n.º [XXXXXXXXXX], DECLARA, sob as penalidades da lei e sob pena de desclassificação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nos termos do § 1º, do inciso IV, do Art. 63, da Lei nº 14.133, de 2021 e em outras normas específicas.</w:t>
      </w:r>
    </w:p>
    <w:p w14:paraId="46F33365" w14:textId="77777777" w:rsidR="00266051" w:rsidRPr="00D71BA2" w:rsidRDefault="00266051" w:rsidP="00266051">
      <w:pPr>
        <w:autoSpaceDE w:val="0"/>
        <w:autoSpaceDN w:val="0"/>
        <w:adjustRightInd w:val="0"/>
        <w:jc w:val="both"/>
        <w:rPr>
          <w:rFonts w:ascii="Cambria" w:hAnsi="Cambria"/>
          <w:sz w:val="24"/>
          <w:szCs w:val="24"/>
        </w:rPr>
      </w:pPr>
    </w:p>
    <w:p w14:paraId="7B078387" w14:textId="77777777" w:rsidR="00266051" w:rsidRPr="00D71BA2" w:rsidRDefault="00266051" w:rsidP="00266051">
      <w:pPr>
        <w:autoSpaceDE w:val="0"/>
        <w:autoSpaceDN w:val="0"/>
        <w:adjustRightInd w:val="0"/>
        <w:jc w:val="both"/>
        <w:rPr>
          <w:rFonts w:ascii="Cambria" w:hAnsi="Cambria"/>
          <w:sz w:val="24"/>
          <w:szCs w:val="24"/>
        </w:rPr>
      </w:pPr>
    </w:p>
    <w:p w14:paraId="6A4DCA13" w14:textId="46D612FB" w:rsidR="00266051" w:rsidRPr="00D71BA2" w:rsidRDefault="00266051" w:rsidP="00266051">
      <w:pPr>
        <w:rPr>
          <w:rFonts w:ascii="Cambria" w:hAnsi="Cambria"/>
          <w:sz w:val="24"/>
          <w:szCs w:val="24"/>
        </w:rPr>
      </w:pPr>
      <w:r w:rsidRPr="00D71BA2">
        <w:rPr>
          <w:rFonts w:ascii="Cambria" w:hAnsi="Cambria"/>
          <w:sz w:val="24"/>
          <w:szCs w:val="24"/>
        </w:rPr>
        <w:t xml:space="preserve">Local, ____ de ______________ de </w:t>
      </w:r>
      <w:r w:rsidR="00D71BA2" w:rsidRPr="00D71BA2">
        <w:rPr>
          <w:rFonts w:ascii="Cambria" w:hAnsi="Cambria"/>
          <w:sz w:val="24"/>
          <w:szCs w:val="24"/>
        </w:rPr>
        <w:t>2025</w:t>
      </w:r>
      <w:r w:rsidRPr="00D71BA2">
        <w:rPr>
          <w:rFonts w:ascii="Cambria" w:hAnsi="Cambria"/>
          <w:sz w:val="24"/>
          <w:szCs w:val="24"/>
        </w:rPr>
        <w:t xml:space="preserve">. </w:t>
      </w:r>
    </w:p>
    <w:p w14:paraId="454E3ACE" w14:textId="77777777" w:rsidR="00266051" w:rsidRPr="00D71BA2" w:rsidRDefault="00266051" w:rsidP="00266051">
      <w:pPr>
        <w:jc w:val="center"/>
        <w:rPr>
          <w:rFonts w:ascii="Cambria" w:hAnsi="Cambria"/>
          <w:sz w:val="24"/>
          <w:szCs w:val="24"/>
        </w:rPr>
      </w:pPr>
    </w:p>
    <w:p w14:paraId="6532CCFF" w14:textId="77777777" w:rsidR="00266051" w:rsidRPr="00D71BA2" w:rsidRDefault="00266051" w:rsidP="00266051">
      <w:pPr>
        <w:jc w:val="center"/>
        <w:rPr>
          <w:rFonts w:ascii="Cambria" w:hAnsi="Cambria"/>
          <w:sz w:val="24"/>
          <w:szCs w:val="24"/>
        </w:rPr>
      </w:pPr>
      <w:r w:rsidRPr="00D71BA2">
        <w:rPr>
          <w:rFonts w:ascii="Cambria" w:hAnsi="Cambria"/>
          <w:sz w:val="24"/>
          <w:szCs w:val="24"/>
        </w:rPr>
        <w:t>________________________________________________________</w:t>
      </w:r>
    </w:p>
    <w:p w14:paraId="68EF3C82" w14:textId="77777777" w:rsidR="00266051" w:rsidRPr="00D71BA2" w:rsidRDefault="00266051" w:rsidP="00266051">
      <w:pPr>
        <w:jc w:val="center"/>
        <w:rPr>
          <w:rFonts w:ascii="Cambria" w:eastAsia="Arial" w:hAnsi="Cambria" w:cs="Calibri Light"/>
          <w:b/>
          <w:bCs/>
          <w:sz w:val="24"/>
          <w:szCs w:val="24"/>
        </w:rPr>
      </w:pPr>
      <w:r w:rsidRPr="00D71BA2">
        <w:rPr>
          <w:rFonts w:ascii="Cambria" w:hAnsi="Cambria"/>
          <w:sz w:val="24"/>
          <w:szCs w:val="24"/>
        </w:rPr>
        <w:t>(Identificação e assinatura do representante legal do licitante)</w:t>
      </w:r>
    </w:p>
    <w:p w14:paraId="4BC2E38C" w14:textId="77777777" w:rsidR="00256E16" w:rsidRPr="00D71BA2" w:rsidRDefault="00256E16" w:rsidP="00526D9B">
      <w:pPr>
        <w:rPr>
          <w:rFonts w:ascii="Cambria" w:hAnsi="Cambria" w:cs="Calibri Light"/>
          <w:i/>
          <w:sz w:val="24"/>
          <w:szCs w:val="24"/>
        </w:rPr>
      </w:pPr>
    </w:p>
    <w:sectPr w:rsidR="00256E16" w:rsidRPr="00D71BA2" w:rsidSect="0068043D">
      <w:headerReference w:type="default" r:id="rId82"/>
      <w:footerReference w:type="even" r:id="rId83"/>
      <w:footerReference w:type="default" r:id="rId84"/>
      <w:footnotePr>
        <w:pos w:val="beneathText"/>
      </w:footnotePr>
      <w:pgSz w:w="11905" w:h="16837"/>
      <w:pgMar w:top="992" w:right="1134" w:bottom="1134" w:left="1843"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A5855" w14:textId="77777777" w:rsidR="004E452E" w:rsidRDefault="004E452E">
      <w:r>
        <w:separator/>
      </w:r>
    </w:p>
  </w:endnote>
  <w:endnote w:type="continuationSeparator" w:id="0">
    <w:p w14:paraId="2843DC75" w14:textId="77777777" w:rsidR="004E452E" w:rsidRDefault="004E4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lbany">
    <w:altName w:val="Arial"/>
    <w:charset w:val="00"/>
    <w:family w:val="swiss"/>
    <w:pitch w:val="variable"/>
    <w:sig w:usb0="00000003" w:usb1="00000000" w:usb2="00000000" w:usb3="00000000" w:csb0="00000001" w:csb1="00000000"/>
  </w:font>
  <w:font w:name="Andale Sans UI">
    <w:altName w:val="Times New Roman"/>
    <w:charset w:val="00"/>
    <w:family w:val="auto"/>
    <w:pitch w:val="variable"/>
    <w:sig w:usb0="00000003" w:usb1="00000000" w:usb2="00000000" w:usb3="00000000" w:csb0="00000001" w:csb1="00000000"/>
  </w:font>
  <w:font w:name="CG Times">
    <w:charset w:val="00"/>
    <w:family w:val="roman"/>
    <w:pitch w:val="variable"/>
    <w:sig w:usb0="00000003" w:usb1="00000000" w:usb2="00000000" w:usb3="00000000" w:csb0="00000001" w:csb1="00000000"/>
  </w:font>
  <w:font w:name="Ecofont_Spranq_eco_Sans">
    <w:altName w:val="Times New Roman"/>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horndale">
    <w:altName w:val="Times New Roman"/>
    <w:charset w:val="00"/>
    <w:family w:val="roman"/>
    <w:pitch w:val="variable"/>
  </w:font>
  <w:font w:name="HG Mincho Light J">
    <w:charset w:val="00"/>
    <w:family w:val="auto"/>
    <w:pitch w:val="variable"/>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DMIJJ+Arial">
    <w:altName w:val="Bold"/>
    <w:charset w:val="00"/>
    <w:family w:val="swiss"/>
    <w:pitch w:val="default"/>
  </w:font>
  <w:font w:name="Wingdings 2">
    <w:panose1 w:val="05020102010507070707"/>
    <w:charset w:val="02"/>
    <w:family w:val="roman"/>
    <w:pitch w:val="variable"/>
    <w:sig w:usb0="00000000" w:usb1="10000000" w:usb2="00000000" w:usb3="00000000" w:csb0="80000000" w:csb1="00000000"/>
  </w:font>
  <w:font w:name="StarSymbol">
    <w:altName w:val="Arial Unicode MS"/>
    <w:charset w:val="02"/>
    <w:family w:val="auto"/>
    <w:pitch w:val="default"/>
  </w:font>
  <w:font w:name="Verdana">
    <w:panose1 w:val="020B0604030504040204"/>
    <w:charset w:val="00"/>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Win Arial">
    <w:altName w:val="Cambria"/>
    <w:panose1 w:val="00000000000000000000"/>
    <w:charset w:val="00"/>
    <w:family w:val="roman"/>
    <w:notTrueType/>
    <w:pitch w:val="default"/>
  </w:font>
  <w:font w:name="Zurich BT">
    <w:panose1 w:val="00000000000000000000"/>
    <w:charset w:val="00"/>
    <w:family w:val="roman"/>
    <w:notTrueType/>
    <w:pitch w:val="default"/>
  </w:font>
  <w:font w:name="Arial-BoldMT">
    <w:altName w:val="Arial"/>
    <w:charset w:val="00"/>
    <w:family w:val="swiss"/>
    <w:pitch w:val="default"/>
  </w:font>
  <w:font w:name="ArialMT">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FF59F" w14:textId="77777777" w:rsidR="00D71BA2" w:rsidRDefault="00D71BA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3CE97C0" w14:textId="77777777" w:rsidR="00D71BA2" w:rsidRDefault="00D71BA2">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04" w:type="pct"/>
      <w:jc w:val="center"/>
      <w:tblCellMar>
        <w:top w:w="144" w:type="dxa"/>
        <w:left w:w="115" w:type="dxa"/>
        <w:bottom w:w="144" w:type="dxa"/>
        <w:right w:w="115" w:type="dxa"/>
      </w:tblCellMar>
      <w:tblLook w:val="04A0" w:firstRow="1" w:lastRow="0" w:firstColumn="1" w:lastColumn="0" w:noHBand="0" w:noVBand="1"/>
    </w:tblPr>
    <w:tblGrid>
      <w:gridCol w:w="9471"/>
    </w:tblGrid>
    <w:tr w:rsidR="00D71BA2" w:rsidRPr="00A52D9A" w14:paraId="64A166C3" w14:textId="77777777" w:rsidTr="002D4F03">
      <w:trPr>
        <w:trHeight w:hRule="exact" w:val="43"/>
        <w:jc w:val="center"/>
      </w:trPr>
      <w:tc>
        <w:tcPr>
          <w:tcW w:w="9865" w:type="dxa"/>
          <w:shd w:val="clear" w:color="auto" w:fill="5B9BD5"/>
          <w:tcMar>
            <w:top w:w="0" w:type="dxa"/>
            <w:bottom w:w="0" w:type="dxa"/>
          </w:tcMar>
        </w:tcPr>
        <w:p w14:paraId="5F052D22" w14:textId="77777777" w:rsidR="00D71BA2" w:rsidRPr="00A52D9A" w:rsidRDefault="00D71BA2" w:rsidP="00395E21">
          <w:pPr>
            <w:tabs>
              <w:tab w:val="center" w:pos="4419"/>
              <w:tab w:val="right" w:pos="8838"/>
            </w:tabs>
            <w:rPr>
              <w:caps/>
              <w:sz w:val="18"/>
            </w:rPr>
          </w:pPr>
        </w:p>
      </w:tc>
    </w:tr>
    <w:tr w:rsidR="00D71BA2" w:rsidRPr="00AC6993" w14:paraId="5328462D" w14:textId="77777777" w:rsidTr="002D4F03">
      <w:trPr>
        <w:trHeight w:val="167"/>
        <w:jc w:val="center"/>
      </w:trPr>
      <w:tc>
        <w:tcPr>
          <w:tcW w:w="9865" w:type="dxa"/>
          <w:shd w:val="clear" w:color="auto" w:fill="auto"/>
          <w:vAlign w:val="center"/>
        </w:tcPr>
        <w:p w14:paraId="3C73E74A" w14:textId="76F77455" w:rsidR="00D71BA2" w:rsidRPr="00300E3C" w:rsidRDefault="00150252" w:rsidP="00AE75B2">
          <w:pPr>
            <w:tabs>
              <w:tab w:val="center" w:pos="4419"/>
              <w:tab w:val="right" w:pos="8838"/>
            </w:tabs>
            <w:jc w:val="center"/>
            <w:rPr>
              <w:rFonts w:ascii="Cambria" w:hAnsi="Cambria"/>
              <w:b/>
              <w:caps/>
              <w:sz w:val="18"/>
              <w:szCs w:val="18"/>
            </w:rPr>
          </w:pPr>
          <w:r>
            <w:rPr>
              <w:rFonts w:ascii="Cambria" w:hAnsi="Cambria"/>
              <w:i/>
              <w:noProof/>
              <w:sz w:val="16"/>
              <w:szCs w:val="16"/>
            </w:rPr>
            <mc:AlternateContent>
              <mc:Choice Requires="wps">
                <w:drawing>
                  <wp:anchor distT="45720" distB="45720" distL="114300" distR="114300" simplePos="0" relativeHeight="251659264" behindDoc="0" locked="0" layoutInCell="1" allowOverlap="1" wp14:anchorId="461D4864" wp14:editId="26827CB8">
                    <wp:simplePos x="0" y="0"/>
                    <wp:positionH relativeFrom="column">
                      <wp:posOffset>6821170</wp:posOffset>
                    </wp:positionH>
                    <wp:positionV relativeFrom="paragraph">
                      <wp:posOffset>135255</wp:posOffset>
                    </wp:positionV>
                    <wp:extent cx="264160" cy="210820"/>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210820"/>
                            </a:xfrm>
                            <a:prstGeom prst="rect">
                              <a:avLst/>
                            </a:prstGeom>
                            <a:noFill/>
                            <a:ln w="9525">
                              <a:noFill/>
                              <a:miter lim="800000"/>
                              <a:headEnd/>
                              <a:tailEnd/>
                            </a:ln>
                          </wps:spPr>
                          <wps:txbx>
                            <w:txbxContent>
                              <w:p w14:paraId="6C6EF8EB" w14:textId="17F6B95C" w:rsidR="00D71BA2" w:rsidRPr="00F250CE" w:rsidRDefault="00D71BA2" w:rsidP="00AE75B2">
                                <w:pPr>
                                  <w:jc w:val="right"/>
                                  <w:rPr>
                                    <w:rFonts w:ascii="Cambria" w:hAnsi="Cambria"/>
                                    <w:sz w:val="16"/>
                                    <w:szCs w:val="16"/>
                                  </w:rPr>
                                </w:pPr>
                                <w:r w:rsidRPr="00F250CE">
                                  <w:rPr>
                                    <w:rFonts w:ascii="Cambria" w:hAnsi="Cambria"/>
                                    <w:sz w:val="16"/>
                                    <w:szCs w:val="16"/>
                                  </w:rPr>
                                  <w:fldChar w:fldCharType="begin"/>
                                </w:r>
                                <w:r w:rsidRPr="00F250CE">
                                  <w:rPr>
                                    <w:rFonts w:ascii="Cambria" w:hAnsi="Cambria"/>
                                    <w:sz w:val="16"/>
                                    <w:szCs w:val="16"/>
                                  </w:rPr>
                                  <w:instrText>PAGE   \* MERGEFORMAT</w:instrText>
                                </w:r>
                                <w:r w:rsidRPr="00F250CE">
                                  <w:rPr>
                                    <w:rFonts w:ascii="Cambria" w:hAnsi="Cambria"/>
                                    <w:sz w:val="16"/>
                                    <w:szCs w:val="16"/>
                                  </w:rPr>
                                  <w:fldChar w:fldCharType="separate"/>
                                </w:r>
                                <w:r>
                                  <w:rPr>
                                    <w:rFonts w:ascii="Cambria" w:hAnsi="Cambria"/>
                                    <w:noProof/>
                                    <w:sz w:val="16"/>
                                    <w:szCs w:val="16"/>
                                  </w:rPr>
                                  <w:t>29</w:t>
                                </w:r>
                                <w:r w:rsidRPr="00F250CE">
                                  <w:rPr>
                                    <w:rFonts w:ascii="Cambria" w:hAnsi="Cambria"/>
                                    <w:sz w:val="16"/>
                                    <w:szCs w:val="16"/>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1D4864" id="_x0000_t202" coordsize="21600,21600" o:spt="202" path="m,l,21600r21600,l21600,xe">
                    <v:stroke joinstyle="miter"/>
                    <v:path gradientshapeok="t" o:connecttype="rect"/>
                  </v:shapetype>
                  <v:shape id="Caixa de Texto 1" o:spid="_x0000_s1026" type="#_x0000_t202" style="position:absolute;left:0;text-align:left;margin-left:537.1pt;margin-top:10.65pt;width:20.8pt;height:16.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" filled="f" stroked="f">
                    <v:textbox style="mso-fit-shape-to-text:t">
                      <w:txbxContent>
                        <w:p w14:paraId="6C6EF8EB" w14:textId="17F6B95C" w:rsidR="00D71BA2" w:rsidRPr="00F250CE" w:rsidRDefault="00D71BA2" w:rsidP="00AE75B2">
                          <w:pPr>
                            <w:jc w:val="right"/>
                            <w:rPr>
                              <w:rFonts w:ascii="Cambria" w:hAnsi="Cambria"/>
                              <w:sz w:val="16"/>
                              <w:szCs w:val="16"/>
                            </w:rPr>
                          </w:pPr>
                          <w:r w:rsidRPr="00F250CE">
                            <w:rPr>
                              <w:rFonts w:ascii="Cambria" w:hAnsi="Cambria"/>
                              <w:sz w:val="16"/>
                              <w:szCs w:val="16"/>
                            </w:rPr>
                            <w:fldChar w:fldCharType="begin"/>
                          </w:r>
                          <w:r w:rsidRPr="00F250CE">
                            <w:rPr>
                              <w:rFonts w:ascii="Cambria" w:hAnsi="Cambria"/>
                              <w:sz w:val="16"/>
                              <w:szCs w:val="16"/>
                            </w:rPr>
                            <w:instrText>PAGE   \* MERGEFORMAT</w:instrText>
                          </w:r>
                          <w:r w:rsidRPr="00F250CE">
                            <w:rPr>
                              <w:rFonts w:ascii="Cambria" w:hAnsi="Cambria"/>
                              <w:sz w:val="16"/>
                              <w:szCs w:val="16"/>
                            </w:rPr>
                            <w:fldChar w:fldCharType="separate"/>
                          </w:r>
                          <w:r>
                            <w:rPr>
                              <w:rFonts w:ascii="Cambria" w:hAnsi="Cambria"/>
                              <w:noProof/>
                              <w:sz w:val="16"/>
                              <w:szCs w:val="16"/>
                            </w:rPr>
                            <w:t>29</w:t>
                          </w:r>
                          <w:r w:rsidRPr="00F250CE">
                            <w:rPr>
                              <w:rFonts w:ascii="Cambria" w:hAnsi="Cambria"/>
                              <w:sz w:val="16"/>
                              <w:szCs w:val="16"/>
                            </w:rPr>
                            <w:fldChar w:fldCharType="end"/>
                          </w:r>
                        </w:p>
                      </w:txbxContent>
                    </v:textbox>
                  </v:shape>
                </w:pict>
              </mc:Fallback>
            </mc:AlternateContent>
          </w:r>
          <w:r w:rsidR="00D71BA2" w:rsidRPr="00300E3C">
            <w:rPr>
              <w:rFonts w:ascii="Cambria" w:hAnsi="Cambria"/>
              <w:caps/>
              <w:sz w:val="18"/>
              <w:szCs w:val="18"/>
            </w:rPr>
            <w:t xml:space="preserve">comissão </w:t>
          </w:r>
          <w:r w:rsidR="00D71BA2">
            <w:rPr>
              <w:rFonts w:ascii="Cambria" w:hAnsi="Cambria"/>
              <w:caps/>
              <w:sz w:val="18"/>
              <w:szCs w:val="18"/>
            </w:rPr>
            <w:t>DE CONTRATAÇÃ</w:t>
          </w:r>
        </w:p>
        <w:p w14:paraId="457CDC52" w14:textId="77777777" w:rsidR="00D71BA2" w:rsidRPr="00705E71" w:rsidRDefault="00D71BA2" w:rsidP="00AE75B2">
          <w:pPr>
            <w:tabs>
              <w:tab w:val="center" w:pos="4419"/>
              <w:tab w:val="right" w:pos="8838"/>
            </w:tabs>
            <w:jc w:val="center"/>
            <w:rPr>
              <w:rFonts w:ascii="Cambria" w:hAnsi="Cambria"/>
              <w:b/>
              <w:bCs/>
              <w:i/>
              <w:sz w:val="16"/>
              <w:szCs w:val="16"/>
            </w:rPr>
          </w:pPr>
          <w:r w:rsidRPr="00705E71">
            <w:rPr>
              <w:rFonts w:ascii="Cambria" w:hAnsi="Cambria" w:cs="Arial"/>
              <w:i/>
              <w:sz w:val="16"/>
              <w:szCs w:val="16"/>
            </w:rPr>
            <w:t>Praça Zuza, Centro, Aurora do Tocantins, Estado do Tocantins</w:t>
          </w:r>
          <w:r w:rsidRPr="00705E71">
            <w:rPr>
              <w:rFonts w:ascii="Cambria" w:hAnsi="Cambria"/>
              <w:i/>
              <w:sz w:val="16"/>
              <w:szCs w:val="16"/>
            </w:rPr>
            <w:t>.</w:t>
          </w:r>
        </w:p>
        <w:p w14:paraId="00C2FB1D" w14:textId="12A1F9D3" w:rsidR="00D71BA2" w:rsidRPr="00AC6993" w:rsidRDefault="00D71BA2" w:rsidP="00AE75B2">
          <w:pPr>
            <w:jc w:val="center"/>
            <w:textAlignment w:val="baseline"/>
            <w:rPr>
              <w:rFonts w:ascii="Segoe UI" w:hAnsi="Segoe UI" w:cs="Segoe UI"/>
              <w:sz w:val="18"/>
              <w:szCs w:val="18"/>
            </w:rPr>
          </w:pPr>
        </w:p>
      </w:tc>
    </w:tr>
  </w:tbl>
  <w:p w14:paraId="4B19007E" w14:textId="77777777" w:rsidR="00D71BA2" w:rsidRPr="00255212" w:rsidRDefault="00D71BA2" w:rsidP="00E51FED">
    <w:pPr>
      <w:pStyle w:val="Rodap"/>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C033F7" w14:textId="77777777" w:rsidR="004E452E" w:rsidRDefault="004E452E">
      <w:r>
        <w:separator/>
      </w:r>
    </w:p>
  </w:footnote>
  <w:footnote w:type="continuationSeparator" w:id="0">
    <w:p w14:paraId="41F062F6" w14:textId="77777777" w:rsidR="004E452E" w:rsidRDefault="004E4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44EEA" w14:textId="7DB878D6" w:rsidR="00D71BA2" w:rsidRDefault="00D71BA2" w:rsidP="00E51FED">
    <w:pPr>
      <w:tabs>
        <w:tab w:val="center" w:pos="4320"/>
        <w:tab w:val="right" w:pos="8640"/>
      </w:tabs>
      <w:suppressAutoHyphens w:val="0"/>
      <w:jc w:val="center"/>
      <w:rPr>
        <w:rFonts w:ascii="Arial" w:eastAsia="Calibri" w:hAnsi="Arial" w:cs="Arial"/>
        <w:bCs/>
        <w:sz w:val="18"/>
        <w:szCs w:val="18"/>
        <w:lang w:eastAsia="pt-BR"/>
      </w:rPr>
    </w:pPr>
    <w:r>
      <w:rPr>
        <w:noProof/>
      </w:rPr>
      <w:drawing>
        <wp:anchor distT="0" distB="0" distL="114300" distR="114300" simplePos="0" relativeHeight="251662336" behindDoc="1" locked="0" layoutInCell="1" allowOverlap="1" wp14:anchorId="0C57B8C1" wp14:editId="620FAED8">
          <wp:simplePos x="0" y="0"/>
          <wp:positionH relativeFrom="column">
            <wp:posOffset>1276350</wp:posOffset>
          </wp:positionH>
          <wp:positionV relativeFrom="paragraph">
            <wp:posOffset>0</wp:posOffset>
          </wp:positionV>
          <wp:extent cx="2657475" cy="990600"/>
          <wp:effectExtent l="0" t="0" r="0" b="0"/>
          <wp:wrapTight wrapText="bothSides">
            <wp:wrapPolygon edited="0">
              <wp:start x="0" y="0"/>
              <wp:lineTo x="0" y="21185"/>
              <wp:lineTo x="21523" y="21185"/>
              <wp:lineTo x="21523" y="0"/>
              <wp:lineTo x="0" y="0"/>
            </wp:wrapPolygon>
          </wp:wrapTight>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l="16051" t="33145" r="16745" b="31467"/>
                  <a:stretch>
                    <a:fillRect/>
                  </a:stretch>
                </pic:blipFill>
                <pic:spPr bwMode="auto">
                  <a:xfrm>
                    <a:off x="0" y="0"/>
                    <a:ext cx="265747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0B2A17" w14:textId="097C398C" w:rsidR="00D71BA2" w:rsidRDefault="00D71BA2" w:rsidP="00AE75B2">
    <w:pPr>
      <w:pStyle w:val="Cabealho"/>
      <w:jc w:val="center"/>
    </w:pPr>
  </w:p>
  <w:p w14:paraId="7735B2FF" w14:textId="3268660D" w:rsidR="00D71BA2" w:rsidRDefault="00D71BA2" w:rsidP="00E51FED">
    <w:pPr>
      <w:pStyle w:val="Cabealho"/>
      <w:jc w:val="center"/>
    </w:pPr>
  </w:p>
  <w:p w14:paraId="6A1FBF49" w14:textId="5EFA470F" w:rsidR="00D71BA2" w:rsidRDefault="00D71BA2" w:rsidP="00E51FED">
    <w:pPr>
      <w:pStyle w:val="Cabealho"/>
      <w:jc w:val="center"/>
    </w:pPr>
  </w:p>
  <w:p w14:paraId="4284E7BC" w14:textId="7FBAF69A" w:rsidR="00D71BA2" w:rsidRDefault="00D71BA2" w:rsidP="00E51FED">
    <w:pPr>
      <w:pStyle w:val="Cabealho"/>
      <w:jc w:val="center"/>
    </w:pPr>
  </w:p>
  <w:p w14:paraId="429373F2" w14:textId="2DD3EA73" w:rsidR="00D71BA2" w:rsidRDefault="00D71BA2" w:rsidP="00E51FED">
    <w:pPr>
      <w:pStyle w:val="Cabealho"/>
      <w:jc w:val="center"/>
    </w:pPr>
  </w:p>
  <w:p w14:paraId="35D607F5" w14:textId="610E5491" w:rsidR="00D71BA2" w:rsidRDefault="00D71BA2" w:rsidP="00E51FED">
    <w:pPr>
      <w:pStyle w:val="Cabealho"/>
      <w:jc w:val="center"/>
    </w:pPr>
  </w:p>
  <w:p w14:paraId="1210D666" w14:textId="77777777" w:rsidR="00D71BA2" w:rsidRDefault="00D71BA2" w:rsidP="00D71BA2">
    <w:pPr>
      <w:pStyle w:val="Cabealho"/>
      <w:jc w:val="center"/>
      <w:rPr>
        <w:rFonts w:ascii="Arial" w:hAnsi="Arial" w:cs="Arial"/>
        <w:b/>
      </w:rPr>
    </w:pPr>
    <w:r>
      <w:rPr>
        <w:rFonts w:ascii="Arial" w:hAnsi="Arial" w:cs="Arial"/>
        <w:b/>
      </w:rPr>
      <w:t>PREFEITURA MUNICIPAL DE AURORA DO TOCANTINS - TO</w:t>
    </w:r>
  </w:p>
  <w:p w14:paraId="2AFDB271" w14:textId="45DA57F4" w:rsidR="00D71BA2" w:rsidRDefault="00D71BA2" w:rsidP="00D71BA2">
    <w:pPr>
      <w:pStyle w:val="Cabealho"/>
      <w:jc w:val="center"/>
      <w:rPr>
        <w:rFonts w:ascii="Arial" w:hAnsi="Arial" w:cs="Arial"/>
        <w:b/>
      </w:rPr>
    </w:pPr>
    <w:r>
      <w:rPr>
        <w:rFonts w:ascii="Arial" w:hAnsi="Arial" w:cs="Arial"/>
        <w:b/>
      </w:rPr>
      <w:t>ADM. 2025-2028</w:t>
    </w:r>
  </w:p>
  <w:p w14:paraId="7DCF3AD4" w14:textId="77777777" w:rsidR="00D71BA2" w:rsidRDefault="00D71BA2" w:rsidP="00E51FED">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2"/>
    <w:lvl w:ilvl="0">
      <w:start w:val="1"/>
      <w:numFmt w:val="none"/>
      <w:lvlText w:val=""/>
      <w:lvlJc w:val="left"/>
      <w:pPr>
        <w:tabs>
          <w:tab w:val="num" w:pos="0"/>
        </w:tabs>
      </w:pPr>
    </w:lvl>
    <w:lvl w:ilvl="1">
      <w:start w:val="1"/>
      <w:numFmt w:val="none"/>
      <w:pStyle w:val="Nvel2-Red"/>
      <w:lvlText w:val=""/>
      <w:lvlJc w:val="left"/>
      <w:pPr>
        <w:tabs>
          <w:tab w:val="num" w:pos="0"/>
        </w:tabs>
      </w:pPr>
    </w:lvl>
    <w:lvl w:ilvl="2">
      <w:start w:val="1"/>
      <w:numFmt w:val="none"/>
      <w:pStyle w:val="Nvel3-R"/>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15:restartNumberingAfterBreak="0">
    <w:nsid w:val="00000002"/>
    <w:multiLevelType w:val="singleLevel"/>
    <w:tmpl w:val="00000002"/>
    <w:name w:val="WW8Num3"/>
    <w:lvl w:ilvl="0">
      <w:start w:val="1"/>
      <w:numFmt w:val="lowerLetter"/>
      <w:lvlText w:val="%1)"/>
      <w:lvlJc w:val="left"/>
      <w:pPr>
        <w:tabs>
          <w:tab w:val="num" w:pos="1494"/>
        </w:tabs>
      </w:pPr>
    </w:lvl>
  </w:abstractNum>
  <w:abstractNum w:abstractNumId="2" w15:restartNumberingAfterBreak="0">
    <w:nsid w:val="00000003"/>
    <w:multiLevelType w:val="singleLevel"/>
    <w:tmpl w:val="7E24CBFA"/>
    <w:name w:val="WW8Num20"/>
    <w:lvl w:ilvl="0">
      <w:start w:val="1"/>
      <w:numFmt w:val="lowerLetter"/>
      <w:lvlText w:val="%1)"/>
      <w:lvlJc w:val="left"/>
      <w:pPr>
        <w:tabs>
          <w:tab w:val="num" w:pos="1494"/>
        </w:tabs>
      </w:pPr>
      <w:rPr>
        <w:b/>
      </w:rPr>
    </w:lvl>
  </w:abstractNum>
  <w:abstractNum w:abstractNumId="3" w15:restartNumberingAfterBreak="0">
    <w:nsid w:val="00000004"/>
    <w:multiLevelType w:val="singleLevel"/>
    <w:tmpl w:val="6AC8146A"/>
    <w:name w:val="WW8Num24"/>
    <w:lvl w:ilvl="0">
      <w:start w:val="1"/>
      <w:numFmt w:val="lowerLetter"/>
      <w:lvlText w:val="%1)"/>
      <w:lvlJc w:val="left"/>
      <w:pPr>
        <w:tabs>
          <w:tab w:val="num" w:pos="1068"/>
        </w:tabs>
      </w:pPr>
      <w:rPr>
        <w:b w:val="0"/>
      </w:rPr>
    </w:lvl>
  </w:abstractNum>
  <w:abstractNum w:abstractNumId="4" w15:restartNumberingAfterBreak="0">
    <w:nsid w:val="02466F30"/>
    <w:multiLevelType w:val="multilevel"/>
    <w:tmpl w:val="B74ED998"/>
    <w:lvl w:ilvl="0">
      <w:start w:val="6"/>
      <w:numFmt w:val="decimal"/>
      <w:lvlText w:val="%1"/>
      <w:lvlJc w:val="left"/>
      <w:pPr>
        <w:ind w:left="360" w:hanging="360"/>
      </w:pPr>
      <w:rPr>
        <w:rFonts w:cs="Arial" w:hint="default"/>
      </w:rPr>
    </w:lvl>
    <w:lvl w:ilvl="1">
      <w:start w:val="1"/>
      <w:numFmt w:val="decimal"/>
      <w:lvlText w:val="%1.%2"/>
      <w:lvlJc w:val="left"/>
      <w:pPr>
        <w:ind w:left="785" w:hanging="360"/>
      </w:pPr>
      <w:rPr>
        <w:rFonts w:cs="Arial" w:hint="default"/>
      </w:rPr>
    </w:lvl>
    <w:lvl w:ilvl="2">
      <w:start w:val="1"/>
      <w:numFmt w:val="decimal"/>
      <w:lvlText w:val="%1.%2.%3"/>
      <w:lvlJc w:val="left"/>
      <w:pPr>
        <w:ind w:left="1570" w:hanging="720"/>
      </w:pPr>
      <w:rPr>
        <w:rFonts w:cs="Arial" w:hint="default"/>
      </w:rPr>
    </w:lvl>
    <w:lvl w:ilvl="3">
      <w:start w:val="1"/>
      <w:numFmt w:val="decimal"/>
      <w:lvlText w:val="%1.%2.%3.%4"/>
      <w:lvlJc w:val="left"/>
      <w:pPr>
        <w:ind w:left="1995" w:hanging="720"/>
      </w:pPr>
      <w:rPr>
        <w:rFonts w:cs="Arial" w:hint="default"/>
      </w:rPr>
    </w:lvl>
    <w:lvl w:ilvl="4">
      <w:start w:val="1"/>
      <w:numFmt w:val="decimal"/>
      <w:lvlText w:val="%1.%2.%3.%4.%5"/>
      <w:lvlJc w:val="left"/>
      <w:pPr>
        <w:ind w:left="2780" w:hanging="1080"/>
      </w:pPr>
      <w:rPr>
        <w:rFonts w:cs="Arial" w:hint="default"/>
      </w:rPr>
    </w:lvl>
    <w:lvl w:ilvl="5">
      <w:start w:val="1"/>
      <w:numFmt w:val="decimal"/>
      <w:lvlText w:val="%1.%2.%3.%4.%5.%6"/>
      <w:lvlJc w:val="left"/>
      <w:pPr>
        <w:ind w:left="3565" w:hanging="1440"/>
      </w:pPr>
      <w:rPr>
        <w:rFonts w:cs="Arial" w:hint="default"/>
      </w:rPr>
    </w:lvl>
    <w:lvl w:ilvl="6">
      <w:start w:val="1"/>
      <w:numFmt w:val="decimal"/>
      <w:lvlText w:val="%1.%2.%3.%4.%5.%6.%7"/>
      <w:lvlJc w:val="left"/>
      <w:pPr>
        <w:ind w:left="3990" w:hanging="1440"/>
      </w:pPr>
      <w:rPr>
        <w:rFonts w:cs="Arial" w:hint="default"/>
      </w:rPr>
    </w:lvl>
    <w:lvl w:ilvl="7">
      <w:start w:val="1"/>
      <w:numFmt w:val="decimal"/>
      <w:lvlText w:val="%1.%2.%3.%4.%5.%6.%7.%8"/>
      <w:lvlJc w:val="left"/>
      <w:pPr>
        <w:ind w:left="4775" w:hanging="1800"/>
      </w:pPr>
      <w:rPr>
        <w:rFonts w:cs="Arial" w:hint="default"/>
      </w:rPr>
    </w:lvl>
    <w:lvl w:ilvl="8">
      <w:start w:val="1"/>
      <w:numFmt w:val="decimal"/>
      <w:lvlText w:val="%1.%2.%3.%4.%5.%6.%7.%8.%9"/>
      <w:lvlJc w:val="left"/>
      <w:pPr>
        <w:ind w:left="5200" w:hanging="1800"/>
      </w:pPr>
      <w:rPr>
        <w:rFonts w:cs="Arial" w:hint="default"/>
      </w:rPr>
    </w:lvl>
  </w:abstractNum>
  <w:abstractNum w:abstractNumId="5"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6"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5B14D4C"/>
    <w:multiLevelType w:val="multilevel"/>
    <w:tmpl w:val="513241A8"/>
    <w:lvl w:ilvl="0">
      <w:start w:val="8"/>
      <w:numFmt w:val="decimal"/>
      <w:lvlText w:val="%1"/>
      <w:lvlJc w:val="left"/>
      <w:pPr>
        <w:ind w:left="360" w:hanging="360"/>
      </w:pPr>
      <w:rPr>
        <w:rFonts w:hint="default"/>
      </w:rPr>
    </w:lvl>
    <w:lvl w:ilvl="1">
      <w:start w:val="1"/>
      <w:numFmt w:val="decimal"/>
      <w:lvlText w:val="%1.%2"/>
      <w:lvlJc w:val="left"/>
      <w:pPr>
        <w:ind w:left="1505" w:hanging="36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155" w:hanging="72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7165" w:hanging="144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815" w:hanging="1800"/>
      </w:pPr>
      <w:rPr>
        <w:rFonts w:hint="default"/>
      </w:rPr>
    </w:lvl>
    <w:lvl w:ilvl="8">
      <w:start w:val="1"/>
      <w:numFmt w:val="decimal"/>
      <w:lvlText w:val="%1.%2.%3.%4.%5.%6.%7.%8.%9"/>
      <w:lvlJc w:val="left"/>
      <w:pPr>
        <w:ind w:left="10960" w:hanging="1800"/>
      </w:pPr>
      <w:rPr>
        <w:rFonts w:hint="default"/>
      </w:rPr>
    </w:lvl>
  </w:abstractNum>
  <w:abstractNum w:abstractNumId="8" w15:restartNumberingAfterBreak="0">
    <w:nsid w:val="17706513"/>
    <w:multiLevelType w:val="multilevel"/>
    <w:tmpl w:val="B736444C"/>
    <w:lvl w:ilvl="0">
      <w:start w:val="9"/>
      <w:numFmt w:val="decimal"/>
      <w:lvlText w:val="%1"/>
      <w:lvlJc w:val="left"/>
      <w:pPr>
        <w:ind w:left="360" w:hanging="360"/>
      </w:pPr>
      <w:rPr>
        <w:rFonts w:hint="default"/>
        <w:i w:val="0"/>
      </w:rPr>
    </w:lvl>
    <w:lvl w:ilvl="1">
      <w:start w:val="1"/>
      <w:numFmt w:val="decimal"/>
      <w:lvlText w:val="%1.%2"/>
      <w:lvlJc w:val="left"/>
      <w:pPr>
        <w:ind w:left="786" w:hanging="360"/>
      </w:pPr>
      <w:rPr>
        <w:rFonts w:hint="default"/>
        <w:i w:val="0"/>
      </w:rPr>
    </w:lvl>
    <w:lvl w:ilvl="2">
      <w:start w:val="1"/>
      <w:numFmt w:val="decimal"/>
      <w:lvlText w:val="%1.%2.%3"/>
      <w:lvlJc w:val="left"/>
      <w:pPr>
        <w:ind w:left="1572" w:hanging="720"/>
      </w:pPr>
      <w:rPr>
        <w:rFonts w:hint="default"/>
        <w:i w:val="0"/>
      </w:rPr>
    </w:lvl>
    <w:lvl w:ilvl="3">
      <w:start w:val="1"/>
      <w:numFmt w:val="decimal"/>
      <w:lvlText w:val="%1.%2.%3.%4"/>
      <w:lvlJc w:val="left"/>
      <w:pPr>
        <w:ind w:left="1998" w:hanging="720"/>
      </w:pPr>
      <w:rPr>
        <w:rFonts w:hint="default"/>
        <w:i w:val="0"/>
      </w:rPr>
    </w:lvl>
    <w:lvl w:ilvl="4">
      <w:start w:val="1"/>
      <w:numFmt w:val="decimal"/>
      <w:lvlText w:val="%1.%2.%3.%4.%5"/>
      <w:lvlJc w:val="left"/>
      <w:pPr>
        <w:ind w:left="2784" w:hanging="1080"/>
      </w:pPr>
      <w:rPr>
        <w:rFonts w:hint="default"/>
        <w:i w:val="0"/>
      </w:rPr>
    </w:lvl>
    <w:lvl w:ilvl="5">
      <w:start w:val="1"/>
      <w:numFmt w:val="decimal"/>
      <w:lvlText w:val="%1.%2.%3.%4.%5.%6"/>
      <w:lvlJc w:val="left"/>
      <w:pPr>
        <w:ind w:left="3570" w:hanging="1440"/>
      </w:pPr>
      <w:rPr>
        <w:rFonts w:hint="default"/>
        <w:i w:val="0"/>
      </w:rPr>
    </w:lvl>
    <w:lvl w:ilvl="6">
      <w:start w:val="1"/>
      <w:numFmt w:val="decimal"/>
      <w:lvlText w:val="%1.%2.%3.%4.%5.%6.%7"/>
      <w:lvlJc w:val="left"/>
      <w:pPr>
        <w:ind w:left="3996" w:hanging="1440"/>
      </w:pPr>
      <w:rPr>
        <w:rFonts w:hint="default"/>
        <w:i w:val="0"/>
      </w:rPr>
    </w:lvl>
    <w:lvl w:ilvl="7">
      <w:start w:val="1"/>
      <w:numFmt w:val="decimal"/>
      <w:lvlText w:val="%1.%2.%3.%4.%5.%6.%7.%8"/>
      <w:lvlJc w:val="left"/>
      <w:pPr>
        <w:ind w:left="4782" w:hanging="1800"/>
      </w:pPr>
      <w:rPr>
        <w:rFonts w:hint="default"/>
        <w:i w:val="0"/>
      </w:rPr>
    </w:lvl>
    <w:lvl w:ilvl="8">
      <w:start w:val="1"/>
      <w:numFmt w:val="decimal"/>
      <w:lvlText w:val="%1.%2.%3.%4.%5.%6.%7.%8.%9"/>
      <w:lvlJc w:val="left"/>
      <w:pPr>
        <w:ind w:left="5208" w:hanging="1800"/>
      </w:pPr>
      <w:rPr>
        <w:rFonts w:hint="default"/>
        <w:i w:val="0"/>
      </w:rPr>
    </w:lvl>
  </w:abstractNum>
  <w:abstractNum w:abstractNumId="9" w15:restartNumberingAfterBreak="0">
    <w:nsid w:val="200F0E5A"/>
    <w:multiLevelType w:val="multilevel"/>
    <w:tmpl w:val="99CC9CBC"/>
    <w:lvl w:ilvl="0">
      <w:start w:val="4"/>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7897624"/>
    <w:multiLevelType w:val="multilevel"/>
    <w:tmpl w:val="2E7498DC"/>
    <w:lvl w:ilvl="0">
      <w:start w:val="5"/>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abstractNum w:abstractNumId="11" w15:restartNumberingAfterBreak="0">
    <w:nsid w:val="2B214FAB"/>
    <w:multiLevelType w:val="multilevel"/>
    <w:tmpl w:val="14FED9C8"/>
    <w:lvl w:ilvl="0">
      <w:start w:val="10"/>
      <w:numFmt w:val="decimal"/>
      <w:lvlText w:val="%1"/>
      <w:lvlJc w:val="left"/>
      <w:pPr>
        <w:ind w:left="405" w:hanging="405"/>
      </w:pPr>
      <w:rPr>
        <w:rFonts w:hint="default"/>
      </w:rPr>
    </w:lvl>
    <w:lvl w:ilvl="1">
      <w:start w:val="1"/>
      <w:numFmt w:val="decimal"/>
      <w:lvlText w:val="%1.%2"/>
      <w:lvlJc w:val="left"/>
      <w:pPr>
        <w:ind w:left="1191" w:hanging="40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abstractNum w:abstractNumId="12" w15:restartNumberingAfterBreak="0">
    <w:nsid w:val="3EA03E86"/>
    <w:multiLevelType w:val="multilevel"/>
    <w:tmpl w:val="AE8C9F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mbria" w:hAnsi="Cambria" w:cs="Calibri Light"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EEC1864"/>
    <w:multiLevelType w:val="multilevel"/>
    <w:tmpl w:val="C978A062"/>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47F241DD"/>
    <w:multiLevelType w:val="multilevel"/>
    <w:tmpl w:val="1840CC92"/>
    <w:lvl w:ilvl="0">
      <w:start w:val="11"/>
      <w:numFmt w:val="decimal"/>
      <w:lvlText w:val="%1"/>
      <w:lvlJc w:val="left"/>
      <w:pPr>
        <w:ind w:left="405" w:hanging="405"/>
      </w:pPr>
      <w:rPr>
        <w:rFonts w:cs="Times New Roman" w:hint="default"/>
      </w:rPr>
    </w:lvl>
    <w:lvl w:ilvl="1">
      <w:start w:val="1"/>
      <w:numFmt w:val="decimal"/>
      <w:lvlText w:val="%1.%2"/>
      <w:lvlJc w:val="left"/>
      <w:pPr>
        <w:ind w:left="830" w:hanging="405"/>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200" w:hanging="1800"/>
      </w:pPr>
      <w:rPr>
        <w:rFonts w:cs="Times New Roman" w:hint="default"/>
      </w:rPr>
    </w:lvl>
  </w:abstractNum>
  <w:abstractNum w:abstractNumId="15" w15:restartNumberingAfterBreak="0">
    <w:nsid w:val="4D5A3458"/>
    <w:multiLevelType w:val="multilevel"/>
    <w:tmpl w:val="7E9EEEB0"/>
    <w:lvl w:ilvl="0">
      <w:start w:val="1"/>
      <w:numFmt w:val="decimal"/>
      <w:lvlText w:val="%1."/>
      <w:lvlJc w:val="left"/>
      <w:pPr>
        <w:ind w:left="720" w:hanging="360"/>
      </w:pPr>
      <w:rPr>
        <w:rFonts w:hint="default"/>
        <w:b/>
        <w:color w:val="auto"/>
      </w:rPr>
    </w:lvl>
    <w:lvl w:ilvl="1">
      <w:start w:val="1"/>
      <w:numFmt w:val="decimal"/>
      <w:isLgl/>
      <w:lvlText w:val="%1.%2."/>
      <w:lvlJc w:val="left"/>
      <w:rPr>
        <w:rFonts w:hint="default"/>
        <w:b w:val="0"/>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16" w15:restartNumberingAfterBreak="0">
    <w:nsid w:val="4F930CE4"/>
    <w:multiLevelType w:val="multilevel"/>
    <w:tmpl w:val="92D6A538"/>
    <w:lvl w:ilvl="0">
      <w:start w:val="12"/>
      <w:numFmt w:val="decimal"/>
      <w:pStyle w:val="Commarcadores"/>
      <w:lvlText w:val="%1."/>
      <w:lvlJc w:val="left"/>
      <w:rPr>
        <w:rFonts w:hint="default"/>
        <w:color w:val="auto"/>
      </w:rPr>
    </w:lvl>
    <w:lvl w:ilvl="1">
      <w:start w:val="1"/>
      <w:numFmt w:val="decimal"/>
      <w:lvlText w:val="%1.%2."/>
      <w:lvlJc w:val="left"/>
      <w:pPr>
        <w:ind w:left="1447" w:hanging="720"/>
      </w:pPr>
      <w:rPr>
        <w:rFonts w:hint="default"/>
      </w:rPr>
    </w:lvl>
    <w:lvl w:ilvl="2">
      <w:start w:val="1"/>
      <w:numFmt w:val="decimal"/>
      <w:lvlText w:val="%1.%2.%3."/>
      <w:lvlJc w:val="left"/>
      <w:pPr>
        <w:ind w:left="2174" w:hanging="720"/>
      </w:pPr>
      <w:rPr>
        <w:rFonts w:hint="default"/>
        <w:b w:val="0"/>
      </w:rPr>
    </w:lvl>
    <w:lvl w:ilvl="3">
      <w:start w:val="1"/>
      <w:numFmt w:val="decimal"/>
      <w:lvlText w:val="%1.%2.%3.%4."/>
      <w:lvlJc w:val="left"/>
      <w:pPr>
        <w:ind w:left="3261" w:hanging="1080"/>
      </w:pPr>
      <w:rPr>
        <w:rFonts w:hint="default"/>
      </w:rPr>
    </w:lvl>
    <w:lvl w:ilvl="4">
      <w:start w:val="1"/>
      <w:numFmt w:val="decimalZero"/>
      <w:lvlText w:val="%1.%2.%3.%4.%5."/>
      <w:lvlJc w:val="left"/>
      <w:pPr>
        <w:ind w:left="3988" w:hanging="1080"/>
      </w:pPr>
      <w:rPr>
        <w:rFonts w:hint="default"/>
      </w:rPr>
    </w:lvl>
    <w:lvl w:ilvl="5">
      <w:start w:val="1"/>
      <w:numFmt w:val="decimal"/>
      <w:lvlText w:val="%1.%2.%3.%4.%5.%6."/>
      <w:lvlJc w:val="left"/>
      <w:pPr>
        <w:ind w:left="5075" w:hanging="144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889" w:hanging="1800"/>
      </w:pPr>
      <w:rPr>
        <w:rFonts w:hint="default"/>
      </w:rPr>
    </w:lvl>
    <w:lvl w:ilvl="8">
      <w:start w:val="1"/>
      <w:numFmt w:val="decimal"/>
      <w:lvlText w:val="%1.%2.%3.%4.%5.%6.%7.%8.%9."/>
      <w:lvlJc w:val="left"/>
      <w:pPr>
        <w:ind w:left="7976" w:hanging="2160"/>
      </w:pPr>
      <w:rPr>
        <w:rFonts w:hint="default"/>
      </w:rPr>
    </w:lvl>
  </w:abstractNum>
  <w:abstractNum w:abstractNumId="17"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 w15:restartNumberingAfterBreak="0">
    <w:nsid w:val="5D5C6842"/>
    <w:multiLevelType w:val="multilevel"/>
    <w:tmpl w:val="BF908EC8"/>
    <w:lvl w:ilvl="0">
      <w:start w:val="1"/>
      <w:numFmt w:val="decimal"/>
      <w:lvlText w:val="%1."/>
      <w:lvlJc w:val="left"/>
      <w:pPr>
        <w:ind w:left="360" w:hanging="360"/>
      </w:pPr>
      <w:rPr>
        <w:rFonts w:ascii="Cambria" w:hAnsi="Cambria" w:cs="Calibri Light" w:hint="default"/>
        <w:b/>
        <w:sz w:val="22"/>
        <w:szCs w:val="22"/>
      </w:rPr>
    </w:lvl>
    <w:lvl w:ilvl="1">
      <w:start w:val="1"/>
      <w:numFmt w:val="decimal"/>
      <w:lvlText w:val="%1.%2."/>
      <w:lvlJc w:val="left"/>
      <w:pPr>
        <w:ind w:left="644" w:hanging="360"/>
      </w:pPr>
      <w:rPr>
        <w:rFonts w:ascii="Cambria" w:hAnsi="Cambria" w:cs="Calibri Light" w:hint="default"/>
        <w:b w:val="0"/>
        <w:i w:val="0"/>
        <w:iCs/>
        <w:color w:val="auto"/>
        <w:sz w:val="22"/>
        <w:szCs w:val="22"/>
      </w:rPr>
    </w:lvl>
    <w:lvl w:ilvl="2">
      <w:start w:val="1"/>
      <w:numFmt w:val="decimal"/>
      <w:lvlText w:val="%1.%2.%3."/>
      <w:lvlJc w:val="left"/>
      <w:pPr>
        <w:ind w:left="1997" w:hanging="720"/>
      </w:pPr>
      <w:rPr>
        <w:rFonts w:ascii="Cambria" w:hAnsi="Cambria" w:cs="Calibri Light" w:hint="default"/>
        <w:b w:val="0"/>
        <w:i w:val="0"/>
        <w:color w:val="auto"/>
        <w:sz w:val="22"/>
        <w:szCs w:val="22"/>
      </w:rPr>
    </w:lvl>
    <w:lvl w:ilvl="3">
      <w:start w:val="1"/>
      <w:numFmt w:val="decimal"/>
      <w:lvlText w:val="%1.%2.%3.%4."/>
      <w:lvlJc w:val="left"/>
      <w:pPr>
        <w:ind w:left="720" w:hanging="720"/>
      </w:pPr>
      <w:rPr>
        <w:rFonts w:ascii="Cambria" w:hAnsi="Cambria" w:cs="Calibri Light" w:hint="default"/>
        <w:i w:val="0"/>
        <w:sz w:val="22"/>
        <w:szCs w:val="22"/>
      </w:rPr>
    </w:lvl>
    <w:lvl w:ilvl="4">
      <w:start w:val="1"/>
      <w:numFmt w:val="decimal"/>
      <w:lvlText w:val="%1.%2.%3.%4.%5."/>
      <w:lvlJc w:val="left"/>
      <w:pPr>
        <w:ind w:left="1080" w:hanging="1080"/>
      </w:pPr>
      <w:rPr>
        <w:rFonts w:cs="Times New Roman" w:hint="default"/>
        <w:sz w:val="20"/>
      </w:rPr>
    </w:lvl>
    <w:lvl w:ilvl="5">
      <w:start w:val="1"/>
      <w:numFmt w:val="decimal"/>
      <w:lvlText w:val="%1.%2.%3.%4.%5.%6."/>
      <w:lvlJc w:val="left"/>
      <w:pPr>
        <w:ind w:left="1080" w:hanging="1080"/>
      </w:pPr>
      <w:rPr>
        <w:rFonts w:cs="Times New Roman" w:hint="default"/>
        <w:sz w:val="20"/>
      </w:rPr>
    </w:lvl>
    <w:lvl w:ilvl="6">
      <w:start w:val="1"/>
      <w:numFmt w:val="decimal"/>
      <w:lvlText w:val="%1.%2.%3.%4.%5.%6.%7."/>
      <w:lvlJc w:val="left"/>
      <w:pPr>
        <w:ind w:left="1440" w:hanging="1440"/>
      </w:pPr>
      <w:rPr>
        <w:rFonts w:cs="Times New Roman" w:hint="default"/>
        <w:sz w:val="20"/>
      </w:rPr>
    </w:lvl>
    <w:lvl w:ilvl="7">
      <w:start w:val="1"/>
      <w:numFmt w:val="decimal"/>
      <w:lvlText w:val="%1.%2.%3.%4.%5.%6.%7.%8."/>
      <w:lvlJc w:val="left"/>
      <w:pPr>
        <w:ind w:left="1440" w:hanging="1440"/>
      </w:pPr>
      <w:rPr>
        <w:rFonts w:cs="Times New Roman" w:hint="default"/>
        <w:sz w:val="20"/>
      </w:rPr>
    </w:lvl>
    <w:lvl w:ilvl="8">
      <w:start w:val="1"/>
      <w:numFmt w:val="decimal"/>
      <w:lvlText w:val="%1.%2.%3.%4.%5.%6.%7.%8.%9."/>
      <w:lvlJc w:val="left"/>
      <w:pPr>
        <w:ind w:left="1800" w:hanging="1800"/>
      </w:pPr>
      <w:rPr>
        <w:rFonts w:cs="Times New Roman" w:hint="default"/>
        <w:sz w:val="20"/>
      </w:rPr>
    </w:lvl>
  </w:abstractNum>
  <w:abstractNum w:abstractNumId="19" w15:restartNumberingAfterBreak="0">
    <w:nsid w:val="61314D73"/>
    <w:multiLevelType w:val="multilevel"/>
    <w:tmpl w:val="0C3A7742"/>
    <w:lvl w:ilvl="0">
      <w:start w:val="7"/>
      <w:numFmt w:val="decimal"/>
      <w:lvlText w:val="%1"/>
      <w:lvlJc w:val="left"/>
      <w:pPr>
        <w:ind w:left="360" w:hanging="360"/>
      </w:pPr>
      <w:rPr>
        <w:rFonts w:hint="default"/>
      </w:rPr>
    </w:lvl>
    <w:lvl w:ilvl="1">
      <w:start w:val="1"/>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080" w:hanging="1800"/>
      </w:pPr>
      <w:rPr>
        <w:rFonts w:hint="default"/>
      </w:rPr>
    </w:lvl>
  </w:abstractNum>
  <w:abstractNum w:abstractNumId="20" w15:restartNumberingAfterBreak="0">
    <w:nsid w:val="61DD361E"/>
    <w:multiLevelType w:val="multilevel"/>
    <w:tmpl w:val="D31EBC58"/>
    <w:lvl w:ilvl="0">
      <w:start w:val="1"/>
      <w:numFmt w:val="decimal"/>
      <w:pStyle w:val="Nivel01"/>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18"/>
  </w:num>
  <w:num w:numId="3">
    <w:abstractNumId w:val="12"/>
  </w:num>
  <w:num w:numId="4">
    <w:abstractNumId w:val="20"/>
  </w:num>
  <w:num w:numId="5">
    <w:abstractNumId w:val="2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3"/>
  </w:num>
  <w:num w:numId="11">
    <w:abstractNumId w:val="9"/>
  </w:num>
  <w:num w:numId="12">
    <w:abstractNumId w:val="10"/>
  </w:num>
  <w:num w:numId="13">
    <w:abstractNumId w:val="4"/>
  </w:num>
  <w:num w:numId="14">
    <w:abstractNumId w:val="19"/>
  </w:num>
  <w:num w:numId="15">
    <w:abstractNumId w:val="7"/>
  </w:num>
  <w:num w:numId="16">
    <w:abstractNumId w:val="8"/>
  </w:num>
  <w:num w:numId="17">
    <w:abstractNumId w:val="11"/>
  </w:num>
  <w:num w:numId="18">
    <w:abstractNumId w:val="14"/>
  </w:num>
  <w:num w:numId="1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8E8"/>
    <w:rsid w:val="000003C7"/>
    <w:rsid w:val="00012BA9"/>
    <w:rsid w:val="00015BB1"/>
    <w:rsid w:val="000176D5"/>
    <w:rsid w:val="00023D0C"/>
    <w:rsid w:val="000244FC"/>
    <w:rsid w:val="000247F6"/>
    <w:rsid w:val="00024D64"/>
    <w:rsid w:val="00027F66"/>
    <w:rsid w:val="00035076"/>
    <w:rsid w:val="000369A8"/>
    <w:rsid w:val="00037160"/>
    <w:rsid w:val="000373C7"/>
    <w:rsid w:val="000416C0"/>
    <w:rsid w:val="000435AA"/>
    <w:rsid w:val="0004712A"/>
    <w:rsid w:val="000473F2"/>
    <w:rsid w:val="00060633"/>
    <w:rsid w:val="00061C8D"/>
    <w:rsid w:val="00061D97"/>
    <w:rsid w:val="000635C4"/>
    <w:rsid w:val="00067A24"/>
    <w:rsid w:val="00071DFF"/>
    <w:rsid w:val="00073623"/>
    <w:rsid w:val="00081E84"/>
    <w:rsid w:val="00083B11"/>
    <w:rsid w:val="00086919"/>
    <w:rsid w:val="00090ABC"/>
    <w:rsid w:val="0009273F"/>
    <w:rsid w:val="00093E18"/>
    <w:rsid w:val="00095B1A"/>
    <w:rsid w:val="000A22F0"/>
    <w:rsid w:val="000A41E8"/>
    <w:rsid w:val="000B1DF4"/>
    <w:rsid w:val="000B4F58"/>
    <w:rsid w:val="000B6174"/>
    <w:rsid w:val="000B7C19"/>
    <w:rsid w:val="000C4790"/>
    <w:rsid w:val="000D3926"/>
    <w:rsid w:val="000D48A2"/>
    <w:rsid w:val="000E1A8F"/>
    <w:rsid w:val="000E24AF"/>
    <w:rsid w:val="000F20E0"/>
    <w:rsid w:val="000F3082"/>
    <w:rsid w:val="000F4CC4"/>
    <w:rsid w:val="000F4E30"/>
    <w:rsid w:val="00102BD2"/>
    <w:rsid w:val="00102E42"/>
    <w:rsid w:val="00105C84"/>
    <w:rsid w:val="0011170B"/>
    <w:rsid w:val="0011245C"/>
    <w:rsid w:val="00112A90"/>
    <w:rsid w:val="001170DC"/>
    <w:rsid w:val="00120A07"/>
    <w:rsid w:val="00121E17"/>
    <w:rsid w:val="001223C9"/>
    <w:rsid w:val="0012454F"/>
    <w:rsid w:val="00126A82"/>
    <w:rsid w:val="0013261A"/>
    <w:rsid w:val="001327D9"/>
    <w:rsid w:val="00133106"/>
    <w:rsid w:val="00135773"/>
    <w:rsid w:val="00150252"/>
    <w:rsid w:val="00152F59"/>
    <w:rsid w:val="0015356F"/>
    <w:rsid w:val="00153AF0"/>
    <w:rsid w:val="001543F9"/>
    <w:rsid w:val="001562FA"/>
    <w:rsid w:val="0018192F"/>
    <w:rsid w:val="001846B2"/>
    <w:rsid w:val="00184FAF"/>
    <w:rsid w:val="001851F4"/>
    <w:rsid w:val="00192D74"/>
    <w:rsid w:val="00197E57"/>
    <w:rsid w:val="001A0270"/>
    <w:rsid w:val="001A4824"/>
    <w:rsid w:val="001A6833"/>
    <w:rsid w:val="001A763E"/>
    <w:rsid w:val="001B3A53"/>
    <w:rsid w:val="001B49B6"/>
    <w:rsid w:val="001B5D92"/>
    <w:rsid w:val="001B6668"/>
    <w:rsid w:val="001C1A8A"/>
    <w:rsid w:val="001C2C0A"/>
    <w:rsid w:val="001C673B"/>
    <w:rsid w:val="001C6A0F"/>
    <w:rsid w:val="001D0BEE"/>
    <w:rsid w:val="001D1257"/>
    <w:rsid w:val="001D13FD"/>
    <w:rsid w:val="001D4763"/>
    <w:rsid w:val="001D4A43"/>
    <w:rsid w:val="001D4F97"/>
    <w:rsid w:val="001D60C1"/>
    <w:rsid w:val="001E5B87"/>
    <w:rsid w:val="001E735E"/>
    <w:rsid w:val="001E7E9C"/>
    <w:rsid w:val="001F0CD8"/>
    <w:rsid w:val="001F182E"/>
    <w:rsid w:val="001F3A4B"/>
    <w:rsid w:val="001F3C8A"/>
    <w:rsid w:val="001F461D"/>
    <w:rsid w:val="001F4913"/>
    <w:rsid w:val="001F5D11"/>
    <w:rsid w:val="001F6B92"/>
    <w:rsid w:val="00200E86"/>
    <w:rsid w:val="0020544B"/>
    <w:rsid w:val="002076D2"/>
    <w:rsid w:val="002138E1"/>
    <w:rsid w:val="0021651B"/>
    <w:rsid w:val="00216659"/>
    <w:rsid w:val="002233B1"/>
    <w:rsid w:val="002254B3"/>
    <w:rsid w:val="00225AC3"/>
    <w:rsid w:val="002309AB"/>
    <w:rsid w:val="00232ACE"/>
    <w:rsid w:val="0023380E"/>
    <w:rsid w:val="00233B6D"/>
    <w:rsid w:val="00235893"/>
    <w:rsid w:val="002363B9"/>
    <w:rsid w:val="00240185"/>
    <w:rsid w:val="00240A71"/>
    <w:rsid w:val="00240D91"/>
    <w:rsid w:val="00244CB3"/>
    <w:rsid w:val="00245C28"/>
    <w:rsid w:val="00246DD5"/>
    <w:rsid w:val="00247ED7"/>
    <w:rsid w:val="00251531"/>
    <w:rsid w:val="00255212"/>
    <w:rsid w:val="002565F4"/>
    <w:rsid w:val="00256E16"/>
    <w:rsid w:val="00260724"/>
    <w:rsid w:val="00262249"/>
    <w:rsid w:val="00266051"/>
    <w:rsid w:val="002724AA"/>
    <w:rsid w:val="0027724E"/>
    <w:rsid w:val="0027756C"/>
    <w:rsid w:val="00283C8C"/>
    <w:rsid w:val="0028459C"/>
    <w:rsid w:val="002850FD"/>
    <w:rsid w:val="00285791"/>
    <w:rsid w:val="00286DEC"/>
    <w:rsid w:val="002900B5"/>
    <w:rsid w:val="00290CD6"/>
    <w:rsid w:val="00294737"/>
    <w:rsid w:val="002A1169"/>
    <w:rsid w:val="002A2197"/>
    <w:rsid w:val="002A25B5"/>
    <w:rsid w:val="002A5823"/>
    <w:rsid w:val="002A6FC4"/>
    <w:rsid w:val="002A7CC0"/>
    <w:rsid w:val="002B0744"/>
    <w:rsid w:val="002B1C1E"/>
    <w:rsid w:val="002B1C8C"/>
    <w:rsid w:val="002B57F5"/>
    <w:rsid w:val="002B72E5"/>
    <w:rsid w:val="002C076B"/>
    <w:rsid w:val="002C0BB7"/>
    <w:rsid w:val="002C199D"/>
    <w:rsid w:val="002C5BFF"/>
    <w:rsid w:val="002C6587"/>
    <w:rsid w:val="002D240C"/>
    <w:rsid w:val="002D32DE"/>
    <w:rsid w:val="002D4F03"/>
    <w:rsid w:val="002E3B40"/>
    <w:rsid w:val="002E5E17"/>
    <w:rsid w:val="002E5E67"/>
    <w:rsid w:val="002E62B7"/>
    <w:rsid w:val="002E64C9"/>
    <w:rsid w:val="002F035E"/>
    <w:rsid w:val="002F6DA9"/>
    <w:rsid w:val="002F6EE1"/>
    <w:rsid w:val="0030061B"/>
    <w:rsid w:val="003010EE"/>
    <w:rsid w:val="00304A89"/>
    <w:rsid w:val="00304B87"/>
    <w:rsid w:val="00307093"/>
    <w:rsid w:val="003071EC"/>
    <w:rsid w:val="00312F54"/>
    <w:rsid w:val="00317FD7"/>
    <w:rsid w:val="003213ED"/>
    <w:rsid w:val="00321F0C"/>
    <w:rsid w:val="00322007"/>
    <w:rsid w:val="00322597"/>
    <w:rsid w:val="00324959"/>
    <w:rsid w:val="00324AB8"/>
    <w:rsid w:val="003356AB"/>
    <w:rsid w:val="00336160"/>
    <w:rsid w:val="00340BFE"/>
    <w:rsid w:val="00351CD4"/>
    <w:rsid w:val="00355946"/>
    <w:rsid w:val="00357BF6"/>
    <w:rsid w:val="00361885"/>
    <w:rsid w:val="00370921"/>
    <w:rsid w:val="00375898"/>
    <w:rsid w:val="00376921"/>
    <w:rsid w:val="00382FD9"/>
    <w:rsid w:val="0038400C"/>
    <w:rsid w:val="003857D0"/>
    <w:rsid w:val="00385BCA"/>
    <w:rsid w:val="00387AAF"/>
    <w:rsid w:val="003903F0"/>
    <w:rsid w:val="0039056D"/>
    <w:rsid w:val="00395E21"/>
    <w:rsid w:val="003A10ED"/>
    <w:rsid w:val="003A1671"/>
    <w:rsid w:val="003A6A4D"/>
    <w:rsid w:val="003A780C"/>
    <w:rsid w:val="003B0BED"/>
    <w:rsid w:val="003B24AA"/>
    <w:rsid w:val="003B59EB"/>
    <w:rsid w:val="003B5ECF"/>
    <w:rsid w:val="003C357F"/>
    <w:rsid w:val="003D4CF1"/>
    <w:rsid w:val="003E0009"/>
    <w:rsid w:val="003E4148"/>
    <w:rsid w:val="003E654E"/>
    <w:rsid w:val="003E678A"/>
    <w:rsid w:val="003F03DD"/>
    <w:rsid w:val="003F49D1"/>
    <w:rsid w:val="003F6D10"/>
    <w:rsid w:val="00401C07"/>
    <w:rsid w:val="00402925"/>
    <w:rsid w:val="0040348B"/>
    <w:rsid w:val="00407591"/>
    <w:rsid w:val="00407BD8"/>
    <w:rsid w:val="00412512"/>
    <w:rsid w:val="00415C66"/>
    <w:rsid w:val="0041600C"/>
    <w:rsid w:val="00416967"/>
    <w:rsid w:val="00417830"/>
    <w:rsid w:val="00421029"/>
    <w:rsid w:val="00430843"/>
    <w:rsid w:val="00430F0C"/>
    <w:rsid w:val="00433864"/>
    <w:rsid w:val="004351CE"/>
    <w:rsid w:val="004354E4"/>
    <w:rsid w:val="00436517"/>
    <w:rsid w:val="00436AAB"/>
    <w:rsid w:val="00436FA6"/>
    <w:rsid w:val="004402AF"/>
    <w:rsid w:val="00441993"/>
    <w:rsid w:val="00441B4F"/>
    <w:rsid w:val="00450F9F"/>
    <w:rsid w:val="0045237F"/>
    <w:rsid w:val="00452527"/>
    <w:rsid w:val="00455265"/>
    <w:rsid w:val="00455FE5"/>
    <w:rsid w:val="004566CD"/>
    <w:rsid w:val="00462624"/>
    <w:rsid w:val="00462AC6"/>
    <w:rsid w:val="00465789"/>
    <w:rsid w:val="0046605E"/>
    <w:rsid w:val="00470297"/>
    <w:rsid w:val="00472186"/>
    <w:rsid w:val="00475321"/>
    <w:rsid w:val="00481898"/>
    <w:rsid w:val="0048307E"/>
    <w:rsid w:val="004855D4"/>
    <w:rsid w:val="00485A25"/>
    <w:rsid w:val="00491259"/>
    <w:rsid w:val="004919BB"/>
    <w:rsid w:val="004938A2"/>
    <w:rsid w:val="00494D42"/>
    <w:rsid w:val="0049541F"/>
    <w:rsid w:val="004961AB"/>
    <w:rsid w:val="004A3ED6"/>
    <w:rsid w:val="004B428D"/>
    <w:rsid w:val="004B5EAF"/>
    <w:rsid w:val="004B770F"/>
    <w:rsid w:val="004C2815"/>
    <w:rsid w:val="004C283B"/>
    <w:rsid w:val="004C3ED9"/>
    <w:rsid w:val="004C578D"/>
    <w:rsid w:val="004C6B13"/>
    <w:rsid w:val="004D08C1"/>
    <w:rsid w:val="004D18A1"/>
    <w:rsid w:val="004E452E"/>
    <w:rsid w:val="004E62CA"/>
    <w:rsid w:val="004E6F20"/>
    <w:rsid w:val="004F096D"/>
    <w:rsid w:val="004F4B5C"/>
    <w:rsid w:val="004F5884"/>
    <w:rsid w:val="004F5A08"/>
    <w:rsid w:val="004F7613"/>
    <w:rsid w:val="00500C93"/>
    <w:rsid w:val="00502AED"/>
    <w:rsid w:val="005063E3"/>
    <w:rsid w:val="0050646C"/>
    <w:rsid w:val="00512DF8"/>
    <w:rsid w:val="005133C2"/>
    <w:rsid w:val="005222CA"/>
    <w:rsid w:val="00522BBC"/>
    <w:rsid w:val="0052602C"/>
    <w:rsid w:val="00526D9B"/>
    <w:rsid w:val="00531890"/>
    <w:rsid w:val="00535405"/>
    <w:rsid w:val="00536DC5"/>
    <w:rsid w:val="00542DF7"/>
    <w:rsid w:val="0054775E"/>
    <w:rsid w:val="00554A0D"/>
    <w:rsid w:val="00561C61"/>
    <w:rsid w:val="00566074"/>
    <w:rsid w:val="00567D78"/>
    <w:rsid w:val="00585164"/>
    <w:rsid w:val="00587EE0"/>
    <w:rsid w:val="00594169"/>
    <w:rsid w:val="005955EC"/>
    <w:rsid w:val="005960DB"/>
    <w:rsid w:val="005A2DC2"/>
    <w:rsid w:val="005A3DE1"/>
    <w:rsid w:val="005B2BA6"/>
    <w:rsid w:val="005B2EC4"/>
    <w:rsid w:val="005B4024"/>
    <w:rsid w:val="005B58BD"/>
    <w:rsid w:val="005B610F"/>
    <w:rsid w:val="005C260D"/>
    <w:rsid w:val="005C6842"/>
    <w:rsid w:val="005D1D8D"/>
    <w:rsid w:val="005D2469"/>
    <w:rsid w:val="005D383B"/>
    <w:rsid w:val="005E0797"/>
    <w:rsid w:val="005E0947"/>
    <w:rsid w:val="005E1C37"/>
    <w:rsid w:val="005E38E2"/>
    <w:rsid w:val="005E4CFE"/>
    <w:rsid w:val="005E5547"/>
    <w:rsid w:val="005F0553"/>
    <w:rsid w:val="005F0C0C"/>
    <w:rsid w:val="005F5A90"/>
    <w:rsid w:val="005F6CC4"/>
    <w:rsid w:val="00605E78"/>
    <w:rsid w:val="00615C07"/>
    <w:rsid w:val="006221A6"/>
    <w:rsid w:val="00625F13"/>
    <w:rsid w:val="0062633E"/>
    <w:rsid w:val="00634561"/>
    <w:rsid w:val="00636C61"/>
    <w:rsid w:val="006459EF"/>
    <w:rsid w:val="0065010C"/>
    <w:rsid w:val="00650E24"/>
    <w:rsid w:val="00650E65"/>
    <w:rsid w:val="00652109"/>
    <w:rsid w:val="006538B0"/>
    <w:rsid w:val="00655C8F"/>
    <w:rsid w:val="0066065E"/>
    <w:rsid w:val="0066114B"/>
    <w:rsid w:val="00661B31"/>
    <w:rsid w:val="00664F68"/>
    <w:rsid w:val="006662C0"/>
    <w:rsid w:val="006756E6"/>
    <w:rsid w:val="0068043D"/>
    <w:rsid w:val="0068202E"/>
    <w:rsid w:val="0068225D"/>
    <w:rsid w:val="0069435B"/>
    <w:rsid w:val="006949A4"/>
    <w:rsid w:val="006A09F5"/>
    <w:rsid w:val="006A1C29"/>
    <w:rsid w:val="006A39F3"/>
    <w:rsid w:val="006A5F44"/>
    <w:rsid w:val="006A6B90"/>
    <w:rsid w:val="006A7A6E"/>
    <w:rsid w:val="006B6089"/>
    <w:rsid w:val="006B674D"/>
    <w:rsid w:val="006C03AB"/>
    <w:rsid w:val="006C2D83"/>
    <w:rsid w:val="006C397A"/>
    <w:rsid w:val="006C62CE"/>
    <w:rsid w:val="006C7466"/>
    <w:rsid w:val="006D07E4"/>
    <w:rsid w:val="006D232F"/>
    <w:rsid w:val="006D6C48"/>
    <w:rsid w:val="006E195D"/>
    <w:rsid w:val="006E284F"/>
    <w:rsid w:val="006E39F7"/>
    <w:rsid w:val="006F32E4"/>
    <w:rsid w:val="006F4373"/>
    <w:rsid w:val="006F5D67"/>
    <w:rsid w:val="00704425"/>
    <w:rsid w:val="0071484A"/>
    <w:rsid w:val="00714DBB"/>
    <w:rsid w:val="00717A97"/>
    <w:rsid w:val="007213D3"/>
    <w:rsid w:val="007257AB"/>
    <w:rsid w:val="00727A17"/>
    <w:rsid w:val="0073018C"/>
    <w:rsid w:val="00730FB8"/>
    <w:rsid w:val="007329CF"/>
    <w:rsid w:val="007334AF"/>
    <w:rsid w:val="00741965"/>
    <w:rsid w:val="00742699"/>
    <w:rsid w:val="00747842"/>
    <w:rsid w:val="007511DB"/>
    <w:rsid w:val="00752038"/>
    <w:rsid w:val="007579E9"/>
    <w:rsid w:val="0076155C"/>
    <w:rsid w:val="00773E5E"/>
    <w:rsid w:val="007745F6"/>
    <w:rsid w:val="00781BA9"/>
    <w:rsid w:val="00781F77"/>
    <w:rsid w:val="00782F54"/>
    <w:rsid w:val="007835F0"/>
    <w:rsid w:val="0078424A"/>
    <w:rsid w:val="0079037D"/>
    <w:rsid w:val="00791C84"/>
    <w:rsid w:val="00792B30"/>
    <w:rsid w:val="00793178"/>
    <w:rsid w:val="007949CC"/>
    <w:rsid w:val="007968D8"/>
    <w:rsid w:val="00796FA3"/>
    <w:rsid w:val="00797139"/>
    <w:rsid w:val="007A23A2"/>
    <w:rsid w:val="007A2DD6"/>
    <w:rsid w:val="007A3025"/>
    <w:rsid w:val="007A6EFC"/>
    <w:rsid w:val="007B088D"/>
    <w:rsid w:val="007B12A4"/>
    <w:rsid w:val="007B2297"/>
    <w:rsid w:val="007B62E7"/>
    <w:rsid w:val="007B7990"/>
    <w:rsid w:val="007C38C7"/>
    <w:rsid w:val="007D1358"/>
    <w:rsid w:val="007D34BB"/>
    <w:rsid w:val="007D6BA6"/>
    <w:rsid w:val="007E1EAF"/>
    <w:rsid w:val="007E36A0"/>
    <w:rsid w:val="007E582C"/>
    <w:rsid w:val="007E7881"/>
    <w:rsid w:val="007E7CAE"/>
    <w:rsid w:val="007F0012"/>
    <w:rsid w:val="007F2F82"/>
    <w:rsid w:val="007F3D27"/>
    <w:rsid w:val="00812530"/>
    <w:rsid w:val="008129A7"/>
    <w:rsid w:val="00814915"/>
    <w:rsid w:val="0081498C"/>
    <w:rsid w:val="00816022"/>
    <w:rsid w:val="008237F6"/>
    <w:rsid w:val="00824A64"/>
    <w:rsid w:val="00825077"/>
    <w:rsid w:val="00826702"/>
    <w:rsid w:val="00830B34"/>
    <w:rsid w:val="00833976"/>
    <w:rsid w:val="00833B82"/>
    <w:rsid w:val="008362BF"/>
    <w:rsid w:val="008371EE"/>
    <w:rsid w:val="0084678F"/>
    <w:rsid w:val="00852399"/>
    <w:rsid w:val="00854AFF"/>
    <w:rsid w:val="00867C71"/>
    <w:rsid w:val="00870E00"/>
    <w:rsid w:val="008710F9"/>
    <w:rsid w:val="00872679"/>
    <w:rsid w:val="00873595"/>
    <w:rsid w:val="008752E4"/>
    <w:rsid w:val="00876E38"/>
    <w:rsid w:val="00884322"/>
    <w:rsid w:val="008A03EC"/>
    <w:rsid w:val="008A2EED"/>
    <w:rsid w:val="008A327A"/>
    <w:rsid w:val="008B1BBD"/>
    <w:rsid w:val="008B499C"/>
    <w:rsid w:val="008B4B26"/>
    <w:rsid w:val="008C10CA"/>
    <w:rsid w:val="008C1BD3"/>
    <w:rsid w:val="008C3490"/>
    <w:rsid w:val="008C4640"/>
    <w:rsid w:val="008D1960"/>
    <w:rsid w:val="008D3700"/>
    <w:rsid w:val="008D38C4"/>
    <w:rsid w:val="008E10FD"/>
    <w:rsid w:val="008E3683"/>
    <w:rsid w:val="008F324D"/>
    <w:rsid w:val="008F7988"/>
    <w:rsid w:val="00905A6D"/>
    <w:rsid w:val="00906477"/>
    <w:rsid w:val="00917E05"/>
    <w:rsid w:val="00917ECE"/>
    <w:rsid w:val="009204EF"/>
    <w:rsid w:val="009210BB"/>
    <w:rsid w:val="00927E14"/>
    <w:rsid w:val="009343F4"/>
    <w:rsid w:val="00936200"/>
    <w:rsid w:val="00937BB1"/>
    <w:rsid w:val="00944585"/>
    <w:rsid w:val="00947F17"/>
    <w:rsid w:val="009521FD"/>
    <w:rsid w:val="009559A5"/>
    <w:rsid w:val="00956CAA"/>
    <w:rsid w:val="00960101"/>
    <w:rsid w:val="00960B77"/>
    <w:rsid w:val="00962037"/>
    <w:rsid w:val="00967430"/>
    <w:rsid w:val="009703D3"/>
    <w:rsid w:val="00975F56"/>
    <w:rsid w:val="00984648"/>
    <w:rsid w:val="00985D27"/>
    <w:rsid w:val="00986728"/>
    <w:rsid w:val="009931D3"/>
    <w:rsid w:val="00995FFE"/>
    <w:rsid w:val="00996000"/>
    <w:rsid w:val="009A0D97"/>
    <w:rsid w:val="009A3F29"/>
    <w:rsid w:val="009B1642"/>
    <w:rsid w:val="009B28E8"/>
    <w:rsid w:val="009B2A8F"/>
    <w:rsid w:val="009B403A"/>
    <w:rsid w:val="009B59FF"/>
    <w:rsid w:val="009C4C3F"/>
    <w:rsid w:val="009C73D7"/>
    <w:rsid w:val="009D5106"/>
    <w:rsid w:val="009D5FED"/>
    <w:rsid w:val="009E1638"/>
    <w:rsid w:val="009E48D1"/>
    <w:rsid w:val="009E4E54"/>
    <w:rsid w:val="009E5A82"/>
    <w:rsid w:val="009E6146"/>
    <w:rsid w:val="009E7CEF"/>
    <w:rsid w:val="009F0E63"/>
    <w:rsid w:val="009F19F2"/>
    <w:rsid w:val="009F4FBD"/>
    <w:rsid w:val="00A01489"/>
    <w:rsid w:val="00A04D43"/>
    <w:rsid w:val="00A06B9F"/>
    <w:rsid w:val="00A10E13"/>
    <w:rsid w:val="00A12CE7"/>
    <w:rsid w:val="00A13282"/>
    <w:rsid w:val="00A14F56"/>
    <w:rsid w:val="00A15FD8"/>
    <w:rsid w:val="00A23069"/>
    <w:rsid w:val="00A2442E"/>
    <w:rsid w:val="00A2575F"/>
    <w:rsid w:val="00A25BFF"/>
    <w:rsid w:val="00A27963"/>
    <w:rsid w:val="00A338D5"/>
    <w:rsid w:val="00A37D1C"/>
    <w:rsid w:val="00A4617C"/>
    <w:rsid w:val="00A4766A"/>
    <w:rsid w:val="00A47999"/>
    <w:rsid w:val="00A5258D"/>
    <w:rsid w:val="00A538B1"/>
    <w:rsid w:val="00A54272"/>
    <w:rsid w:val="00A562BA"/>
    <w:rsid w:val="00A57F6B"/>
    <w:rsid w:val="00A623EF"/>
    <w:rsid w:val="00A632C8"/>
    <w:rsid w:val="00A6412D"/>
    <w:rsid w:val="00A64B27"/>
    <w:rsid w:val="00A66EE0"/>
    <w:rsid w:val="00A72BF4"/>
    <w:rsid w:val="00A8265D"/>
    <w:rsid w:val="00A82916"/>
    <w:rsid w:val="00A95F91"/>
    <w:rsid w:val="00A971FC"/>
    <w:rsid w:val="00AA125B"/>
    <w:rsid w:val="00AA2513"/>
    <w:rsid w:val="00AA43A3"/>
    <w:rsid w:val="00AA6D8A"/>
    <w:rsid w:val="00AB0CD2"/>
    <w:rsid w:val="00AB380C"/>
    <w:rsid w:val="00AB4800"/>
    <w:rsid w:val="00AC0196"/>
    <w:rsid w:val="00AC52CD"/>
    <w:rsid w:val="00AC59E2"/>
    <w:rsid w:val="00AD3226"/>
    <w:rsid w:val="00AE0429"/>
    <w:rsid w:val="00AE0BAE"/>
    <w:rsid w:val="00AE1AE1"/>
    <w:rsid w:val="00AE2A60"/>
    <w:rsid w:val="00AE2E95"/>
    <w:rsid w:val="00AE553A"/>
    <w:rsid w:val="00AE5B85"/>
    <w:rsid w:val="00AE7430"/>
    <w:rsid w:val="00AE75B2"/>
    <w:rsid w:val="00AE7612"/>
    <w:rsid w:val="00AE7F5E"/>
    <w:rsid w:val="00AF1F6A"/>
    <w:rsid w:val="00AF1FD6"/>
    <w:rsid w:val="00AF3AC4"/>
    <w:rsid w:val="00AF4571"/>
    <w:rsid w:val="00AF65C9"/>
    <w:rsid w:val="00B004CC"/>
    <w:rsid w:val="00B01910"/>
    <w:rsid w:val="00B02B0C"/>
    <w:rsid w:val="00B11B1D"/>
    <w:rsid w:val="00B11C90"/>
    <w:rsid w:val="00B129AB"/>
    <w:rsid w:val="00B1630D"/>
    <w:rsid w:val="00B3030B"/>
    <w:rsid w:val="00B312BA"/>
    <w:rsid w:val="00B32AB5"/>
    <w:rsid w:val="00B32ECF"/>
    <w:rsid w:val="00B36BB8"/>
    <w:rsid w:val="00B37E58"/>
    <w:rsid w:val="00B42A0F"/>
    <w:rsid w:val="00B46C73"/>
    <w:rsid w:val="00B47090"/>
    <w:rsid w:val="00B54507"/>
    <w:rsid w:val="00B56067"/>
    <w:rsid w:val="00B56AE0"/>
    <w:rsid w:val="00B6081B"/>
    <w:rsid w:val="00B61768"/>
    <w:rsid w:val="00B63448"/>
    <w:rsid w:val="00B70743"/>
    <w:rsid w:val="00B72890"/>
    <w:rsid w:val="00B73F56"/>
    <w:rsid w:val="00B748F7"/>
    <w:rsid w:val="00B76658"/>
    <w:rsid w:val="00B80932"/>
    <w:rsid w:val="00B964BC"/>
    <w:rsid w:val="00BA1180"/>
    <w:rsid w:val="00BA554A"/>
    <w:rsid w:val="00BA56A1"/>
    <w:rsid w:val="00BA5DF0"/>
    <w:rsid w:val="00BA7AC5"/>
    <w:rsid w:val="00BB1C47"/>
    <w:rsid w:val="00BB2983"/>
    <w:rsid w:val="00BB4A42"/>
    <w:rsid w:val="00BB4E53"/>
    <w:rsid w:val="00BB505C"/>
    <w:rsid w:val="00BB625F"/>
    <w:rsid w:val="00BC2A5F"/>
    <w:rsid w:val="00BC5225"/>
    <w:rsid w:val="00BC6170"/>
    <w:rsid w:val="00BD1BFE"/>
    <w:rsid w:val="00BD3585"/>
    <w:rsid w:val="00BD390C"/>
    <w:rsid w:val="00BE28E8"/>
    <w:rsid w:val="00BE5F46"/>
    <w:rsid w:val="00BE7B29"/>
    <w:rsid w:val="00C06EB8"/>
    <w:rsid w:val="00C07754"/>
    <w:rsid w:val="00C108E2"/>
    <w:rsid w:val="00C137CD"/>
    <w:rsid w:val="00C164DD"/>
    <w:rsid w:val="00C2240B"/>
    <w:rsid w:val="00C22572"/>
    <w:rsid w:val="00C27F27"/>
    <w:rsid w:val="00C32805"/>
    <w:rsid w:val="00C34A10"/>
    <w:rsid w:val="00C412C4"/>
    <w:rsid w:val="00C51207"/>
    <w:rsid w:val="00C520F9"/>
    <w:rsid w:val="00C524BD"/>
    <w:rsid w:val="00C53010"/>
    <w:rsid w:val="00C552C0"/>
    <w:rsid w:val="00C560E8"/>
    <w:rsid w:val="00C56E22"/>
    <w:rsid w:val="00C574A8"/>
    <w:rsid w:val="00C60711"/>
    <w:rsid w:val="00C629DD"/>
    <w:rsid w:val="00C65733"/>
    <w:rsid w:val="00C66907"/>
    <w:rsid w:val="00C67A79"/>
    <w:rsid w:val="00C7234B"/>
    <w:rsid w:val="00C8728E"/>
    <w:rsid w:val="00C914EF"/>
    <w:rsid w:val="00C91746"/>
    <w:rsid w:val="00C9225A"/>
    <w:rsid w:val="00C944DE"/>
    <w:rsid w:val="00C97979"/>
    <w:rsid w:val="00C97BC7"/>
    <w:rsid w:val="00C97D22"/>
    <w:rsid w:val="00CA2BB4"/>
    <w:rsid w:val="00CA7405"/>
    <w:rsid w:val="00CA7DF7"/>
    <w:rsid w:val="00CB04B5"/>
    <w:rsid w:val="00CB6EAB"/>
    <w:rsid w:val="00CC2CF5"/>
    <w:rsid w:val="00CC5700"/>
    <w:rsid w:val="00CD3502"/>
    <w:rsid w:val="00CD5278"/>
    <w:rsid w:val="00CE34F4"/>
    <w:rsid w:val="00CE3EE2"/>
    <w:rsid w:val="00CF0B73"/>
    <w:rsid w:val="00CF0D9C"/>
    <w:rsid w:val="00CF43A5"/>
    <w:rsid w:val="00CF60B9"/>
    <w:rsid w:val="00D0063D"/>
    <w:rsid w:val="00D00DB5"/>
    <w:rsid w:val="00D042DB"/>
    <w:rsid w:val="00D073A6"/>
    <w:rsid w:val="00D14255"/>
    <w:rsid w:val="00D15DD9"/>
    <w:rsid w:val="00D21B67"/>
    <w:rsid w:val="00D25093"/>
    <w:rsid w:val="00D25465"/>
    <w:rsid w:val="00D31FEC"/>
    <w:rsid w:val="00D3533B"/>
    <w:rsid w:val="00D429C6"/>
    <w:rsid w:val="00D453E3"/>
    <w:rsid w:val="00D45E80"/>
    <w:rsid w:val="00D4609C"/>
    <w:rsid w:val="00D470FF"/>
    <w:rsid w:val="00D50DFD"/>
    <w:rsid w:val="00D55159"/>
    <w:rsid w:val="00D56321"/>
    <w:rsid w:val="00D71BA2"/>
    <w:rsid w:val="00D74848"/>
    <w:rsid w:val="00D74A14"/>
    <w:rsid w:val="00D75835"/>
    <w:rsid w:val="00D80F42"/>
    <w:rsid w:val="00D825B4"/>
    <w:rsid w:val="00D84D13"/>
    <w:rsid w:val="00D87F90"/>
    <w:rsid w:val="00D92F65"/>
    <w:rsid w:val="00DA329B"/>
    <w:rsid w:val="00DA3400"/>
    <w:rsid w:val="00DA4EF1"/>
    <w:rsid w:val="00DA6918"/>
    <w:rsid w:val="00DB7771"/>
    <w:rsid w:val="00DC1A95"/>
    <w:rsid w:val="00DC5291"/>
    <w:rsid w:val="00DC532A"/>
    <w:rsid w:val="00DC609D"/>
    <w:rsid w:val="00DD115D"/>
    <w:rsid w:val="00DD277D"/>
    <w:rsid w:val="00DE1F64"/>
    <w:rsid w:val="00DE30D5"/>
    <w:rsid w:val="00DE6BDB"/>
    <w:rsid w:val="00DF5C40"/>
    <w:rsid w:val="00E01134"/>
    <w:rsid w:val="00E01954"/>
    <w:rsid w:val="00E0323A"/>
    <w:rsid w:val="00E0376F"/>
    <w:rsid w:val="00E06B7C"/>
    <w:rsid w:val="00E06DE4"/>
    <w:rsid w:val="00E07996"/>
    <w:rsid w:val="00E12D47"/>
    <w:rsid w:val="00E12FB2"/>
    <w:rsid w:val="00E134C2"/>
    <w:rsid w:val="00E166B0"/>
    <w:rsid w:val="00E3003C"/>
    <w:rsid w:val="00E33828"/>
    <w:rsid w:val="00E33976"/>
    <w:rsid w:val="00E339FB"/>
    <w:rsid w:val="00E402D6"/>
    <w:rsid w:val="00E43EEF"/>
    <w:rsid w:val="00E4681A"/>
    <w:rsid w:val="00E46E6D"/>
    <w:rsid w:val="00E51FED"/>
    <w:rsid w:val="00E536F6"/>
    <w:rsid w:val="00E5398A"/>
    <w:rsid w:val="00E571C8"/>
    <w:rsid w:val="00E57EAA"/>
    <w:rsid w:val="00E629E9"/>
    <w:rsid w:val="00E7182E"/>
    <w:rsid w:val="00E77540"/>
    <w:rsid w:val="00E838FF"/>
    <w:rsid w:val="00E86021"/>
    <w:rsid w:val="00E86CC9"/>
    <w:rsid w:val="00E947F4"/>
    <w:rsid w:val="00E96E81"/>
    <w:rsid w:val="00EA4852"/>
    <w:rsid w:val="00EA50FA"/>
    <w:rsid w:val="00EB2D34"/>
    <w:rsid w:val="00EB2E8F"/>
    <w:rsid w:val="00EB2FF1"/>
    <w:rsid w:val="00EB3F7F"/>
    <w:rsid w:val="00EC6ED7"/>
    <w:rsid w:val="00EC7430"/>
    <w:rsid w:val="00ED28D7"/>
    <w:rsid w:val="00ED4BE1"/>
    <w:rsid w:val="00EE143E"/>
    <w:rsid w:val="00EE274B"/>
    <w:rsid w:val="00EE4CD8"/>
    <w:rsid w:val="00EF26A5"/>
    <w:rsid w:val="00EF287F"/>
    <w:rsid w:val="00EF358B"/>
    <w:rsid w:val="00EF49B1"/>
    <w:rsid w:val="00EF5A9F"/>
    <w:rsid w:val="00EF724D"/>
    <w:rsid w:val="00F043D7"/>
    <w:rsid w:val="00F07E73"/>
    <w:rsid w:val="00F10804"/>
    <w:rsid w:val="00F11EC3"/>
    <w:rsid w:val="00F12FCF"/>
    <w:rsid w:val="00F14238"/>
    <w:rsid w:val="00F14F25"/>
    <w:rsid w:val="00F17041"/>
    <w:rsid w:val="00F232C5"/>
    <w:rsid w:val="00F2558B"/>
    <w:rsid w:val="00F332D7"/>
    <w:rsid w:val="00F340FF"/>
    <w:rsid w:val="00F35CBF"/>
    <w:rsid w:val="00F41D37"/>
    <w:rsid w:val="00F455BF"/>
    <w:rsid w:val="00F6216D"/>
    <w:rsid w:val="00F6507C"/>
    <w:rsid w:val="00F65660"/>
    <w:rsid w:val="00F71DDF"/>
    <w:rsid w:val="00F73A7D"/>
    <w:rsid w:val="00F76585"/>
    <w:rsid w:val="00F80305"/>
    <w:rsid w:val="00F83256"/>
    <w:rsid w:val="00F85E0C"/>
    <w:rsid w:val="00F86B73"/>
    <w:rsid w:val="00F87246"/>
    <w:rsid w:val="00F96052"/>
    <w:rsid w:val="00FA01AA"/>
    <w:rsid w:val="00FA4DC7"/>
    <w:rsid w:val="00FA5B07"/>
    <w:rsid w:val="00FB1A01"/>
    <w:rsid w:val="00FB2CCA"/>
    <w:rsid w:val="00FB4E82"/>
    <w:rsid w:val="00FB64B9"/>
    <w:rsid w:val="00FB6EF6"/>
    <w:rsid w:val="00FC0A66"/>
    <w:rsid w:val="00FC0AE1"/>
    <w:rsid w:val="00FC3460"/>
    <w:rsid w:val="00FC767F"/>
    <w:rsid w:val="00FD27B8"/>
    <w:rsid w:val="00FE0F5B"/>
    <w:rsid w:val="00FE458D"/>
    <w:rsid w:val="00FF2141"/>
    <w:rsid w:val="00FF2321"/>
    <w:rsid w:val="00FF25FB"/>
    <w:rsid w:val="00FF4F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A4936"/>
  <w15:docId w15:val="{2A11D0B4-FE43-4478-8BB8-46029F1C9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8E8"/>
    <w:pPr>
      <w:suppressAutoHyphens/>
    </w:pPr>
    <w:rPr>
      <w:rFonts w:ascii="Times New Roman" w:eastAsia="Times New Roman" w:hAnsi="Times New Roman"/>
    </w:rPr>
  </w:style>
  <w:style w:type="paragraph" w:styleId="Ttulo1">
    <w:name w:val="heading 1"/>
    <w:aliases w:val="SubTítulo 1"/>
    <w:basedOn w:val="Normal"/>
    <w:next w:val="Normal"/>
    <w:link w:val="Ttulo1Char"/>
    <w:uiPriority w:val="9"/>
    <w:qFormat/>
    <w:rsid w:val="009B28E8"/>
    <w:pPr>
      <w:keepNext/>
      <w:tabs>
        <w:tab w:val="num" w:pos="0"/>
      </w:tabs>
      <w:spacing w:line="400" w:lineRule="exact"/>
      <w:outlineLvl w:val="0"/>
    </w:pPr>
    <w:rPr>
      <w:rFonts w:ascii="Garamond" w:hAnsi="Garamond"/>
      <w:sz w:val="28"/>
    </w:rPr>
  </w:style>
  <w:style w:type="paragraph" w:styleId="Ttulo2">
    <w:name w:val="heading 2"/>
    <w:basedOn w:val="Normal"/>
    <w:next w:val="Normal"/>
    <w:link w:val="Ttulo2Char"/>
    <w:qFormat/>
    <w:rsid w:val="009B28E8"/>
    <w:pPr>
      <w:keepNext/>
      <w:tabs>
        <w:tab w:val="num" w:pos="0"/>
      </w:tabs>
      <w:jc w:val="center"/>
      <w:outlineLvl w:val="1"/>
    </w:pPr>
    <w:rPr>
      <w:rFonts w:ascii="Arial" w:hAnsi="Arial"/>
      <w:b/>
    </w:rPr>
  </w:style>
  <w:style w:type="paragraph" w:styleId="Ttulo3">
    <w:name w:val="heading 3"/>
    <w:basedOn w:val="Normal"/>
    <w:next w:val="Normal"/>
    <w:link w:val="Ttulo3Char"/>
    <w:qFormat/>
    <w:rsid w:val="009B28E8"/>
    <w:pPr>
      <w:keepNext/>
      <w:tabs>
        <w:tab w:val="num" w:pos="0"/>
      </w:tabs>
      <w:jc w:val="center"/>
      <w:outlineLvl w:val="2"/>
    </w:pPr>
    <w:rPr>
      <w:rFonts w:ascii="Arial" w:hAnsi="Arial"/>
      <w:b/>
      <w:u w:val="single"/>
    </w:rPr>
  </w:style>
  <w:style w:type="paragraph" w:styleId="Ttulo4">
    <w:name w:val="heading 4"/>
    <w:basedOn w:val="Normal"/>
    <w:next w:val="Normal"/>
    <w:link w:val="Ttulo4Char"/>
    <w:qFormat/>
    <w:rsid w:val="009B28E8"/>
    <w:pPr>
      <w:keepNext/>
      <w:tabs>
        <w:tab w:val="num" w:pos="0"/>
      </w:tabs>
      <w:jc w:val="center"/>
      <w:outlineLvl w:val="3"/>
    </w:pPr>
    <w:rPr>
      <w:rFonts w:ascii="Arial" w:hAnsi="Arial"/>
      <w:b/>
      <w:i/>
      <w:color w:val="000000"/>
    </w:rPr>
  </w:style>
  <w:style w:type="paragraph" w:styleId="Ttulo5">
    <w:name w:val="heading 5"/>
    <w:basedOn w:val="Normal"/>
    <w:next w:val="Normal"/>
    <w:link w:val="Ttulo5Char"/>
    <w:qFormat/>
    <w:rsid w:val="009B28E8"/>
    <w:pPr>
      <w:keepNext/>
      <w:tabs>
        <w:tab w:val="num" w:pos="0"/>
      </w:tabs>
      <w:jc w:val="center"/>
      <w:outlineLvl w:val="4"/>
    </w:pPr>
    <w:rPr>
      <w:sz w:val="24"/>
    </w:rPr>
  </w:style>
  <w:style w:type="paragraph" w:styleId="Ttulo6">
    <w:name w:val="heading 6"/>
    <w:basedOn w:val="Normal"/>
    <w:next w:val="Normal"/>
    <w:link w:val="Ttulo6Char"/>
    <w:qFormat/>
    <w:rsid w:val="009B28E8"/>
    <w:pPr>
      <w:keepNext/>
      <w:tabs>
        <w:tab w:val="num" w:pos="0"/>
      </w:tabs>
      <w:outlineLvl w:val="5"/>
    </w:pPr>
    <w:rPr>
      <w:rFonts w:ascii="Arial" w:hAnsi="Arial"/>
      <w:b/>
      <w:color w:val="0000FF"/>
      <w:sz w:val="16"/>
    </w:rPr>
  </w:style>
  <w:style w:type="paragraph" w:styleId="Ttulo7">
    <w:name w:val="heading 7"/>
    <w:basedOn w:val="Normal"/>
    <w:next w:val="Normal"/>
    <w:link w:val="Ttulo7Char"/>
    <w:qFormat/>
    <w:rsid w:val="009B28E8"/>
    <w:pPr>
      <w:keepNext/>
      <w:tabs>
        <w:tab w:val="num" w:pos="0"/>
      </w:tabs>
      <w:spacing w:line="400" w:lineRule="exact"/>
      <w:ind w:left="710"/>
      <w:jc w:val="center"/>
      <w:outlineLvl w:val="6"/>
    </w:pPr>
    <w:rPr>
      <w:rFonts w:ascii="Garamond" w:hAnsi="Garamond"/>
      <w:sz w:val="28"/>
    </w:rPr>
  </w:style>
  <w:style w:type="paragraph" w:styleId="Ttulo8">
    <w:name w:val="heading 8"/>
    <w:basedOn w:val="Normal"/>
    <w:next w:val="Normal"/>
    <w:link w:val="Ttulo8Char"/>
    <w:qFormat/>
    <w:rsid w:val="009B28E8"/>
    <w:pPr>
      <w:keepNext/>
      <w:tabs>
        <w:tab w:val="num" w:pos="0"/>
      </w:tabs>
      <w:jc w:val="both"/>
      <w:outlineLvl w:val="7"/>
    </w:pPr>
    <w:rPr>
      <w:rFonts w:ascii="Arial" w:hAnsi="Arial"/>
      <w:b/>
    </w:rPr>
  </w:style>
  <w:style w:type="paragraph" w:styleId="Ttulo9">
    <w:name w:val="heading 9"/>
    <w:basedOn w:val="Normal"/>
    <w:next w:val="Normal"/>
    <w:link w:val="Ttulo9Char"/>
    <w:qFormat/>
    <w:rsid w:val="009B28E8"/>
    <w:pPr>
      <w:keepNext/>
      <w:tabs>
        <w:tab w:val="num" w:pos="0"/>
      </w:tabs>
      <w:ind w:left="1134"/>
      <w:jc w:val="both"/>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SubTítulo 1 Char"/>
    <w:link w:val="Ttulo1"/>
    <w:uiPriority w:val="9"/>
    <w:rsid w:val="009B28E8"/>
    <w:rPr>
      <w:rFonts w:ascii="Garamond" w:eastAsia="Times New Roman" w:hAnsi="Garamond"/>
      <w:sz w:val="28"/>
    </w:rPr>
  </w:style>
  <w:style w:type="character" w:customStyle="1" w:styleId="Ttulo2Char">
    <w:name w:val="Título 2 Char"/>
    <w:link w:val="Ttulo2"/>
    <w:rsid w:val="009B28E8"/>
    <w:rPr>
      <w:rFonts w:ascii="Arial" w:eastAsia="Times New Roman" w:hAnsi="Arial"/>
      <w:b/>
    </w:rPr>
  </w:style>
  <w:style w:type="character" w:customStyle="1" w:styleId="Ttulo3Char">
    <w:name w:val="Título 3 Char"/>
    <w:link w:val="Ttulo3"/>
    <w:rsid w:val="009B28E8"/>
    <w:rPr>
      <w:rFonts w:ascii="Arial" w:eastAsia="Times New Roman" w:hAnsi="Arial"/>
      <w:b/>
      <w:u w:val="single"/>
    </w:rPr>
  </w:style>
  <w:style w:type="character" w:customStyle="1" w:styleId="Ttulo4Char">
    <w:name w:val="Título 4 Char"/>
    <w:link w:val="Ttulo4"/>
    <w:rsid w:val="009B28E8"/>
    <w:rPr>
      <w:rFonts w:ascii="Arial" w:eastAsia="Times New Roman" w:hAnsi="Arial"/>
      <w:b/>
      <w:i/>
      <w:color w:val="000000"/>
    </w:rPr>
  </w:style>
  <w:style w:type="character" w:customStyle="1" w:styleId="Ttulo5Char">
    <w:name w:val="Título 5 Char"/>
    <w:link w:val="Ttulo5"/>
    <w:rsid w:val="009B28E8"/>
    <w:rPr>
      <w:rFonts w:ascii="Times New Roman" w:eastAsia="Times New Roman" w:hAnsi="Times New Roman"/>
      <w:sz w:val="24"/>
    </w:rPr>
  </w:style>
  <w:style w:type="character" w:customStyle="1" w:styleId="Ttulo6Char">
    <w:name w:val="Título 6 Char"/>
    <w:link w:val="Ttulo6"/>
    <w:rsid w:val="009B28E8"/>
    <w:rPr>
      <w:rFonts w:ascii="Arial" w:eastAsia="Times New Roman" w:hAnsi="Arial"/>
      <w:b/>
      <w:color w:val="0000FF"/>
      <w:sz w:val="16"/>
    </w:rPr>
  </w:style>
  <w:style w:type="character" w:customStyle="1" w:styleId="Ttulo7Char">
    <w:name w:val="Título 7 Char"/>
    <w:link w:val="Ttulo7"/>
    <w:rsid w:val="009B28E8"/>
    <w:rPr>
      <w:rFonts w:ascii="Garamond" w:eastAsia="Times New Roman" w:hAnsi="Garamond"/>
      <w:sz w:val="28"/>
    </w:rPr>
  </w:style>
  <w:style w:type="character" w:customStyle="1" w:styleId="Ttulo8Char">
    <w:name w:val="Título 8 Char"/>
    <w:link w:val="Ttulo8"/>
    <w:rsid w:val="009B28E8"/>
    <w:rPr>
      <w:rFonts w:ascii="Arial" w:eastAsia="Times New Roman" w:hAnsi="Arial"/>
      <w:b/>
    </w:rPr>
  </w:style>
  <w:style w:type="character" w:customStyle="1" w:styleId="Ttulo9Char">
    <w:name w:val="Título 9 Char"/>
    <w:link w:val="Ttulo9"/>
    <w:rsid w:val="009B28E8"/>
    <w:rPr>
      <w:rFonts w:ascii="Times New Roman" w:eastAsia="Times New Roman" w:hAnsi="Times New Roman"/>
      <w:sz w:val="24"/>
    </w:rPr>
  </w:style>
  <w:style w:type="character" w:customStyle="1" w:styleId="WW8Num21z2">
    <w:name w:val="WW8Num21z2"/>
    <w:rsid w:val="009B28E8"/>
    <w:rPr>
      <w:u w:val="none"/>
    </w:rPr>
  </w:style>
  <w:style w:type="character" w:customStyle="1" w:styleId="WW8Num22z2">
    <w:name w:val="WW8Num22z2"/>
    <w:rsid w:val="009B28E8"/>
    <w:rPr>
      <w:u w:val="none"/>
    </w:rPr>
  </w:style>
  <w:style w:type="character" w:customStyle="1" w:styleId="WW8Num23z2">
    <w:name w:val="WW8Num23z2"/>
    <w:rsid w:val="009B28E8"/>
    <w:rPr>
      <w:u w:val="none"/>
    </w:rPr>
  </w:style>
  <w:style w:type="character" w:customStyle="1" w:styleId="WW8Num30z0">
    <w:name w:val="WW8Num30z0"/>
    <w:rsid w:val="009B28E8"/>
    <w:rPr>
      <w:rFonts w:ascii="Arial Narrow" w:hAnsi="Arial Narrow"/>
      <w:sz w:val="20"/>
    </w:rPr>
  </w:style>
  <w:style w:type="character" w:customStyle="1" w:styleId="WW8Num32z0">
    <w:name w:val="WW8Num32z0"/>
    <w:rsid w:val="009B28E8"/>
    <w:rPr>
      <w:u w:val="single"/>
    </w:rPr>
  </w:style>
  <w:style w:type="character" w:customStyle="1" w:styleId="WW8Num33z0">
    <w:name w:val="WW8Num33z0"/>
    <w:rsid w:val="009B28E8"/>
    <w:rPr>
      <w:b/>
    </w:rPr>
  </w:style>
  <w:style w:type="character" w:customStyle="1" w:styleId="WW8Num36z0">
    <w:name w:val="WW8Num36z0"/>
    <w:rsid w:val="009B28E8"/>
    <w:rPr>
      <w:rFonts w:cs="Arial"/>
      <w:b/>
      <w:color w:val="000000"/>
    </w:rPr>
  </w:style>
  <w:style w:type="character" w:customStyle="1" w:styleId="WW8Num41z0">
    <w:name w:val="WW8Num41z0"/>
    <w:rsid w:val="009B28E8"/>
    <w:rPr>
      <w:b/>
    </w:rPr>
  </w:style>
  <w:style w:type="character" w:customStyle="1" w:styleId="WW8Num45z0">
    <w:name w:val="WW8Num45z0"/>
    <w:rsid w:val="009B28E8"/>
    <w:rPr>
      <w:rFonts w:ascii="Symbol" w:eastAsia="Times New Roman" w:hAnsi="Symbol" w:cs="Arial"/>
    </w:rPr>
  </w:style>
  <w:style w:type="character" w:customStyle="1" w:styleId="WW8Num45z1">
    <w:name w:val="WW8Num45z1"/>
    <w:rsid w:val="009B28E8"/>
    <w:rPr>
      <w:rFonts w:ascii="Courier New" w:hAnsi="Courier New"/>
    </w:rPr>
  </w:style>
  <w:style w:type="character" w:customStyle="1" w:styleId="WW8Num45z2">
    <w:name w:val="WW8Num45z2"/>
    <w:rsid w:val="009B28E8"/>
    <w:rPr>
      <w:rFonts w:ascii="Wingdings" w:hAnsi="Wingdings"/>
    </w:rPr>
  </w:style>
  <w:style w:type="character" w:customStyle="1" w:styleId="WW8Num45z3">
    <w:name w:val="WW8Num45z3"/>
    <w:rsid w:val="009B28E8"/>
    <w:rPr>
      <w:rFonts w:ascii="Symbol" w:hAnsi="Symbol"/>
    </w:rPr>
  </w:style>
  <w:style w:type="character" w:customStyle="1" w:styleId="WW8Num47z0">
    <w:name w:val="WW8Num47z0"/>
    <w:rsid w:val="009B28E8"/>
    <w:rPr>
      <w:b/>
      <w:color w:val="000000"/>
    </w:rPr>
  </w:style>
  <w:style w:type="character" w:customStyle="1" w:styleId="WW8Num50z0">
    <w:name w:val="WW8Num50z0"/>
    <w:rsid w:val="009B28E8"/>
    <w:rPr>
      <w:b/>
    </w:rPr>
  </w:style>
  <w:style w:type="character" w:customStyle="1" w:styleId="WW8Num52z0">
    <w:name w:val="WW8Num52z0"/>
    <w:rsid w:val="009B28E8"/>
    <w:rPr>
      <w:b/>
    </w:rPr>
  </w:style>
  <w:style w:type="character" w:customStyle="1" w:styleId="WW8Num53z0">
    <w:name w:val="WW8Num53z0"/>
    <w:rsid w:val="009B28E8"/>
    <w:rPr>
      <w:rFonts w:ascii="Symbol" w:eastAsia="Arial Unicode MS" w:hAnsi="Symbol" w:cs="Arial Narrow"/>
    </w:rPr>
  </w:style>
  <w:style w:type="character" w:customStyle="1" w:styleId="WW8Num53z1">
    <w:name w:val="WW8Num53z1"/>
    <w:rsid w:val="009B28E8"/>
    <w:rPr>
      <w:rFonts w:ascii="Courier New" w:hAnsi="Courier New"/>
    </w:rPr>
  </w:style>
  <w:style w:type="character" w:customStyle="1" w:styleId="WW8Num53z2">
    <w:name w:val="WW8Num53z2"/>
    <w:rsid w:val="009B28E8"/>
    <w:rPr>
      <w:rFonts w:ascii="Wingdings" w:hAnsi="Wingdings"/>
    </w:rPr>
  </w:style>
  <w:style w:type="character" w:customStyle="1" w:styleId="WW8Num53z3">
    <w:name w:val="WW8Num53z3"/>
    <w:rsid w:val="009B28E8"/>
    <w:rPr>
      <w:rFonts w:ascii="Symbol" w:hAnsi="Symbol"/>
    </w:rPr>
  </w:style>
  <w:style w:type="character" w:customStyle="1" w:styleId="WW8Num54z0">
    <w:name w:val="WW8Num54z0"/>
    <w:rsid w:val="009B28E8"/>
    <w:rPr>
      <w:b/>
    </w:rPr>
  </w:style>
  <w:style w:type="character" w:customStyle="1" w:styleId="WW8Num57z0">
    <w:name w:val="WW8Num57z0"/>
    <w:rsid w:val="009B28E8"/>
    <w:rPr>
      <w:rFonts w:ascii="Times New Roman" w:hAnsi="Times New Roman"/>
    </w:rPr>
  </w:style>
  <w:style w:type="character" w:customStyle="1" w:styleId="WW8NumSt46z0">
    <w:name w:val="WW8NumSt46z0"/>
    <w:rsid w:val="009B28E8"/>
    <w:rPr>
      <w:rFonts w:ascii="Symbol" w:hAnsi="Symbol"/>
    </w:rPr>
  </w:style>
  <w:style w:type="character" w:customStyle="1" w:styleId="WW8NumSt46z1">
    <w:name w:val="WW8NumSt46z1"/>
    <w:rsid w:val="009B28E8"/>
    <w:rPr>
      <w:rFonts w:ascii="Courier New" w:hAnsi="Courier New"/>
    </w:rPr>
  </w:style>
  <w:style w:type="character" w:customStyle="1" w:styleId="WW8NumSt46z2">
    <w:name w:val="WW8NumSt46z2"/>
    <w:rsid w:val="009B28E8"/>
    <w:rPr>
      <w:rFonts w:ascii="Wingdings" w:hAnsi="Wingdings"/>
    </w:rPr>
  </w:style>
  <w:style w:type="character" w:customStyle="1" w:styleId="WW-Fontepargpadro">
    <w:name w:val="WW-Fonte parág. padrão"/>
    <w:rsid w:val="009B28E8"/>
  </w:style>
  <w:style w:type="character" w:customStyle="1" w:styleId="WW8Num20z2">
    <w:name w:val="WW8Num20z2"/>
    <w:rsid w:val="009B28E8"/>
    <w:rPr>
      <w:u w:val="none"/>
    </w:rPr>
  </w:style>
  <w:style w:type="character" w:customStyle="1" w:styleId="WW-WW8Num21z2">
    <w:name w:val="WW-WW8Num21z2"/>
    <w:rsid w:val="009B28E8"/>
    <w:rPr>
      <w:u w:val="none"/>
    </w:rPr>
  </w:style>
  <w:style w:type="character" w:customStyle="1" w:styleId="WW-WW8Num22z2">
    <w:name w:val="WW-WW8Num22z2"/>
    <w:rsid w:val="009B28E8"/>
    <w:rPr>
      <w:u w:val="none"/>
    </w:rPr>
  </w:style>
  <w:style w:type="character" w:customStyle="1" w:styleId="WW-Absatz-Standardschriftart">
    <w:name w:val="WW-Absatz-Standardschriftart"/>
    <w:rsid w:val="009B28E8"/>
  </w:style>
  <w:style w:type="character" w:customStyle="1" w:styleId="WW-WW8Num20z2">
    <w:name w:val="WW-WW8Num20z2"/>
    <w:rsid w:val="009B28E8"/>
    <w:rPr>
      <w:u w:val="none"/>
    </w:rPr>
  </w:style>
  <w:style w:type="character" w:customStyle="1" w:styleId="WW-WW8Num21z21">
    <w:name w:val="WW-WW8Num21z21"/>
    <w:rsid w:val="009B28E8"/>
    <w:rPr>
      <w:u w:val="none"/>
    </w:rPr>
  </w:style>
  <w:style w:type="character" w:customStyle="1" w:styleId="WW-WW8Num22z21">
    <w:name w:val="WW-WW8Num22z21"/>
    <w:rsid w:val="009B28E8"/>
    <w:rPr>
      <w:u w:val="none"/>
    </w:rPr>
  </w:style>
  <w:style w:type="character" w:customStyle="1" w:styleId="WW-Absatz-Standardschriftart1">
    <w:name w:val="WW-Absatz-Standardschriftart1"/>
    <w:rsid w:val="009B28E8"/>
  </w:style>
  <w:style w:type="character" w:customStyle="1" w:styleId="WW-WW8Num20z21">
    <w:name w:val="WW-WW8Num20z21"/>
    <w:rsid w:val="009B28E8"/>
    <w:rPr>
      <w:u w:val="none"/>
    </w:rPr>
  </w:style>
  <w:style w:type="character" w:customStyle="1" w:styleId="WW-WW8Num21z211">
    <w:name w:val="WW-WW8Num21z211"/>
    <w:rsid w:val="009B28E8"/>
    <w:rPr>
      <w:u w:val="none"/>
    </w:rPr>
  </w:style>
  <w:style w:type="character" w:customStyle="1" w:styleId="WW-WW8Num22z211">
    <w:name w:val="WW-WW8Num22z211"/>
    <w:rsid w:val="009B28E8"/>
    <w:rPr>
      <w:u w:val="none"/>
    </w:rPr>
  </w:style>
  <w:style w:type="character" w:customStyle="1" w:styleId="WW-Absatz-Standardschriftart11">
    <w:name w:val="WW-Absatz-Standardschriftart11"/>
    <w:rsid w:val="009B28E8"/>
  </w:style>
  <w:style w:type="character" w:customStyle="1" w:styleId="WW-WW8Num20z211">
    <w:name w:val="WW-WW8Num20z211"/>
    <w:rsid w:val="009B28E8"/>
    <w:rPr>
      <w:u w:val="none"/>
    </w:rPr>
  </w:style>
  <w:style w:type="character" w:customStyle="1" w:styleId="WW-WW8Num21z2111">
    <w:name w:val="WW-WW8Num21z2111"/>
    <w:rsid w:val="009B28E8"/>
    <w:rPr>
      <w:u w:val="none"/>
    </w:rPr>
  </w:style>
  <w:style w:type="character" w:customStyle="1" w:styleId="WW-WW8Num22z2111">
    <w:name w:val="WW-WW8Num22z2111"/>
    <w:rsid w:val="009B28E8"/>
    <w:rPr>
      <w:u w:val="none"/>
    </w:rPr>
  </w:style>
  <w:style w:type="character" w:customStyle="1" w:styleId="WW-Fontepargpadro1">
    <w:name w:val="WW-Fonte parág. padrão1"/>
    <w:rsid w:val="009B28E8"/>
  </w:style>
  <w:style w:type="character" w:customStyle="1" w:styleId="WW-WW8Num20z2111">
    <w:name w:val="WW-WW8Num20z2111"/>
    <w:rsid w:val="009B28E8"/>
    <w:rPr>
      <w:u w:val="none"/>
    </w:rPr>
  </w:style>
  <w:style w:type="character" w:customStyle="1" w:styleId="WW-WW8Num21z21111">
    <w:name w:val="WW-WW8Num21z21111"/>
    <w:rsid w:val="009B28E8"/>
    <w:rPr>
      <w:u w:val="none"/>
    </w:rPr>
  </w:style>
  <w:style w:type="character" w:customStyle="1" w:styleId="WW-WW8Num22z21111">
    <w:name w:val="WW-WW8Num22z21111"/>
    <w:rsid w:val="009B28E8"/>
    <w:rPr>
      <w:u w:val="none"/>
    </w:rPr>
  </w:style>
  <w:style w:type="character" w:customStyle="1" w:styleId="WW-Absatz-Standardschriftart111">
    <w:name w:val="WW-Absatz-Standardschriftart111"/>
    <w:rsid w:val="009B28E8"/>
  </w:style>
  <w:style w:type="character" w:customStyle="1" w:styleId="WW-WW8Num20z21111">
    <w:name w:val="WW-WW8Num20z21111"/>
    <w:rsid w:val="009B28E8"/>
    <w:rPr>
      <w:u w:val="none"/>
    </w:rPr>
  </w:style>
  <w:style w:type="character" w:customStyle="1" w:styleId="WW-WW8Num21z211111">
    <w:name w:val="WW-WW8Num21z211111"/>
    <w:rsid w:val="009B28E8"/>
    <w:rPr>
      <w:u w:val="none"/>
    </w:rPr>
  </w:style>
  <w:style w:type="character" w:customStyle="1" w:styleId="WW-WW8Num22z211111">
    <w:name w:val="WW-WW8Num22z211111"/>
    <w:rsid w:val="009B28E8"/>
    <w:rPr>
      <w:u w:val="none"/>
    </w:rPr>
  </w:style>
  <w:style w:type="character" w:customStyle="1" w:styleId="WW-Absatz-Standardschriftart1111">
    <w:name w:val="WW-Absatz-Standardschriftart1111"/>
    <w:rsid w:val="009B28E8"/>
  </w:style>
  <w:style w:type="character" w:customStyle="1" w:styleId="WW-WW8Num20z211111">
    <w:name w:val="WW-WW8Num20z211111"/>
    <w:rsid w:val="009B28E8"/>
    <w:rPr>
      <w:u w:val="none"/>
    </w:rPr>
  </w:style>
  <w:style w:type="character" w:customStyle="1" w:styleId="WW-WW8Num21z2111111">
    <w:name w:val="WW-WW8Num21z2111111"/>
    <w:rsid w:val="009B28E8"/>
    <w:rPr>
      <w:u w:val="none"/>
    </w:rPr>
  </w:style>
  <w:style w:type="character" w:customStyle="1" w:styleId="WW-WW8Num22z2111111">
    <w:name w:val="WW-WW8Num22z2111111"/>
    <w:rsid w:val="009B28E8"/>
    <w:rPr>
      <w:u w:val="none"/>
    </w:rPr>
  </w:style>
  <w:style w:type="character" w:customStyle="1" w:styleId="WW-Absatz-Standardschriftart11111">
    <w:name w:val="WW-Absatz-Standardschriftart11111"/>
    <w:rsid w:val="009B28E8"/>
  </w:style>
  <w:style w:type="character" w:customStyle="1" w:styleId="WW-WW8Num20z2111111">
    <w:name w:val="WW-WW8Num20z2111111"/>
    <w:rsid w:val="009B28E8"/>
    <w:rPr>
      <w:u w:val="none"/>
    </w:rPr>
  </w:style>
  <w:style w:type="character" w:customStyle="1" w:styleId="WW-WW8Num21z21111111">
    <w:name w:val="WW-WW8Num21z21111111"/>
    <w:rsid w:val="009B28E8"/>
    <w:rPr>
      <w:u w:val="none"/>
    </w:rPr>
  </w:style>
  <w:style w:type="character" w:customStyle="1" w:styleId="WW-WW8Num22z21111111">
    <w:name w:val="WW-WW8Num22z21111111"/>
    <w:rsid w:val="009B28E8"/>
    <w:rPr>
      <w:u w:val="none"/>
    </w:rPr>
  </w:style>
  <w:style w:type="character" w:customStyle="1" w:styleId="WW-Absatz-Standardschriftart111111">
    <w:name w:val="WW-Absatz-Standardschriftart111111"/>
    <w:rsid w:val="009B28E8"/>
  </w:style>
  <w:style w:type="character" w:customStyle="1" w:styleId="WW-WW8Num20z21111111">
    <w:name w:val="WW-WW8Num20z21111111"/>
    <w:rsid w:val="009B28E8"/>
    <w:rPr>
      <w:u w:val="none"/>
    </w:rPr>
  </w:style>
  <w:style w:type="character" w:customStyle="1" w:styleId="WW-WW8Num21z211111111">
    <w:name w:val="WW-WW8Num21z211111111"/>
    <w:rsid w:val="009B28E8"/>
    <w:rPr>
      <w:u w:val="none"/>
    </w:rPr>
  </w:style>
  <w:style w:type="character" w:customStyle="1" w:styleId="WW-WW8Num22z211111111">
    <w:name w:val="WW-WW8Num22z211111111"/>
    <w:rsid w:val="009B28E8"/>
    <w:rPr>
      <w:u w:val="none"/>
    </w:rPr>
  </w:style>
  <w:style w:type="character" w:customStyle="1" w:styleId="WW-Absatz-Standardschriftart1111111">
    <w:name w:val="WW-Absatz-Standardschriftart1111111"/>
    <w:rsid w:val="009B28E8"/>
  </w:style>
  <w:style w:type="character" w:customStyle="1" w:styleId="WW-WW8Num20z211111111">
    <w:name w:val="WW-WW8Num20z211111111"/>
    <w:rsid w:val="009B28E8"/>
    <w:rPr>
      <w:u w:val="none"/>
    </w:rPr>
  </w:style>
  <w:style w:type="character" w:customStyle="1" w:styleId="WW-WW8Num21z2111111111">
    <w:name w:val="WW-WW8Num21z2111111111"/>
    <w:rsid w:val="009B28E8"/>
    <w:rPr>
      <w:u w:val="none"/>
    </w:rPr>
  </w:style>
  <w:style w:type="character" w:customStyle="1" w:styleId="WW-WW8Num22z2111111111">
    <w:name w:val="WW-WW8Num22z2111111111"/>
    <w:rsid w:val="009B28E8"/>
    <w:rPr>
      <w:u w:val="none"/>
    </w:rPr>
  </w:style>
  <w:style w:type="character" w:customStyle="1" w:styleId="WW-Absatz-Standardschriftart11111111">
    <w:name w:val="WW-Absatz-Standardschriftart11111111"/>
    <w:rsid w:val="009B28E8"/>
  </w:style>
  <w:style w:type="character" w:customStyle="1" w:styleId="WW-WW8Num20z2111111111">
    <w:name w:val="WW-WW8Num20z2111111111"/>
    <w:rsid w:val="009B28E8"/>
    <w:rPr>
      <w:u w:val="none"/>
    </w:rPr>
  </w:style>
  <w:style w:type="character" w:customStyle="1" w:styleId="WW-WW8Num21z21111111111">
    <w:name w:val="WW-WW8Num21z21111111111"/>
    <w:rsid w:val="009B28E8"/>
    <w:rPr>
      <w:u w:val="none"/>
    </w:rPr>
  </w:style>
  <w:style w:type="character" w:customStyle="1" w:styleId="WW-WW8Num22z21111111111">
    <w:name w:val="WW-WW8Num22z21111111111"/>
    <w:rsid w:val="009B28E8"/>
    <w:rPr>
      <w:u w:val="none"/>
    </w:rPr>
  </w:style>
  <w:style w:type="character" w:customStyle="1" w:styleId="WW-Absatz-Standardschriftart111111111">
    <w:name w:val="WW-Absatz-Standardschriftart111111111"/>
    <w:rsid w:val="009B28E8"/>
  </w:style>
  <w:style w:type="character" w:customStyle="1" w:styleId="WW-WW8Num20z21111111111">
    <w:name w:val="WW-WW8Num20z21111111111"/>
    <w:rsid w:val="009B28E8"/>
    <w:rPr>
      <w:u w:val="none"/>
    </w:rPr>
  </w:style>
  <w:style w:type="character" w:customStyle="1" w:styleId="WW-WW8Num21z211111111111">
    <w:name w:val="WW-WW8Num21z211111111111"/>
    <w:rsid w:val="009B28E8"/>
    <w:rPr>
      <w:u w:val="none"/>
    </w:rPr>
  </w:style>
  <w:style w:type="character" w:customStyle="1" w:styleId="WW-WW8Num22z211111111111">
    <w:name w:val="WW-WW8Num22z211111111111"/>
    <w:rsid w:val="009B28E8"/>
    <w:rPr>
      <w:u w:val="none"/>
    </w:rPr>
  </w:style>
  <w:style w:type="character" w:customStyle="1" w:styleId="WW-Absatz-Standardschriftart1111111111">
    <w:name w:val="WW-Absatz-Standardschriftart1111111111"/>
    <w:rsid w:val="009B28E8"/>
  </w:style>
  <w:style w:type="character" w:customStyle="1" w:styleId="WW-WW8Num20z211111111111">
    <w:name w:val="WW-WW8Num20z211111111111"/>
    <w:rsid w:val="009B28E8"/>
    <w:rPr>
      <w:u w:val="none"/>
    </w:rPr>
  </w:style>
  <w:style w:type="character" w:customStyle="1" w:styleId="WW-WW8Num21z2111111111111">
    <w:name w:val="WW-WW8Num21z2111111111111"/>
    <w:rsid w:val="009B28E8"/>
    <w:rPr>
      <w:u w:val="none"/>
    </w:rPr>
  </w:style>
  <w:style w:type="character" w:customStyle="1" w:styleId="WW-WW8Num22z2111111111111">
    <w:name w:val="WW-WW8Num22z2111111111111"/>
    <w:rsid w:val="009B28E8"/>
    <w:rPr>
      <w:u w:val="none"/>
    </w:rPr>
  </w:style>
  <w:style w:type="character" w:customStyle="1" w:styleId="WW-Absatz-Standardschriftart11111111111">
    <w:name w:val="WW-Absatz-Standardschriftart11111111111"/>
    <w:rsid w:val="009B28E8"/>
  </w:style>
  <w:style w:type="character" w:customStyle="1" w:styleId="WW-WW8Num20z2111111111111">
    <w:name w:val="WW-WW8Num20z2111111111111"/>
    <w:rsid w:val="009B28E8"/>
    <w:rPr>
      <w:u w:val="none"/>
    </w:rPr>
  </w:style>
  <w:style w:type="character" w:customStyle="1" w:styleId="WW-WW8Num21z21111111111111">
    <w:name w:val="WW-WW8Num21z21111111111111"/>
    <w:rsid w:val="009B28E8"/>
    <w:rPr>
      <w:u w:val="none"/>
    </w:rPr>
  </w:style>
  <w:style w:type="character" w:customStyle="1" w:styleId="WW-WW8Num22z21111111111111">
    <w:name w:val="WW-WW8Num22z21111111111111"/>
    <w:rsid w:val="009B28E8"/>
    <w:rPr>
      <w:u w:val="none"/>
    </w:rPr>
  </w:style>
  <w:style w:type="character" w:customStyle="1" w:styleId="WW-Absatz-Standardschriftart111111111111">
    <w:name w:val="WW-Absatz-Standardschriftart111111111111"/>
    <w:rsid w:val="009B28E8"/>
  </w:style>
  <w:style w:type="character" w:customStyle="1" w:styleId="WW-WW8Num20z21111111111111">
    <w:name w:val="WW-WW8Num20z21111111111111"/>
    <w:rsid w:val="009B28E8"/>
    <w:rPr>
      <w:u w:val="none"/>
    </w:rPr>
  </w:style>
  <w:style w:type="character" w:customStyle="1" w:styleId="WW-WW8Num21z211111111111111">
    <w:name w:val="WW-WW8Num21z211111111111111"/>
    <w:rsid w:val="009B28E8"/>
    <w:rPr>
      <w:u w:val="none"/>
    </w:rPr>
  </w:style>
  <w:style w:type="character" w:customStyle="1" w:styleId="WW-WW8Num22z211111111111111">
    <w:name w:val="WW-WW8Num22z211111111111111"/>
    <w:rsid w:val="009B28E8"/>
    <w:rPr>
      <w:u w:val="none"/>
    </w:rPr>
  </w:style>
  <w:style w:type="character" w:customStyle="1" w:styleId="WW-Absatz-Standardschriftart1111111111111">
    <w:name w:val="WW-Absatz-Standardschriftart1111111111111"/>
    <w:rsid w:val="009B28E8"/>
  </w:style>
  <w:style w:type="character" w:customStyle="1" w:styleId="WW-WW8Num20z211111111111111">
    <w:name w:val="WW-WW8Num20z211111111111111"/>
    <w:rsid w:val="009B28E8"/>
    <w:rPr>
      <w:u w:val="none"/>
    </w:rPr>
  </w:style>
  <w:style w:type="character" w:customStyle="1" w:styleId="WW-WW8Num21z2111111111111111">
    <w:name w:val="WW-WW8Num21z2111111111111111"/>
    <w:rsid w:val="009B28E8"/>
    <w:rPr>
      <w:u w:val="none"/>
    </w:rPr>
  </w:style>
  <w:style w:type="character" w:customStyle="1" w:styleId="WW-WW8Num22z2111111111111111">
    <w:name w:val="WW-WW8Num22z2111111111111111"/>
    <w:rsid w:val="009B28E8"/>
    <w:rPr>
      <w:u w:val="none"/>
    </w:rPr>
  </w:style>
  <w:style w:type="character" w:customStyle="1" w:styleId="WW-Absatz-Standardschriftart11111111111111">
    <w:name w:val="WW-Absatz-Standardschriftart11111111111111"/>
    <w:rsid w:val="009B28E8"/>
  </w:style>
  <w:style w:type="character" w:customStyle="1" w:styleId="WW-WW8Num20z2111111111111111">
    <w:name w:val="WW-WW8Num20z2111111111111111"/>
    <w:rsid w:val="009B28E8"/>
    <w:rPr>
      <w:u w:val="none"/>
    </w:rPr>
  </w:style>
  <w:style w:type="character" w:customStyle="1" w:styleId="WW-WW8Num21z21111111111111111">
    <w:name w:val="WW-WW8Num21z21111111111111111"/>
    <w:rsid w:val="009B28E8"/>
    <w:rPr>
      <w:u w:val="none"/>
    </w:rPr>
  </w:style>
  <w:style w:type="character" w:customStyle="1" w:styleId="WW-WW8Num22z21111111111111111">
    <w:name w:val="WW-WW8Num22z21111111111111111"/>
    <w:rsid w:val="009B28E8"/>
    <w:rPr>
      <w:u w:val="none"/>
    </w:rPr>
  </w:style>
  <w:style w:type="character" w:customStyle="1" w:styleId="WW-Absatz-Standardschriftart111111111111111">
    <w:name w:val="WW-Absatz-Standardschriftart111111111111111"/>
    <w:rsid w:val="009B28E8"/>
  </w:style>
  <w:style w:type="character" w:customStyle="1" w:styleId="WW-WW8Num20z21111111111111111">
    <w:name w:val="WW-WW8Num20z21111111111111111"/>
    <w:rsid w:val="009B28E8"/>
    <w:rPr>
      <w:u w:val="none"/>
    </w:rPr>
  </w:style>
  <w:style w:type="character" w:customStyle="1" w:styleId="WW-WW8Num21z211111111111111111">
    <w:name w:val="WW-WW8Num21z211111111111111111"/>
    <w:rsid w:val="009B28E8"/>
    <w:rPr>
      <w:u w:val="none"/>
    </w:rPr>
  </w:style>
  <w:style w:type="character" w:customStyle="1" w:styleId="WW-WW8Num22z211111111111111111">
    <w:name w:val="WW-WW8Num22z211111111111111111"/>
    <w:rsid w:val="009B28E8"/>
    <w:rPr>
      <w:u w:val="none"/>
    </w:rPr>
  </w:style>
  <w:style w:type="character" w:customStyle="1" w:styleId="WW-Absatz-Standardschriftart1111111111111111">
    <w:name w:val="WW-Absatz-Standardschriftart1111111111111111"/>
    <w:rsid w:val="009B28E8"/>
  </w:style>
  <w:style w:type="character" w:customStyle="1" w:styleId="WW-WW8Num20z211111111111111111">
    <w:name w:val="WW-WW8Num20z211111111111111111"/>
    <w:rsid w:val="009B28E8"/>
    <w:rPr>
      <w:u w:val="none"/>
    </w:rPr>
  </w:style>
  <w:style w:type="character" w:customStyle="1" w:styleId="WW-WW8Num21z2111111111111111111">
    <w:name w:val="WW-WW8Num21z2111111111111111111"/>
    <w:rsid w:val="009B28E8"/>
    <w:rPr>
      <w:u w:val="none"/>
    </w:rPr>
  </w:style>
  <w:style w:type="character" w:customStyle="1" w:styleId="WW-WW8Num22z2111111111111111111">
    <w:name w:val="WW-WW8Num22z2111111111111111111"/>
    <w:rsid w:val="009B28E8"/>
    <w:rPr>
      <w:u w:val="none"/>
    </w:rPr>
  </w:style>
  <w:style w:type="character" w:customStyle="1" w:styleId="WW-Absatz-Standardschriftart11111111111111111">
    <w:name w:val="WW-Absatz-Standardschriftart11111111111111111"/>
    <w:rsid w:val="009B28E8"/>
  </w:style>
  <w:style w:type="character" w:customStyle="1" w:styleId="WW-WW8Num20z2111111111111111111">
    <w:name w:val="WW-WW8Num20z2111111111111111111"/>
    <w:rsid w:val="009B28E8"/>
    <w:rPr>
      <w:u w:val="none"/>
    </w:rPr>
  </w:style>
  <w:style w:type="character" w:customStyle="1" w:styleId="WW-WW8Num21z21111111111111111111">
    <w:name w:val="WW-WW8Num21z21111111111111111111"/>
    <w:rsid w:val="009B28E8"/>
    <w:rPr>
      <w:u w:val="none"/>
    </w:rPr>
  </w:style>
  <w:style w:type="character" w:customStyle="1" w:styleId="WW-WW8Num22z21111111111111111111">
    <w:name w:val="WW-WW8Num22z21111111111111111111"/>
    <w:rsid w:val="009B28E8"/>
    <w:rPr>
      <w:u w:val="none"/>
    </w:rPr>
  </w:style>
  <w:style w:type="character" w:customStyle="1" w:styleId="WW-Absatz-Standardschriftart111111111111111111">
    <w:name w:val="WW-Absatz-Standardschriftart111111111111111111"/>
    <w:rsid w:val="009B28E8"/>
  </w:style>
  <w:style w:type="character" w:customStyle="1" w:styleId="WW-WW8Num20z21111111111111111111">
    <w:name w:val="WW-WW8Num20z21111111111111111111"/>
    <w:rsid w:val="009B28E8"/>
    <w:rPr>
      <w:u w:val="none"/>
    </w:rPr>
  </w:style>
  <w:style w:type="character" w:customStyle="1" w:styleId="WW-WW8Num21z211111111111111111111">
    <w:name w:val="WW-WW8Num21z211111111111111111111"/>
    <w:rsid w:val="009B28E8"/>
    <w:rPr>
      <w:u w:val="none"/>
    </w:rPr>
  </w:style>
  <w:style w:type="character" w:customStyle="1" w:styleId="WW-WW8Num22z211111111111111111111">
    <w:name w:val="WW-WW8Num22z211111111111111111111"/>
    <w:rsid w:val="009B28E8"/>
    <w:rPr>
      <w:u w:val="none"/>
    </w:rPr>
  </w:style>
  <w:style w:type="character" w:customStyle="1" w:styleId="WW-Absatz-Standardschriftart1111111111111111111">
    <w:name w:val="WW-Absatz-Standardschriftart1111111111111111111"/>
    <w:rsid w:val="009B28E8"/>
  </w:style>
  <w:style w:type="character" w:customStyle="1" w:styleId="WW-WW8Num20z211111111111111111111">
    <w:name w:val="WW-WW8Num20z211111111111111111111"/>
    <w:rsid w:val="009B28E8"/>
    <w:rPr>
      <w:u w:val="none"/>
    </w:rPr>
  </w:style>
  <w:style w:type="character" w:customStyle="1" w:styleId="WW-WW8Num21z2111111111111111111111">
    <w:name w:val="WW-WW8Num21z2111111111111111111111"/>
    <w:rsid w:val="009B28E8"/>
    <w:rPr>
      <w:u w:val="none"/>
    </w:rPr>
  </w:style>
  <w:style w:type="character" w:customStyle="1" w:styleId="WW-WW8Num22z2111111111111111111111">
    <w:name w:val="WW-WW8Num22z2111111111111111111111"/>
    <w:rsid w:val="009B28E8"/>
    <w:rPr>
      <w:u w:val="none"/>
    </w:rPr>
  </w:style>
  <w:style w:type="character" w:customStyle="1" w:styleId="WW-Absatz-Standardschriftart11111111111111111111">
    <w:name w:val="WW-Absatz-Standardschriftart11111111111111111111"/>
    <w:rsid w:val="009B28E8"/>
  </w:style>
  <w:style w:type="character" w:customStyle="1" w:styleId="WW-WW8Num20z2111111111111111111111">
    <w:name w:val="WW-WW8Num20z2111111111111111111111"/>
    <w:rsid w:val="009B28E8"/>
    <w:rPr>
      <w:u w:val="none"/>
    </w:rPr>
  </w:style>
  <w:style w:type="character" w:customStyle="1" w:styleId="WW-WW8Num21z21111111111111111111111">
    <w:name w:val="WW-WW8Num21z21111111111111111111111"/>
    <w:rsid w:val="009B28E8"/>
    <w:rPr>
      <w:u w:val="none"/>
    </w:rPr>
  </w:style>
  <w:style w:type="character" w:customStyle="1" w:styleId="WW-WW8Num22z21111111111111111111111">
    <w:name w:val="WW-WW8Num22z21111111111111111111111"/>
    <w:rsid w:val="009B28E8"/>
    <w:rPr>
      <w:u w:val="none"/>
    </w:rPr>
  </w:style>
  <w:style w:type="character" w:customStyle="1" w:styleId="WW-Absatz-Standardschriftart111111111111111111111">
    <w:name w:val="WW-Absatz-Standardschriftart111111111111111111111"/>
    <w:rsid w:val="009B28E8"/>
  </w:style>
  <w:style w:type="character" w:customStyle="1" w:styleId="WW-WW8Num20z21111111111111111111111">
    <w:name w:val="WW-WW8Num20z21111111111111111111111"/>
    <w:rsid w:val="009B28E8"/>
    <w:rPr>
      <w:u w:val="none"/>
    </w:rPr>
  </w:style>
  <w:style w:type="character" w:customStyle="1" w:styleId="WW-WW8Num21z211111111111111111111111">
    <w:name w:val="WW-WW8Num21z211111111111111111111111"/>
    <w:rsid w:val="009B28E8"/>
    <w:rPr>
      <w:u w:val="none"/>
    </w:rPr>
  </w:style>
  <w:style w:type="character" w:customStyle="1" w:styleId="WW-WW8Num22z211111111111111111111111">
    <w:name w:val="WW-WW8Num22z211111111111111111111111"/>
    <w:rsid w:val="009B28E8"/>
    <w:rPr>
      <w:u w:val="none"/>
    </w:rPr>
  </w:style>
  <w:style w:type="character" w:customStyle="1" w:styleId="WW-Absatz-Standardschriftart1111111111111111111111">
    <w:name w:val="WW-Absatz-Standardschriftart1111111111111111111111"/>
    <w:rsid w:val="009B28E8"/>
  </w:style>
  <w:style w:type="character" w:customStyle="1" w:styleId="WW-WW8Num20z211111111111111111111111">
    <w:name w:val="WW-WW8Num20z211111111111111111111111"/>
    <w:rsid w:val="009B28E8"/>
    <w:rPr>
      <w:u w:val="none"/>
    </w:rPr>
  </w:style>
  <w:style w:type="character" w:customStyle="1" w:styleId="WW-WW8Num21z2111111111111111111111111">
    <w:name w:val="WW-WW8Num21z2111111111111111111111111"/>
    <w:rsid w:val="009B28E8"/>
    <w:rPr>
      <w:u w:val="none"/>
    </w:rPr>
  </w:style>
  <w:style w:type="character" w:customStyle="1" w:styleId="WW-WW8Num22z2111111111111111111111111">
    <w:name w:val="WW-WW8Num22z2111111111111111111111111"/>
    <w:rsid w:val="009B28E8"/>
    <w:rPr>
      <w:u w:val="none"/>
    </w:rPr>
  </w:style>
  <w:style w:type="character" w:customStyle="1" w:styleId="WW-Absatz-Standardschriftart11111111111111111111111">
    <w:name w:val="WW-Absatz-Standardschriftart11111111111111111111111"/>
    <w:rsid w:val="009B28E8"/>
  </w:style>
  <w:style w:type="character" w:customStyle="1" w:styleId="WW-WW8Num20z2111111111111111111111111">
    <w:name w:val="WW-WW8Num20z2111111111111111111111111"/>
    <w:rsid w:val="009B28E8"/>
    <w:rPr>
      <w:u w:val="none"/>
    </w:rPr>
  </w:style>
  <w:style w:type="character" w:customStyle="1" w:styleId="WW-WW8Num21z21111111111111111111111111">
    <w:name w:val="WW-WW8Num21z21111111111111111111111111"/>
    <w:rsid w:val="009B28E8"/>
    <w:rPr>
      <w:u w:val="none"/>
    </w:rPr>
  </w:style>
  <w:style w:type="character" w:customStyle="1" w:styleId="WW-WW8Num22z21111111111111111111111111">
    <w:name w:val="WW-WW8Num22z21111111111111111111111111"/>
    <w:rsid w:val="009B28E8"/>
    <w:rPr>
      <w:u w:val="none"/>
    </w:rPr>
  </w:style>
  <w:style w:type="character" w:customStyle="1" w:styleId="WW-Absatz-Standardschriftart111111111111111111111111">
    <w:name w:val="WW-Absatz-Standardschriftart111111111111111111111111"/>
    <w:rsid w:val="009B28E8"/>
  </w:style>
  <w:style w:type="character" w:customStyle="1" w:styleId="WW-WW8Num20z21111111111111111111111111">
    <w:name w:val="WW-WW8Num20z21111111111111111111111111"/>
    <w:rsid w:val="009B28E8"/>
    <w:rPr>
      <w:u w:val="none"/>
    </w:rPr>
  </w:style>
  <w:style w:type="character" w:customStyle="1" w:styleId="WW-WW8Num21z211111111111111111111111111">
    <w:name w:val="WW-WW8Num21z211111111111111111111111111"/>
    <w:rsid w:val="009B28E8"/>
    <w:rPr>
      <w:u w:val="none"/>
    </w:rPr>
  </w:style>
  <w:style w:type="character" w:customStyle="1" w:styleId="WW-WW8Num22z211111111111111111111111111">
    <w:name w:val="WW-WW8Num22z211111111111111111111111111"/>
    <w:rsid w:val="009B28E8"/>
    <w:rPr>
      <w:u w:val="none"/>
    </w:rPr>
  </w:style>
  <w:style w:type="character" w:customStyle="1" w:styleId="WW-Absatz-Standardschriftart1111111111111111111111111">
    <w:name w:val="WW-Absatz-Standardschriftart1111111111111111111111111"/>
    <w:rsid w:val="009B28E8"/>
  </w:style>
  <w:style w:type="character" w:customStyle="1" w:styleId="WW-WW8Num20z211111111111111111111111111">
    <w:name w:val="WW-WW8Num20z211111111111111111111111111"/>
    <w:rsid w:val="009B28E8"/>
    <w:rPr>
      <w:u w:val="none"/>
    </w:rPr>
  </w:style>
  <w:style w:type="character" w:customStyle="1" w:styleId="WW-WW8Num21z2111111111111111111111111111">
    <w:name w:val="WW-WW8Num21z2111111111111111111111111111"/>
    <w:rsid w:val="009B28E8"/>
    <w:rPr>
      <w:u w:val="none"/>
    </w:rPr>
  </w:style>
  <w:style w:type="character" w:customStyle="1" w:styleId="WW-WW8Num22z2111111111111111111111111111">
    <w:name w:val="WW-WW8Num22z2111111111111111111111111111"/>
    <w:rsid w:val="009B28E8"/>
    <w:rPr>
      <w:u w:val="none"/>
    </w:rPr>
  </w:style>
  <w:style w:type="character" w:customStyle="1" w:styleId="WW-Absatz-Standardschriftart11111111111111111111111111">
    <w:name w:val="WW-Absatz-Standardschriftart11111111111111111111111111"/>
    <w:rsid w:val="009B28E8"/>
  </w:style>
  <w:style w:type="character" w:customStyle="1" w:styleId="WW-WW8Num20z2111111111111111111111111111">
    <w:name w:val="WW-WW8Num20z2111111111111111111111111111"/>
    <w:rsid w:val="009B28E8"/>
    <w:rPr>
      <w:u w:val="none"/>
    </w:rPr>
  </w:style>
  <w:style w:type="character" w:customStyle="1" w:styleId="WW-WW8Num21z21111111111111111111111111111">
    <w:name w:val="WW-WW8Num21z21111111111111111111111111111"/>
    <w:rsid w:val="009B28E8"/>
    <w:rPr>
      <w:u w:val="none"/>
    </w:rPr>
  </w:style>
  <w:style w:type="character" w:customStyle="1" w:styleId="WW-WW8Num22z21111111111111111111111111111">
    <w:name w:val="WW-WW8Num22z21111111111111111111111111111"/>
    <w:rsid w:val="009B28E8"/>
    <w:rPr>
      <w:u w:val="none"/>
    </w:rPr>
  </w:style>
  <w:style w:type="character" w:customStyle="1" w:styleId="WW-Absatz-Standardschriftart111111111111111111111111111">
    <w:name w:val="WW-Absatz-Standardschriftart111111111111111111111111111"/>
    <w:rsid w:val="009B28E8"/>
  </w:style>
  <w:style w:type="character" w:customStyle="1" w:styleId="WW-WW8Num20z21111111111111111111111111111">
    <w:name w:val="WW-WW8Num20z21111111111111111111111111111"/>
    <w:rsid w:val="009B28E8"/>
    <w:rPr>
      <w:u w:val="none"/>
    </w:rPr>
  </w:style>
  <w:style w:type="character" w:customStyle="1" w:styleId="WW-WW8Num21z211111111111111111111111111111">
    <w:name w:val="WW-WW8Num21z211111111111111111111111111111"/>
    <w:rsid w:val="009B28E8"/>
    <w:rPr>
      <w:u w:val="none"/>
    </w:rPr>
  </w:style>
  <w:style w:type="character" w:customStyle="1" w:styleId="WW-WW8Num22z211111111111111111111111111111">
    <w:name w:val="WW-WW8Num22z211111111111111111111111111111"/>
    <w:rsid w:val="009B28E8"/>
    <w:rPr>
      <w:u w:val="none"/>
    </w:rPr>
  </w:style>
  <w:style w:type="character" w:customStyle="1" w:styleId="WW-Absatz-Standardschriftart1111111111111111111111111111">
    <w:name w:val="WW-Absatz-Standardschriftart1111111111111111111111111111"/>
    <w:rsid w:val="009B28E8"/>
  </w:style>
  <w:style w:type="character" w:customStyle="1" w:styleId="WW-WW8Num21z2111111111111111111111111111111">
    <w:name w:val="WW-WW8Num21z2111111111111111111111111111111"/>
    <w:rsid w:val="009B28E8"/>
    <w:rPr>
      <w:u w:val="none"/>
    </w:rPr>
  </w:style>
  <w:style w:type="character" w:customStyle="1" w:styleId="WW-WW8Num22z2111111111111111111111111111111">
    <w:name w:val="WW-WW8Num22z2111111111111111111111111111111"/>
    <w:rsid w:val="009B28E8"/>
    <w:rPr>
      <w:u w:val="none"/>
    </w:rPr>
  </w:style>
  <w:style w:type="character" w:customStyle="1" w:styleId="WW-WW8Num23z2">
    <w:name w:val="WW-WW8Num23z2"/>
    <w:rsid w:val="009B28E8"/>
    <w:rPr>
      <w:u w:val="none"/>
    </w:rPr>
  </w:style>
  <w:style w:type="character" w:customStyle="1" w:styleId="WW-Fontepargpadro11">
    <w:name w:val="WW-Fonte parág. padrão11"/>
    <w:rsid w:val="009B28E8"/>
  </w:style>
  <w:style w:type="character" w:customStyle="1" w:styleId="WW-Fontepargpadro1111">
    <w:name w:val="WW-Fonte parág. padrão1111"/>
    <w:rsid w:val="009B28E8"/>
  </w:style>
  <w:style w:type="character" w:styleId="Nmerodepgina">
    <w:name w:val="page number"/>
    <w:basedOn w:val="WW-Fontepargpadro1111"/>
    <w:rsid w:val="009B28E8"/>
  </w:style>
  <w:style w:type="character" w:customStyle="1" w:styleId="WW-WW8Num23z21">
    <w:name w:val="WW-WW8Num23z21"/>
    <w:rsid w:val="009B28E8"/>
    <w:rPr>
      <w:u w:val="none"/>
    </w:rPr>
  </w:style>
  <w:style w:type="character" w:customStyle="1" w:styleId="WW8Num24z2">
    <w:name w:val="WW8Num24z2"/>
    <w:rsid w:val="009B28E8"/>
    <w:rPr>
      <w:u w:val="none"/>
    </w:rPr>
  </w:style>
  <w:style w:type="character" w:customStyle="1" w:styleId="WW8Num29z2">
    <w:name w:val="WW8Num29z2"/>
    <w:rsid w:val="009B28E8"/>
    <w:rPr>
      <w:u w:val="none"/>
    </w:rPr>
  </w:style>
  <w:style w:type="character" w:customStyle="1" w:styleId="WW8Num37z0">
    <w:name w:val="WW8Num37z0"/>
    <w:rsid w:val="009B28E8"/>
    <w:rPr>
      <w:rFonts w:ascii="Symbol" w:hAnsi="Symbol"/>
    </w:rPr>
  </w:style>
  <w:style w:type="character" w:customStyle="1" w:styleId="WW-Fontepargpadro111">
    <w:name w:val="WW-Fonte parág. padrão111"/>
    <w:rsid w:val="009B28E8"/>
  </w:style>
  <w:style w:type="character" w:customStyle="1" w:styleId="WW-WW8Num23z211">
    <w:name w:val="WW-WW8Num23z211"/>
    <w:rsid w:val="009B28E8"/>
    <w:rPr>
      <w:u w:val="none"/>
    </w:rPr>
  </w:style>
  <w:style w:type="character" w:customStyle="1" w:styleId="WW8Num27z2">
    <w:name w:val="WW8Num27z2"/>
    <w:rsid w:val="009B28E8"/>
    <w:rPr>
      <w:u w:val="none"/>
    </w:rPr>
  </w:style>
  <w:style w:type="character" w:customStyle="1" w:styleId="WW-WW8Num33z0">
    <w:name w:val="WW-WW8Num33z0"/>
    <w:rsid w:val="009B28E8"/>
    <w:rPr>
      <w:rFonts w:ascii="Times New Roman" w:hAnsi="Times New Roman"/>
    </w:rPr>
  </w:style>
  <w:style w:type="character" w:customStyle="1" w:styleId="WW8Num39z2">
    <w:name w:val="WW8Num39z2"/>
    <w:rsid w:val="009B28E8"/>
    <w:rPr>
      <w:u w:val="none"/>
    </w:rPr>
  </w:style>
  <w:style w:type="character" w:customStyle="1" w:styleId="WW-Fontepargpadro1112">
    <w:name w:val="WW-Fonte parág. padrão1112"/>
    <w:rsid w:val="009B28E8"/>
  </w:style>
  <w:style w:type="character" w:customStyle="1" w:styleId="WW-WW8Num23z2111">
    <w:name w:val="WW-WW8Num23z2111"/>
    <w:rsid w:val="009B28E8"/>
    <w:rPr>
      <w:u w:val="none"/>
    </w:rPr>
  </w:style>
  <w:style w:type="character" w:customStyle="1" w:styleId="WW-Fontepargpadro11121">
    <w:name w:val="WW-Fonte parág. padrão11121"/>
    <w:rsid w:val="009B28E8"/>
  </w:style>
  <w:style w:type="character" w:customStyle="1" w:styleId="WW8Num9z0">
    <w:name w:val="WW8Num9z0"/>
    <w:rsid w:val="009B28E8"/>
    <w:rPr>
      <w:b w:val="0"/>
      <w:i w:val="0"/>
    </w:rPr>
  </w:style>
  <w:style w:type="character" w:customStyle="1" w:styleId="WW8Num44z0">
    <w:name w:val="WW8Num44z0"/>
    <w:rsid w:val="009B28E8"/>
    <w:rPr>
      <w:b w:val="0"/>
      <w:i w:val="0"/>
    </w:rPr>
  </w:style>
  <w:style w:type="character" w:customStyle="1" w:styleId="WW-Fontepargpadro111211">
    <w:name w:val="WW-Fonte parág. padrão111211"/>
    <w:rsid w:val="009B28E8"/>
  </w:style>
  <w:style w:type="character" w:customStyle="1" w:styleId="Hiperlink">
    <w:name w:val="Hiperlink"/>
    <w:rsid w:val="009B28E8"/>
    <w:rPr>
      <w:color w:val="0000FF"/>
      <w:u w:val="single"/>
    </w:rPr>
  </w:style>
  <w:style w:type="character" w:customStyle="1" w:styleId="Smbolosdenumerao">
    <w:name w:val="Símbolos de numeração"/>
    <w:rsid w:val="009B28E8"/>
  </w:style>
  <w:style w:type="character" w:customStyle="1" w:styleId="WW-Smbolosdenumerao">
    <w:name w:val="WW-Símbolos de numeração"/>
    <w:rsid w:val="009B28E8"/>
  </w:style>
  <w:style w:type="character" w:customStyle="1" w:styleId="WW-Smbolosdenumerao1">
    <w:name w:val="WW-Símbolos de numeração1"/>
    <w:rsid w:val="009B28E8"/>
  </w:style>
  <w:style w:type="character" w:customStyle="1" w:styleId="WW-Smbolosdenumerao11">
    <w:name w:val="WW-Símbolos de numeração11"/>
    <w:rsid w:val="009B28E8"/>
  </w:style>
  <w:style w:type="character" w:customStyle="1" w:styleId="WW-Smbolosdenumerao111">
    <w:name w:val="WW-Símbolos de numeração111"/>
    <w:rsid w:val="009B28E8"/>
  </w:style>
  <w:style w:type="character" w:customStyle="1" w:styleId="WW-Smbolosdenumerao1111">
    <w:name w:val="WW-Símbolos de numeração1111"/>
    <w:rsid w:val="009B28E8"/>
  </w:style>
  <w:style w:type="character" w:customStyle="1" w:styleId="WW-Smbolosdenumerao11111">
    <w:name w:val="WW-Símbolos de numeração11111"/>
    <w:rsid w:val="009B28E8"/>
  </w:style>
  <w:style w:type="character" w:customStyle="1" w:styleId="WW-Smbolosdenumerao111111">
    <w:name w:val="WW-Símbolos de numeração111111"/>
    <w:rsid w:val="009B28E8"/>
  </w:style>
  <w:style w:type="character" w:customStyle="1" w:styleId="WW-Smbolosdenumerao1111111">
    <w:name w:val="WW-Símbolos de numeração1111111"/>
    <w:rsid w:val="009B28E8"/>
  </w:style>
  <w:style w:type="character" w:customStyle="1" w:styleId="WW-Smbolosdenumerao11111111">
    <w:name w:val="WW-Símbolos de numeração11111111"/>
    <w:rsid w:val="009B28E8"/>
  </w:style>
  <w:style w:type="character" w:customStyle="1" w:styleId="WW-Smbolosdenumerao111111111">
    <w:name w:val="WW-Símbolos de numeração111111111"/>
    <w:rsid w:val="009B28E8"/>
  </w:style>
  <w:style w:type="character" w:customStyle="1" w:styleId="WW-Smbolosdenumerao1111111111">
    <w:name w:val="WW-Símbolos de numeração1111111111"/>
    <w:rsid w:val="009B28E8"/>
  </w:style>
  <w:style w:type="character" w:customStyle="1" w:styleId="WW-Smbolosdenumerao11111111111">
    <w:name w:val="WW-Símbolos de numeração11111111111"/>
    <w:rsid w:val="009B28E8"/>
  </w:style>
  <w:style w:type="character" w:customStyle="1" w:styleId="WW-Smbolosdenumerao111111111111">
    <w:name w:val="WW-Símbolos de numeração111111111111"/>
    <w:rsid w:val="009B28E8"/>
  </w:style>
  <w:style w:type="character" w:customStyle="1" w:styleId="WW-Smbolosdenumerao1111111111111">
    <w:name w:val="WW-Símbolos de numeração1111111111111"/>
    <w:rsid w:val="009B28E8"/>
  </w:style>
  <w:style w:type="character" w:customStyle="1" w:styleId="WW-Smbolosdenumerao11111111111111">
    <w:name w:val="WW-Símbolos de numeração11111111111111"/>
    <w:rsid w:val="009B28E8"/>
  </w:style>
  <w:style w:type="character" w:customStyle="1" w:styleId="WW-Smbolosdenumerao111111111111111">
    <w:name w:val="WW-Símbolos de numeração111111111111111"/>
    <w:rsid w:val="009B28E8"/>
  </w:style>
  <w:style w:type="character" w:customStyle="1" w:styleId="WW-Smbolosdenumerao1111111111111111">
    <w:name w:val="WW-Símbolos de numeração1111111111111111"/>
    <w:rsid w:val="009B28E8"/>
  </w:style>
  <w:style w:type="character" w:customStyle="1" w:styleId="WW-Smbolosdenumerao11111111111111111">
    <w:name w:val="WW-Símbolos de numeração11111111111111111"/>
    <w:rsid w:val="009B28E8"/>
  </w:style>
  <w:style w:type="character" w:customStyle="1" w:styleId="WW-Smbolosdenumerao111111111111111111">
    <w:name w:val="WW-Símbolos de numeração111111111111111111"/>
    <w:rsid w:val="009B28E8"/>
  </w:style>
  <w:style w:type="character" w:customStyle="1" w:styleId="WW-Smbolosdenumerao1111111111111111111">
    <w:name w:val="WW-Símbolos de numeração1111111111111111111"/>
    <w:rsid w:val="009B28E8"/>
  </w:style>
  <w:style w:type="character" w:customStyle="1" w:styleId="WW-Smbolosdenumerao11111111111111111111">
    <w:name w:val="WW-Símbolos de numeração11111111111111111111"/>
    <w:rsid w:val="009B28E8"/>
  </w:style>
  <w:style w:type="character" w:customStyle="1" w:styleId="WW-Smbolosdenumerao111111111111111111111">
    <w:name w:val="WW-Símbolos de numeração111111111111111111111"/>
    <w:rsid w:val="009B28E8"/>
  </w:style>
  <w:style w:type="character" w:customStyle="1" w:styleId="WW-Smbolosdenumerao1111111111111111111111">
    <w:name w:val="WW-Símbolos de numeração1111111111111111111111"/>
    <w:rsid w:val="009B28E8"/>
  </w:style>
  <w:style w:type="character" w:customStyle="1" w:styleId="WW-Smbolosdenumerao11111111111111111111111">
    <w:name w:val="WW-Símbolos de numeração11111111111111111111111"/>
    <w:rsid w:val="009B28E8"/>
  </w:style>
  <w:style w:type="character" w:customStyle="1" w:styleId="WW-Smbolosdenumerao111111111111111111111111">
    <w:name w:val="WW-Símbolos de numeração111111111111111111111111"/>
    <w:rsid w:val="009B28E8"/>
  </w:style>
  <w:style w:type="character" w:customStyle="1" w:styleId="WW-Smbolosdenumerao1111111111111111111111111">
    <w:name w:val="WW-Símbolos de numeração1111111111111111111111111"/>
    <w:rsid w:val="009B28E8"/>
  </w:style>
  <w:style w:type="character" w:customStyle="1" w:styleId="WW-Smbolosdenumerao11111111111111111111111111">
    <w:name w:val="WW-Símbolos de numeração11111111111111111111111111"/>
    <w:rsid w:val="009B28E8"/>
  </w:style>
  <w:style w:type="character" w:customStyle="1" w:styleId="WW-Smbolosdenumerao111111111111111111111111111">
    <w:name w:val="WW-Símbolos de numeração111111111111111111111111111"/>
    <w:rsid w:val="009B28E8"/>
  </w:style>
  <w:style w:type="character" w:customStyle="1" w:styleId="WW-Smbolosdenumerao1111111111111111111111111111">
    <w:name w:val="WW-Símbolos de numeração1111111111111111111111111111"/>
    <w:rsid w:val="009B28E8"/>
  </w:style>
  <w:style w:type="paragraph" w:styleId="Corpodetexto">
    <w:name w:val="Body Text"/>
    <w:basedOn w:val="Normal"/>
    <w:link w:val="CorpodetextoChar"/>
    <w:rsid w:val="009B28E8"/>
    <w:pPr>
      <w:spacing w:line="400" w:lineRule="exact"/>
    </w:pPr>
    <w:rPr>
      <w:rFonts w:ascii="Garamond" w:hAnsi="Garamond"/>
      <w:sz w:val="28"/>
    </w:rPr>
  </w:style>
  <w:style w:type="character" w:customStyle="1" w:styleId="CorpodetextoChar">
    <w:name w:val="Corpo de texto Char"/>
    <w:link w:val="Corpodetexto"/>
    <w:rsid w:val="009B28E8"/>
    <w:rPr>
      <w:rFonts w:ascii="Garamond" w:eastAsia="Times New Roman" w:hAnsi="Garamond" w:cs="Times New Roman"/>
      <w:sz w:val="28"/>
      <w:szCs w:val="20"/>
    </w:rPr>
  </w:style>
  <w:style w:type="paragraph" w:styleId="Legenda">
    <w:name w:val="caption"/>
    <w:basedOn w:val="Normal"/>
    <w:qFormat/>
    <w:rsid w:val="009B28E8"/>
    <w:pPr>
      <w:suppressLineNumbers/>
      <w:spacing w:before="120" w:after="120"/>
    </w:pPr>
    <w:rPr>
      <w:rFonts w:cs="Tahoma"/>
      <w:i/>
      <w:iCs/>
    </w:rPr>
  </w:style>
  <w:style w:type="paragraph" w:customStyle="1" w:styleId="ndice">
    <w:name w:val="Índice"/>
    <w:basedOn w:val="Normal"/>
    <w:rsid w:val="009B28E8"/>
    <w:pPr>
      <w:suppressLineNumbers/>
    </w:pPr>
  </w:style>
  <w:style w:type="character" w:customStyle="1" w:styleId="TtuloChar">
    <w:name w:val="Título Char"/>
    <w:link w:val="Ttulo"/>
    <w:rsid w:val="009B28E8"/>
    <w:rPr>
      <w:rFonts w:ascii="Arial" w:eastAsia="Lucida Sans Unicode" w:hAnsi="Arial" w:cs="Tahoma"/>
      <w:sz w:val="28"/>
      <w:szCs w:val="28"/>
    </w:rPr>
  </w:style>
  <w:style w:type="paragraph" w:styleId="Ttulo">
    <w:name w:val="Title"/>
    <w:basedOn w:val="Normal"/>
    <w:next w:val="Corpodetexto"/>
    <w:link w:val="TtuloChar"/>
    <w:qFormat/>
    <w:rsid w:val="009B28E8"/>
    <w:pPr>
      <w:keepNext/>
      <w:spacing w:before="240" w:after="120"/>
    </w:pPr>
    <w:rPr>
      <w:rFonts w:ascii="Arial" w:eastAsia="Lucida Sans Unicode" w:hAnsi="Arial"/>
      <w:sz w:val="28"/>
      <w:szCs w:val="28"/>
    </w:rPr>
  </w:style>
  <w:style w:type="paragraph" w:styleId="Subttulo">
    <w:name w:val="Subtitle"/>
    <w:basedOn w:val="TtuloPrincipal"/>
    <w:next w:val="Corpodetexto"/>
    <w:link w:val="SubttuloChar"/>
    <w:qFormat/>
    <w:rsid w:val="009B28E8"/>
    <w:pPr>
      <w:jc w:val="center"/>
    </w:pPr>
    <w:rPr>
      <w:rFonts w:cs="Times New Roman"/>
      <w:i/>
      <w:iCs/>
    </w:rPr>
  </w:style>
  <w:style w:type="paragraph" w:customStyle="1" w:styleId="TtuloPrincipal">
    <w:name w:val="Título Principal"/>
    <w:basedOn w:val="Normal"/>
    <w:next w:val="Corpodetexto"/>
    <w:rsid w:val="009B28E8"/>
    <w:pPr>
      <w:keepNext/>
      <w:spacing w:before="240" w:after="120"/>
    </w:pPr>
    <w:rPr>
      <w:rFonts w:ascii="Albany" w:eastAsia="Andale Sans UI" w:hAnsi="Albany" w:cs="CG Times"/>
      <w:sz w:val="28"/>
      <w:szCs w:val="28"/>
    </w:rPr>
  </w:style>
  <w:style w:type="character" w:customStyle="1" w:styleId="SubttuloChar">
    <w:name w:val="Subtítulo Char"/>
    <w:link w:val="Subttulo"/>
    <w:rsid w:val="009B28E8"/>
    <w:rPr>
      <w:rFonts w:ascii="Albany" w:eastAsia="Andale Sans UI" w:hAnsi="Albany" w:cs="CG Times"/>
      <w:i/>
      <w:iCs/>
      <w:sz w:val="28"/>
      <w:szCs w:val="28"/>
    </w:rPr>
  </w:style>
  <w:style w:type="paragraph" w:styleId="Recuodecorpodetexto">
    <w:name w:val="Body Text Indent"/>
    <w:basedOn w:val="Normal"/>
    <w:link w:val="RecuodecorpodetextoChar"/>
    <w:rsid w:val="009B28E8"/>
    <w:pPr>
      <w:ind w:firstLine="1134"/>
      <w:jc w:val="both"/>
    </w:pPr>
    <w:rPr>
      <w:rFonts w:ascii="Arial" w:hAnsi="Arial"/>
    </w:rPr>
  </w:style>
  <w:style w:type="character" w:customStyle="1" w:styleId="RecuodecorpodetextoChar">
    <w:name w:val="Recuo de corpo de texto Char"/>
    <w:link w:val="Recuodecorpodetexto"/>
    <w:rsid w:val="009B28E8"/>
    <w:rPr>
      <w:rFonts w:ascii="Arial" w:eastAsia="Times New Roman" w:hAnsi="Arial" w:cs="Times New Roman"/>
      <w:szCs w:val="20"/>
    </w:rPr>
  </w:style>
  <w:style w:type="paragraph" w:styleId="Cabealho">
    <w:name w:val="header"/>
    <w:aliases w:val="foote,encabezado,Cabeçalho superior,Heading 1a,hd,he,Cabeçalho1,Char"/>
    <w:basedOn w:val="Normal"/>
    <w:link w:val="CabealhoChar"/>
    <w:uiPriority w:val="99"/>
    <w:rsid w:val="009B28E8"/>
    <w:pPr>
      <w:tabs>
        <w:tab w:val="center" w:pos="4419"/>
        <w:tab w:val="right" w:pos="8838"/>
      </w:tabs>
    </w:pPr>
  </w:style>
  <w:style w:type="character" w:customStyle="1" w:styleId="CabealhoChar">
    <w:name w:val="Cabeçalho Char"/>
    <w:aliases w:val="foote Char,encabezado Char,Cabeçalho superior Char,Heading 1a Char,hd Char,he Char,Cabeçalho1 Char,Char Char"/>
    <w:link w:val="Cabealho"/>
    <w:uiPriority w:val="99"/>
    <w:rsid w:val="009B28E8"/>
    <w:rPr>
      <w:rFonts w:ascii="Times New Roman" w:eastAsia="Times New Roman" w:hAnsi="Times New Roman" w:cs="Times New Roman"/>
      <w:sz w:val="20"/>
      <w:szCs w:val="20"/>
    </w:rPr>
  </w:style>
  <w:style w:type="paragraph" w:styleId="Rodap">
    <w:name w:val="footer"/>
    <w:basedOn w:val="Normal"/>
    <w:link w:val="RodapChar"/>
    <w:uiPriority w:val="99"/>
    <w:rsid w:val="009B28E8"/>
    <w:pPr>
      <w:tabs>
        <w:tab w:val="center" w:pos="4419"/>
        <w:tab w:val="right" w:pos="8838"/>
      </w:tabs>
      <w:spacing w:line="400" w:lineRule="exact"/>
    </w:pPr>
    <w:rPr>
      <w:color w:val="808000"/>
    </w:rPr>
  </w:style>
  <w:style w:type="character" w:customStyle="1" w:styleId="RodapChar">
    <w:name w:val="Rodapé Char"/>
    <w:link w:val="Rodap"/>
    <w:uiPriority w:val="99"/>
    <w:rsid w:val="009B28E8"/>
    <w:rPr>
      <w:rFonts w:ascii="Times New Roman" w:eastAsia="Times New Roman" w:hAnsi="Times New Roman" w:cs="Times New Roman"/>
      <w:color w:val="808000"/>
      <w:sz w:val="20"/>
      <w:szCs w:val="20"/>
    </w:rPr>
  </w:style>
  <w:style w:type="paragraph" w:customStyle="1" w:styleId="doutrinapar">
    <w:name w:val="doutrina  par"/>
    <w:basedOn w:val="Normal"/>
    <w:rsid w:val="009B28E8"/>
    <w:pPr>
      <w:spacing w:line="400" w:lineRule="exact"/>
      <w:jc w:val="both"/>
    </w:pPr>
    <w:rPr>
      <w:rFonts w:ascii="CG Times" w:hAnsi="CG Times"/>
      <w:sz w:val="24"/>
    </w:rPr>
  </w:style>
  <w:style w:type="paragraph" w:customStyle="1" w:styleId="western">
    <w:name w:val="western"/>
    <w:basedOn w:val="Normal"/>
    <w:rsid w:val="009B28E8"/>
    <w:pPr>
      <w:suppressAutoHyphens w:val="0"/>
      <w:spacing w:before="280" w:line="403" w:lineRule="atLeast"/>
    </w:pPr>
    <w:rPr>
      <w:rFonts w:ascii="Garamond" w:hAnsi="Garamond"/>
      <w:sz w:val="28"/>
      <w:szCs w:val="28"/>
    </w:rPr>
  </w:style>
  <w:style w:type="paragraph" w:customStyle="1" w:styleId="WW-NormalWeb">
    <w:name w:val="WW-Normal (Web)"/>
    <w:basedOn w:val="Normal"/>
    <w:rsid w:val="009B28E8"/>
    <w:pPr>
      <w:suppressAutoHyphens w:val="0"/>
      <w:spacing w:before="280" w:line="403" w:lineRule="atLeast"/>
    </w:pPr>
    <w:rPr>
      <w:rFonts w:ascii="Arial Unicode MS" w:hAnsi="Arial Unicode MS"/>
      <w:sz w:val="24"/>
      <w:szCs w:val="24"/>
    </w:rPr>
  </w:style>
  <w:style w:type="paragraph" w:customStyle="1" w:styleId="WW-Recuodecorpodetexto2123">
    <w:name w:val="WW-Recuo de corpo de texto 2123"/>
    <w:basedOn w:val="Normal"/>
    <w:rsid w:val="009B28E8"/>
    <w:pPr>
      <w:widowControl w:val="0"/>
      <w:tabs>
        <w:tab w:val="left" w:pos="11088"/>
        <w:tab w:val="left" w:pos="11520"/>
      </w:tabs>
      <w:ind w:left="709" w:hanging="709"/>
      <w:jc w:val="both"/>
    </w:pPr>
    <w:rPr>
      <w:rFonts w:ascii="Arial" w:hAnsi="Arial"/>
      <w:sz w:val="22"/>
    </w:rPr>
  </w:style>
  <w:style w:type="paragraph" w:customStyle="1" w:styleId="WW-Corpodetexto3">
    <w:name w:val="WW-Corpo de texto 3"/>
    <w:basedOn w:val="Normal"/>
    <w:rsid w:val="009B28E8"/>
    <w:pPr>
      <w:suppressAutoHyphens w:val="0"/>
      <w:jc w:val="both"/>
    </w:pPr>
    <w:rPr>
      <w:b/>
      <w:sz w:val="27"/>
    </w:rPr>
  </w:style>
  <w:style w:type="paragraph" w:styleId="Recuodecorpodetexto2">
    <w:name w:val="Body Text Indent 2"/>
    <w:basedOn w:val="Normal"/>
    <w:link w:val="Recuodecorpodetexto2Char"/>
    <w:uiPriority w:val="99"/>
    <w:rsid w:val="009B28E8"/>
    <w:pPr>
      <w:ind w:firstLine="1701"/>
      <w:jc w:val="both"/>
    </w:pPr>
    <w:rPr>
      <w:rFonts w:ascii="Arial" w:hAnsi="Arial"/>
    </w:rPr>
  </w:style>
  <w:style w:type="character" w:customStyle="1" w:styleId="Recuodecorpodetexto2Char">
    <w:name w:val="Recuo de corpo de texto 2 Char"/>
    <w:link w:val="Recuodecorpodetexto2"/>
    <w:uiPriority w:val="99"/>
    <w:rsid w:val="009B28E8"/>
    <w:rPr>
      <w:rFonts w:ascii="Arial" w:eastAsia="Times New Roman" w:hAnsi="Arial" w:cs="Arial"/>
      <w:szCs w:val="20"/>
    </w:rPr>
  </w:style>
  <w:style w:type="character" w:customStyle="1" w:styleId="Corpodetexto3Char">
    <w:name w:val="Corpo de texto 3 Char"/>
    <w:link w:val="Corpodetexto3"/>
    <w:rsid w:val="009B28E8"/>
    <w:rPr>
      <w:rFonts w:ascii="Times New Roman" w:eastAsia="Times New Roman" w:hAnsi="Times New Roman" w:cs="Times New Roman"/>
      <w:b/>
      <w:sz w:val="27"/>
      <w:szCs w:val="20"/>
      <w:lang w:eastAsia="pt-BR"/>
    </w:rPr>
  </w:style>
  <w:style w:type="paragraph" w:styleId="Corpodetexto3">
    <w:name w:val="Body Text 3"/>
    <w:basedOn w:val="Normal"/>
    <w:link w:val="Corpodetexto3Char"/>
    <w:rsid w:val="009B28E8"/>
    <w:pPr>
      <w:suppressAutoHyphens w:val="0"/>
      <w:jc w:val="both"/>
    </w:pPr>
    <w:rPr>
      <w:b/>
      <w:sz w:val="27"/>
      <w:lang w:eastAsia="pt-BR"/>
    </w:rPr>
  </w:style>
  <w:style w:type="paragraph" w:styleId="Recuodecorpodetexto3">
    <w:name w:val="Body Text Indent 3"/>
    <w:basedOn w:val="Normal"/>
    <w:link w:val="Recuodecorpodetexto3Char"/>
    <w:rsid w:val="009B28E8"/>
    <w:pPr>
      <w:widowControl w:val="0"/>
      <w:tabs>
        <w:tab w:val="left" w:pos="17863"/>
      </w:tabs>
      <w:ind w:firstLine="1767"/>
      <w:jc w:val="both"/>
    </w:pPr>
    <w:rPr>
      <w:rFonts w:ascii="Arial" w:hAnsi="Arial"/>
    </w:rPr>
  </w:style>
  <w:style w:type="character" w:customStyle="1" w:styleId="Recuodecorpodetexto3Char">
    <w:name w:val="Recuo de corpo de texto 3 Char"/>
    <w:link w:val="Recuodecorpodetexto3"/>
    <w:rsid w:val="009B28E8"/>
    <w:rPr>
      <w:rFonts w:ascii="Arial" w:eastAsia="Times New Roman" w:hAnsi="Arial" w:cs="Arial"/>
      <w:szCs w:val="20"/>
    </w:rPr>
  </w:style>
  <w:style w:type="paragraph" w:styleId="Corpodetexto2">
    <w:name w:val="Body Text 2"/>
    <w:basedOn w:val="Normal"/>
    <w:link w:val="Corpodetexto2Char"/>
    <w:rsid w:val="009B28E8"/>
    <w:rPr>
      <w:rFonts w:ascii="Arial" w:hAnsi="Arial"/>
      <w:b/>
      <w:color w:val="000000"/>
    </w:rPr>
  </w:style>
  <w:style w:type="character" w:customStyle="1" w:styleId="Corpodetexto2Char">
    <w:name w:val="Corpo de texto 2 Char"/>
    <w:link w:val="Corpodetexto2"/>
    <w:rsid w:val="009B28E8"/>
    <w:rPr>
      <w:rFonts w:ascii="Arial" w:eastAsia="Times New Roman" w:hAnsi="Arial" w:cs="Arial"/>
      <w:b/>
      <w:color w:val="000000"/>
      <w:szCs w:val="20"/>
    </w:rPr>
  </w:style>
  <w:style w:type="paragraph" w:customStyle="1" w:styleId="Standard">
    <w:name w:val="Standard"/>
    <w:rsid w:val="009B28E8"/>
    <w:pPr>
      <w:widowControl w:val="0"/>
      <w:suppressAutoHyphens/>
      <w:autoSpaceDN w:val="0"/>
      <w:textAlignment w:val="baseline"/>
    </w:pPr>
    <w:rPr>
      <w:rFonts w:ascii="Times New Roman" w:eastAsia="Lucida Sans Unicode" w:hAnsi="Times New Roman" w:cs="Tahoma"/>
      <w:kern w:val="3"/>
      <w:sz w:val="24"/>
      <w:szCs w:val="24"/>
      <w:lang w:eastAsia="pt-BR" w:bidi="pt-BR"/>
    </w:rPr>
  </w:style>
  <w:style w:type="character" w:customStyle="1" w:styleId="TextosemFormataoChar">
    <w:name w:val="Texto sem Formatação Char"/>
    <w:link w:val="TextosemFormatao"/>
    <w:rsid w:val="009B28E8"/>
    <w:rPr>
      <w:rFonts w:ascii="Courier New" w:eastAsia="Courier New" w:hAnsi="Courier New" w:cs="Courier New"/>
      <w:sz w:val="20"/>
      <w:szCs w:val="20"/>
      <w:lang w:eastAsia="ja-JP"/>
    </w:rPr>
  </w:style>
  <w:style w:type="paragraph" w:styleId="TextosemFormatao">
    <w:name w:val="Plain Text"/>
    <w:basedOn w:val="Normal"/>
    <w:link w:val="TextosemFormataoChar"/>
    <w:rsid w:val="009B28E8"/>
    <w:pPr>
      <w:suppressAutoHyphens w:val="0"/>
      <w:autoSpaceDE w:val="0"/>
    </w:pPr>
    <w:rPr>
      <w:rFonts w:ascii="Courier New" w:eastAsia="Courier New" w:hAnsi="Courier New"/>
    </w:rPr>
  </w:style>
  <w:style w:type="character" w:styleId="Forte">
    <w:name w:val="Strong"/>
    <w:uiPriority w:val="22"/>
    <w:qFormat/>
    <w:rsid w:val="009B28E8"/>
    <w:rPr>
      <w:b/>
      <w:bCs/>
    </w:rPr>
  </w:style>
  <w:style w:type="paragraph" w:customStyle="1" w:styleId="TextosemFormatao1">
    <w:name w:val="Texto sem Formatação1"/>
    <w:basedOn w:val="Normal"/>
    <w:rsid w:val="009B28E8"/>
    <w:pPr>
      <w:widowControl w:val="0"/>
      <w:autoSpaceDE w:val="0"/>
    </w:pPr>
    <w:rPr>
      <w:rFonts w:ascii="Courier New" w:eastAsia="Courier New" w:hAnsi="Courier New" w:cs="Courier New"/>
      <w:color w:val="000000"/>
    </w:rPr>
  </w:style>
  <w:style w:type="paragraph" w:customStyle="1" w:styleId="Textopr-formatado">
    <w:name w:val="Texto pré-formatado"/>
    <w:basedOn w:val="Normal"/>
    <w:rsid w:val="009B28E8"/>
    <w:pPr>
      <w:widowControl w:val="0"/>
    </w:pPr>
    <w:rPr>
      <w:rFonts w:ascii="Courier New" w:eastAsia="Courier New" w:hAnsi="Courier New" w:cs="Courier New"/>
      <w:color w:val="000000"/>
    </w:rPr>
  </w:style>
  <w:style w:type="paragraph" w:styleId="PargrafodaLista">
    <w:name w:val="List Paragraph"/>
    <w:basedOn w:val="Normal"/>
    <w:link w:val="PargrafodaListaChar"/>
    <w:uiPriority w:val="34"/>
    <w:qFormat/>
    <w:rsid w:val="009B28E8"/>
    <w:pPr>
      <w:ind w:left="708"/>
    </w:pPr>
  </w:style>
  <w:style w:type="character" w:customStyle="1" w:styleId="PargrafodaListaChar">
    <w:name w:val="Parágrafo da Lista Char"/>
    <w:link w:val="PargrafodaLista"/>
    <w:uiPriority w:val="34"/>
    <w:locked/>
    <w:rsid w:val="00625F13"/>
    <w:rPr>
      <w:rFonts w:ascii="Times New Roman" w:eastAsia="Times New Roman" w:hAnsi="Times New Roman"/>
    </w:rPr>
  </w:style>
  <w:style w:type="paragraph" w:customStyle="1" w:styleId="Default">
    <w:name w:val="Default"/>
    <w:rsid w:val="009B28E8"/>
    <w:pPr>
      <w:autoSpaceDE w:val="0"/>
      <w:autoSpaceDN w:val="0"/>
      <w:adjustRightInd w:val="0"/>
    </w:pPr>
    <w:rPr>
      <w:rFonts w:ascii="Arial" w:eastAsia="Times New Roman" w:hAnsi="Arial" w:cs="Arial"/>
      <w:color w:val="000000"/>
      <w:sz w:val="24"/>
      <w:szCs w:val="24"/>
      <w:lang w:eastAsia="pt-BR"/>
    </w:rPr>
  </w:style>
  <w:style w:type="character" w:styleId="nfase">
    <w:name w:val="Emphasis"/>
    <w:uiPriority w:val="20"/>
    <w:qFormat/>
    <w:rsid w:val="009B28E8"/>
    <w:rPr>
      <w:b/>
      <w:bCs/>
      <w:i w:val="0"/>
      <w:iCs w:val="0"/>
    </w:rPr>
  </w:style>
  <w:style w:type="paragraph" w:styleId="SemEspaamento">
    <w:name w:val="No Spacing"/>
    <w:uiPriority w:val="99"/>
    <w:qFormat/>
    <w:rsid w:val="009B28E8"/>
    <w:rPr>
      <w:sz w:val="22"/>
      <w:szCs w:val="22"/>
      <w:lang w:eastAsia="en-US"/>
    </w:rPr>
  </w:style>
  <w:style w:type="character" w:customStyle="1" w:styleId="MapadoDocumentoChar">
    <w:name w:val="Mapa do Documento Char"/>
    <w:link w:val="MapadoDocumento"/>
    <w:rsid w:val="009B28E8"/>
    <w:rPr>
      <w:rFonts w:ascii="Tahoma" w:eastAsia="Times New Roman" w:hAnsi="Tahoma" w:cs="Tahoma"/>
      <w:sz w:val="16"/>
      <w:szCs w:val="16"/>
    </w:rPr>
  </w:style>
  <w:style w:type="paragraph" w:styleId="MapadoDocumento">
    <w:name w:val="Document Map"/>
    <w:basedOn w:val="Normal"/>
    <w:link w:val="MapadoDocumentoChar"/>
    <w:rsid w:val="009B28E8"/>
    <w:rPr>
      <w:rFonts w:ascii="Tahoma" w:hAnsi="Tahoma"/>
      <w:sz w:val="16"/>
      <w:szCs w:val="16"/>
    </w:rPr>
  </w:style>
  <w:style w:type="paragraph" w:customStyle="1" w:styleId="Recuodecorpodetexto31">
    <w:name w:val="Recuo de corpo de texto 31"/>
    <w:basedOn w:val="Normal"/>
    <w:rsid w:val="000369A8"/>
    <w:pPr>
      <w:tabs>
        <w:tab w:val="left" w:pos="0"/>
        <w:tab w:val="left" w:pos="1843"/>
        <w:tab w:val="left" w:pos="2410"/>
        <w:tab w:val="left" w:pos="2552"/>
      </w:tabs>
      <w:ind w:firstLine="1701"/>
      <w:jc w:val="both"/>
    </w:pPr>
    <w:rPr>
      <w:rFonts w:ascii="Arial" w:hAnsi="Arial" w:cs="Arial"/>
      <w:b/>
      <w:sz w:val="22"/>
      <w:szCs w:val="24"/>
      <w:lang w:eastAsia="ar-SA"/>
    </w:rPr>
  </w:style>
  <w:style w:type="table" w:styleId="Tabelacomgrade">
    <w:name w:val="Table Grid"/>
    <w:basedOn w:val="Tabelanormal"/>
    <w:uiPriority w:val="39"/>
    <w:rsid w:val="007E788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04A89"/>
    <w:rPr>
      <w:color w:val="0000FF"/>
      <w:u w:val="single"/>
    </w:rPr>
  </w:style>
  <w:style w:type="paragraph" w:customStyle="1" w:styleId="ContdaLista1">
    <w:name w:val="Cont. da Lista 1"/>
    <w:basedOn w:val="Lista"/>
    <w:rsid w:val="008A2EED"/>
    <w:pPr>
      <w:widowControl w:val="0"/>
      <w:spacing w:after="120"/>
      <w:ind w:left="360" w:firstLine="0"/>
      <w:contextualSpacing w:val="0"/>
    </w:pPr>
    <w:rPr>
      <w:rFonts w:eastAsia="Arial Unicode MS" w:cs="Tahoma"/>
      <w:kern w:val="1"/>
      <w:sz w:val="24"/>
      <w:szCs w:val="24"/>
      <w:lang w:eastAsia="hi-IN" w:bidi="hi-IN"/>
    </w:rPr>
  </w:style>
  <w:style w:type="paragraph" w:styleId="Lista">
    <w:name w:val="List"/>
    <w:basedOn w:val="Normal"/>
    <w:unhideWhenUsed/>
    <w:rsid w:val="008A2EED"/>
    <w:pPr>
      <w:ind w:left="283" w:hanging="283"/>
      <w:contextualSpacing/>
    </w:pPr>
  </w:style>
  <w:style w:type="paragraph" w:styleId="NormalWeb">
    <w:name w:val="Normal (Web)"/>
    <w:basedOn w:val="Normal"/>
    <w:uiPriority w:val="99"/>
    <w:unhideWhenUsed/>
    <w:rsid w:val="00AA6D8A"/>
    <w:pPr>
      <w:suppressAutoHyphens w:val="0"/>
      <w:spacing w:before="100" w:beforeAutospacing="1" w:after="100" w:afterAutospacing="1"/>
    </w:pPr>
    <w:rPr>
      <w:sz w:val="24"/>
      <w:szCs w:val="24"/>
      <w:lang w:eastAsia="pt-BR"/>
    </w:rPr>
  </w:style>
  <w:style w:type="paragraph" w:customStyle="1" w:styleId="Nivel010">
    <w:name w:val="Nivel 01"/>
    <w:basedOn w:val="Ttulo1"/>
    <w:next w:val="Normal"/>
    <w:link w:val="Nivel01Char"/>
    <w:qFormat/>
    <w:rsid w:val="000B6174"/>
    <w:pPr>
      <w:keepLines/>
      <w:tabs>
        <w:tab w:val="clear" w:pos="0"/>
        <w:tab w:val="left" w:pos="567"/>
      </w:tabs>
      <w:suppressAutoHyphens w:val="0"/>
      <w:spacing w:before="240" w:line="240" w:lineRule="auto"/>
      <w:jc w:val="both"/>
    </w:pPr>
    <w:rPr>
      <w:rFonts w:ascii="Ecofont_Spranq_eco_Sans" w:eastAsia="MS Gothic" w:hAnsi="Ecofont_Spranq_eco_Sans"/>
      <w:b/>
      <w:bCs/>
      <w:color w:val="000000"/>
      <w:sz w:val="20"/>
      <w:lang w:eastAsia="pt-BR"/>
    </w:rPr>
  </w:style>
  <w:style w:type="character" w:customStyle="1" w:styleId="Nivel01Char">
    <w:name w:val="Nivel 01 Char"/>
    <w:link w:val="Nivel010"/>
    <w:rsid w:val="000B6174"/>
    <w:rPr>
      <w:rFonts w:ascii="Ecofont_Spranq_eco_Sans" w:eastAsia="MS Gothic" w:hAnsi="Ecofont_Spranq_eco_Sans"/>
      <w:b/>
      <w:bCs/>
      <w:color w:val="000000"/>
    </w:rPr>
  </w:style>
  <w:style w:type="paragraph" w:customStyle="1" w:styleId="Corpodetexto21">
    <w:name w:val="Corpo de texto 21"/>
    <w:basedOn w:val="Normal"/>
    <w:rsid w:val="00285791"/>
    <w:pPr>
      <w:ind w:firstLine="2835"/>
      <w:jc w:val="both"/>
    </w:pPr>
    <w:rPr>
      <w:rFonts w:ascii="Arial" w:hAnsi="Arial"/>
      <w:sz w:val="24"/>
      <w:lang w:eastAsia="ar-SA"/>
    </w:rPr>
  </w:style>
  <w:style w:type="paragraph" w:customStyle="1" w:styleId="Nivel01">
    <w:name w:val="Nivel_01"/>
    <w:basedOn w:val="Ttulo1"/>
    <w:link w:val="Nivel01Char0"/>
    <w:qFormat/>
    <w:rsid w:val="00286DEC"/>
    <w:pPr>
      <w:keepLines/>
      <w:numPr>
        <w:numId w:val="4"/>
      </w:numPr>
      <w:tabs>
        <w:tab w:val="left" w:pos="567"/>
      </w:tabs>
      <w:suppressAutoHyphens w:val="0"/>
      <w:spacing w:before="240" w:line="240" w:lineRule="auto"/>
      <w:jc w:val="both"/>
    </w:pPr>
    <w:rPr>
      <w:rFonts w:ascii="Ecofont_Spranq_eco_Sans" w:eastAsia="MS Gothic" w:hAnsi="Ecofont_Spranq_eco_Sans"/>
      <w:b/>
      <w:bCs/>
      <w:sz w:val="20"/>
      <w:lang w:eastAsia="pt-BR"/>
    </w:rPr>
  </w:style>
  <w:style w:type="character" w:customStyle="1" w:styleId="Nivel01Char0">
    <w:name w:val="Nivel_01 Char"/>
    <w:link w:val="Nivel01"/>
    <w:rsid w:val="00286DEC"/>
    <w:rPr>
      <w:rFonts w:ascii="Ecofont_Spranq_eco_Sans" w:eastAsia="MS Gothic" w:hAnsi="Ecofont_Spranq_eco_Sans"/>
      <w:b/>
      <w:bCs/>
      <w:lang w:eastAsia="pt-BR"/>
    </w:rPr>
  </w:style>
  <w:style w:type="paragraph" w:customStyle="1" w:styleId="Nivel1">
    <w:name w:val="Nivel1"/>
    <w:basedOn w:val="Ttulo1"/>
    <w:next w:val="Normal"/>
    <w:link w:val="Nivel1Char"/>
    <w:qFormat/>
    <w:rsid w:val="00102E42"/>
    <w:pPr>
      <w:keepLines/>
      <w:tabs>
        <w:tab w:val="clear" w:pos="0"/>
      </w:tabs>
      <w:suppressAutoHyphens w:val="0"/>
      <w:spacing w:before="480" w:after="120" w:line="276" w:lineRule="auto"/>
      <w:ind w:left="357" w:hanging="357"/>
      <w:jc w:val="both"/>
    </w:pPr>
    <w:rPr>
      <w:rFonts w:ascii="Arial" w:eastAsia="MS Gothic" w:hAnsi="Arial" w:cs="Arial"/>
      <w:b/>
      <w:sz w:val="20"/>
      <w:lang w:eastAsia="pt-BR"/>
    </w:rPr>
  </w:style>
  <w:style w:type="character" w:customStyle="1" w:styleId="Nivel1Char">
    <w:name w:val="Nivel1 Char"/>
    <w:link w:val="Nivel1"/>
    <w:rsid w:val="00102E42"/>
    <w:rPr>
      <w:rFonts w:ascii="Arial" w:eastAsia="MS Gothic" w:hAnsi="Arial" w:cs="Arial"/>
      <w:b/>
    </w:rPr>
  </w:style>
  <w:style w:type="paragraph" w:customStyle="1" w:styleId="paragraph">
    <w:name w:val="paragraph"/>
    <w:basedOn w:val="Normal"/>
    <w:rsid w:val="00395E21"/>
    <w:pPr>
      <w:suppressAutoHyphens w:val="0"/>
      <w:spacing w:before="100" w:beforeAutospacing="1" w:after="100" w:afterAutospacing="1"/>
    </w:pPr>
    <w:rPr>
      <w:sz w:val="24"/>
      <w:szCs w:val="24"/>
      <w:lang w:eastAsia="pt-BR"/>
    </w:rPr>
  </w:style>
  <w:style w:type="character" w:customStyle="1" w:styleId="normaltextrun">
    <w:name w:val="normaltextrun"/>
    <w:rsid w:val="00395E21"/>
  </w:style>
  <w:style w:type="character" w:customStyle="1" w:styleId="eop">
    <w:name w:val="eop"/>
    <w:rsid w:val="00395E21"/>
  </w:style>
  <w:style w:type="character" w:customStyle="1" w:styleId="fontstyle01">
    <w:name w:val="fontstyle01"/>
    <w:rsid w:val="00526D9B"/>
    <w:rPr>
      <w:rFonts w:ascii="Calibri" w:hAnsi="Calibri" w:cs="Calibri" w:hint="default"/>
      <w:b w:val="0"/>
      <w:bCs w:val="0"/>
      <w:i w:val="0"/>
      <w:iCs w:val="0"/>
      <w:color w:val="000000"/>
      <w:sz w:val="18"/>
      <w:szCs w:val="18"/>
    </w:rPr>
  </w:style>
  <w:style w:type="character" w:customStyle="1" w:styleId="fontstyle21">
    <w:name w:val="fontstyle21"/>
    <w:rsid w:val="00526D9B"/>
    <w:rPr>
      <w:rFonts w:ascii="Calibri" w:hAnsi="Calibri" w:cs="Calibri" w:hint="default"/>
      <w:b/>
      <w:bCs/>
      <w:i w:val="0"/>
      <w:iCs w:val="0"/>
      <w:color w:val="000000"/>
      <w:sz w:val="18"/>
      <w:szCs w:val="18"/>
    </w:rPr>
  </w:style>
  <w:style w:type="paragraph" w:styleId="Textodebalo">
    <w:name w:val="Balloon Text"/>
    <w:basedOn w:val="Normal"/>
    <w:link w:val="TextodebaloChar"/>
    <w:uiPriority w:val="99"/>
    <w:unhideWhenUsed/>
    <w:rsid w:val="00B73F56"/>
    <w:rPr>
      <w:rFonts w:ascii="Tahoma" w:hAnsi="Tahoma" w:cs="Tahoma"/>
      <w:sz w:val="16"/>
      <w:szCs w:val="16"/>
    </w:rPr>
  </w:style>
  <w:style w:type="character" w:customStyle="1" w:styleId="TextodebaloChar">
    <w:name w:val="Texto de balão Char"/>
    <w:basedOn w:val="Fontepargpadro"/>
    <w:link w:val="Textodebalo"/>
    <w:uiPriority w:val="99"/>
    <w:rsid w:val="00B73F56"/>
    <w:rPr>
      <w:rFonts w:ascii="Tahoma" w:eastAsia="Times New Roman" w:hAnsi="Tahoma" w:cs="Tahoma"/>
      <w:sz w:val="16"/>
      <w:szCs w:val="16"/>
    </w:rPr>
  </w:style>
  <w:style w:type="paragraph" w:customStyle="1" w:styleId="Nivel2">
    <w:name w:val="Nivel 2"/>
    <w:basedOn w:val="Normal"/>
    <w:link w:val="Nivel2Char"/>
    <w:qFormat/>
    <w:rsid w:val="002309AB"/>
    <w:pPr>
      <w:suppressAutoHyphens w:val="0"/>
      <w:spacing w:before="120" w:after="120" w:line="276" w:lineRule="auto"/>
      <w:jc w:val="both"/>
    </w:pPr>
    <w:rPr>
      <w:rFonts w:ascii="Arial" w:eastAsia="MS Mincho" w:hAnsi="Arial" w:cs="Arial"/>
      <w:color w:val="000000"/>
      <w:lang w:eastAsia="pt-BR"/>
    </w:rPr>
  </w:style>
  <w:style w:type="character" w:customStyle="1" w:styleId="Nivel2Char">
    <w:name w:val="Nivel 2 Char"/>
    <w:link w:val="Nivel2"/>
    <w:locked/>
    <w:rsid w:val="002309AB"/>
    <w:rPr>
      <w:rFonts w:ascii="Arial" w:eastAsia="MS Mincho" w:hAnsi="Arial" w:cs="Arial"/>
      <w:color w:val="000000"/>
      <w:lang w:eastAsia="pt-BR"/>
    </w:rPr>
  </w:style>
  <w:style w:type="paragraph" w:customStyle="1" w:styleId="Nivel3">
    <w:name w:val="Nivel 3"/>
    <w:basedOn w:val="Normal"/>
    <w:link w:val="Nivel3Char"/>
    <w:qFormat/>
    <w:rsid w:val="002309AB"/>
    <w:pPr>
      <w:suppressAutoHyphens w:val="0"/>
      <w:spacing w:before="120" w:after="120" w:line="276" w:lineRule="auto"/>
      <w:ind w:left="284"/>
      <w:jc w:val="both"/>
    </w:pPr>
    <w:rPr>
      <w:rFonts w:ascii="Arial" w:eastAsia="MS Mincho" w:hAnsi="Arial" w:cs="Arial"/>
      <w:color w:val="000000"/>
      <w:lang w:eastAsia="pt-BR"/>
    </w:rPr>
  </w:style>
  <w:style w:type="character" w:customStyle="1" w:styleId="Nivel3Char">
    <w:name w:val="Nivel 3 Char"/>
    <w:link w:val="Nivel3"/>
    <w:rsid w:val="002309AB"/>
    <w:rPr>
      <w:rFonts w:ascii="Arial" w:eastAsia="MS Mincho" w:hAnsi="Arial" w:cs="Arial"/>
      <w:color w:val="000000"/>
      <w:lang w:eastAsia="pt-BR"/>
    </w:rPr>
  </w:style>
  <w:style w:type="paragraph" w:customStyle="1" w:styleId="Nvel2-Red">
    <w:name w:val="Nível 2 -Red"/>
    <w:basedOn w:val="Nivel2"/>
    <w:link w:val="Nvel2-RedChar"/>
    <w:qFormat/>
    <w:rsid w:val="002309AB"/>
    <w:pPr>
      <w:numPr>
        <w:ilvl w:val="1"/>
        <w:numId w:val="1"/>
      </w:numPr>
    </w:pPr>
    <w:rPr>
      <w:i/>
      <w:iCs/>
      <w:color w:val="FF0000"/>
    </w:rPr>
  </w:style>
  <w:style w:type="character" w:customStyle="1" w:styleId="Nvel2-RedChar">
    <w:name w:val="Nível 2 -Red Char"/>
    <w:link w:val="Nvel2-Red"/>
    <w:rsid w:val="002309AB"/>
    <w:rPr>
      <w:rFonts w:ascii="Arial" w:eastAsia="MS Mincho" w:hAnsi="Arial" w:cs="Arial"/>
      <w:i/>
      <w:iCs/>
      <w:color w:val="FF0000"/>
      <w:lang w:eastAsia="pt-BR"/>
    </w:rPr>
  </w:style>
  <w:style w:type="paragraph" w:customStyle="1" w:styleId="Nvel3-R">
    <w:name w:val="Nível 3-R"/>
    <w:basedOn w:val="Nivel3"/>
    <w:link w:val="Nvel3-RChar"/>
    <w:qFormat/>
    <w:rsid w:val="002309AB"/>
    <w:pPr>
      <w:numPr>
        <w:ilvl w:val="2"/>
        <w:numId w:val="1"/>
      </w:numPr>
    </w:pPr>
    <w:rPr>
      <w:i/>
      <w:iCs/>
      <w:color w:val="FF0000"/>
    </w:rPr>
  </w:style>
  <w:style w:type="character" w:customStyle="1" w:styleId="Nvel3-RChar">
    <w:name w:val="Nível 3-R Char"/>
    <w:link w:val="Nvel3-R"/>
    <w:rsid w:val="002309AB"/>
    <w:rPr>
      <w:rFonts w:ascii="Arial" w:eastAsia="MS Mincho" w:hAnsi="Arial" w:cs="Arial"/>
      <w:i/>
      <w:iCs/>
      <w:color w:val="FF0000"/>
      <w:lang w:eastAsia="pt-BR"/>
    </w:rPr>
  </w:style>
  <w:style w:type="character" w:customStyle="1" w:styleId="MenoPendente1">
    <w:name w:val="Menção Pendente1"/>
    <w:basedOn w:val="Fontepargpadro"/>
    <w:uiPriority w:val="99"/>
    <w:semiHidden/>
    <w:unhideWhenUsed/>
    <w:rsid w:val="002309AB"/>
    <w:rPr>
      <w:color w:val="605E5C"/>
      <w:shd w:val="clear" w:color="auto" w:fill="E1DFDD"/>
    </w:rPr>
  </w:style>
  <w:style w:type="paragraph" w:customStyle="1" w:styleId="Nivel4">
    <w:name w:val="Nivel 4"/>
    <w:basedOn w:val="Nivel3"/>
    <w:link w:val="Nivel4Char"/>
    <w:qFormat/>
    <w:rsid w:val="000A22F0"/>
    <w:pPr>
      <w:ind w:left="567"/>
    </w:pPr>
    <w:rPr>
      <w:color w:val="auto"/>
    </w:rPr>
  </w:style>
  <w:style w:type="character" w:customStyle="1" w:styleId="Nivel4Char">
    <w:name w:val="Nivel 4 Char"/>
    <w:link w:val="Nivel4"/>
    <w:rsid w:val="000A22F0"/>
    <w:rPr>
      <w:rFonts w:ascii="Arial" w:eastAsia="MS Mincho" w:hAnsi="Arial" w:cs="Arial"/>
      <w:lang w:eastAsia="pt-BR"/>
    </w:rPr>
  </w:style>
  <w:style w:type="character" w:customStyle="1" w:styleId="SubTitNNChar">
    <w:name w:val="SubTitNN Char"/>
    <w:link w:val="SubTitNN"/>
    <w:locked/>
    <w:rsid w:val="0048307E"/>
    <w:rPr>
      <w:rFonts w:ascii="Arial" w:hAnsi="Arial" w:cs="Arial"/>
      <w:b/>
      <w:bCs/>
      <w:iCs/>
    </w:rPr>
  </w:style>
  <w:style w:type="paragraph" w:customStyle="1" w:styleId="SubTitNN">
    <w:name w:val="SubTitNN"/>
    <w:basedOn w:val="Normal"/>
    <w:link w:val="SubTitNNChar"/>
    <w:qFormat/>
    <w:rsid w:val="0048307E"/>
    <w:pPr>
      <w:suppressAutoHyphens w:val="0"/>
      <w:spacing w:before="240" w:after="120" w:line="276" w:lineRule="auto"/>
      <w:jc w:val="both"/>
    </w:pPr>
    <w:rPr>
      <w:rFonts w:ascii="Arial" w:eastAsia="Calibri" w:hAnsi="Arial" w:cs="Arial"/>
      <w:b/>
      <w:bCs/>
      <w:iCs/>
    </w:rPr>
  </w:style>
  <w:style w:type="paragraph" w:customStyle="1" w:styleId="Nvel4">
    <w:name w:val="Nível 4"/>
    <w:basedOn w:val="Normal"/>
    <w:link w:val="Nvel4Char"/>
    <w:qFormat/>
    <w:rsid w:val="0048307E"/>
    <w:pPr>
      <w:suppressAutoHyphens w:val="0"/>
      <w:spacing w:before="120" w:after="120" w:line="276" w:lineRule="auto"/>
      <w:ind w:left="567"/>
      <w:jc w:val="both"/>
    </w:pPr>
    <w:rPr>
      <w:rFonts w:ascii="Arial" w:hAnsi="Arial" w:cs="Arial"/>
      <w:lang w:eastAsia="pt-BR"/>
    </w:rPr>
  </w:style>
  <w:style w:type="character" w:customStyle="1" w:styleId="Nvel4Char">
    <w:name w:val="Nível 4 Char"/>
    <w:link w:val="Nvel4"/>
    <w:locked/>
    <w:rsid w:val="0048307E"/>
    <w:rPr>
      <w:rFonts w:ascii="Arial" w:eastAsia="Times New Roman" w:hAnsi="Arial" w:cs="Arial"/>
      <w:lang w:eastAsia="pt-BR"/>
    </w:rPr>
  </w:style>
  <w:style w:type="character" w:customStyle="1" w:styleId="Nvel3Char">
    <w:name w:val="Nível 3 Char"/>
    <w:link w:val="Nvel3"/>
    <w:locked/>
    <w:rsid w:val="0048307E"/>
    <w:rPr>
      <w:rFonts w:ascii="Arial" w:hAnsi="Arial" w:cs="Arial"/>
    </w:rPr>
  </w:style>
  <w:style w:type="paragraph" w:customStyle="1" w:styleId="Nvel3">
    <w:name w:val="Nível 3"/>
    <w:basedOn w:val="Nvel3-R"/>
    <w:link w:val="Nvel3Char"/>
    <w:qFormat/>
    <w:rsid w:val="0048307E"/>
    <w:pPr>
      <w:tabs>
        <w:tab w:val="clear" w:pos="0"/>
      </w:tabs>
    </w:pPr>
    <w:rPr>
      <w:rFonts w:eastAsia="Calibri"/>
      <w:i w:val="0"/>
      <w:iCs w:val="0"/>
      <w:color w:val="auto"/>
      <w:lang w:eastAsia="ja-JP"/>
    </w:rPr>
  </w:style>
  <w:style w:type="paragraph" w:customStyle="1" w:styleId="TableParagraph">
    <w:name w:val="Table Paragraph"/>
    <w:basedOn w:val="Normal"/>
    <w:uiPriority w:val="1"/>
    <w:qFormat/>
    <w:rsid w:val="0011245C"/>
    <w:pPr>
      <w:widowControl w:val="0"/>
      <w:suppressAutoHyphens w:val="0"/>
      <w:spacing w:line="206" w:lineRule="exact"/>
      <w:ind w:left="103"/>
      <w:jc w:val="center"/>
    </w:pPr>
    <w:rPr>
      <w:rFonts w:ascii="Arial" w:eastAsia="Arial" w:hAnsi="Arial" w:cs="Arial"/>
      <w:sz w:val="22"/>
      <w:szCs w:val="22"/>
      <w:lang w:val="en-US" w:eastAsia="en-US"/>
    </w:rPr>
  </w:style>
  <w:style w:type="character" w:styleId="HiperlinkVisitado">
    <w:name w:val="FollowedHyperlink"/>
    <w:basedOn w:val="Fontepargpadro"/>
    <w:uiPriority w:val="99"/>
    <w:unhideWhenUsed/>
    <w:rsid w:val="003071EC"/>
    <w:rPr>
      <w:color w:val="954F72" w:themeColor="followedHyperlink"/>
      <w:u w:val="single"/>
    </w:rPr>
  </w:style>
  <w:style w:type="paragraph" w:customStyle="1" w:styleId="msonormal0">
    <w:name w:val="msonormal"/>
    <w:basedOn w:val="Normal"/>
    <w:rsid w:val="003071EC"/>
    <w:pPr>
      <w:suppressAutoHyphens w:val="0"/>
      <w:spacing w:before="100" w:beforeAutospacing="1" w:after="100" w:afterAutospacing="1"/>
    </w:pPr>
    <w:rPr>
      <w:sz w:val="24"/>
      <w:szCs w:val="24"/>
      <w:lang w:eastAsia="pt-BR"/>
    </w:rPr>
  </w:style>
  <w:style w:type="character" w:customStyle="1" w:styleId="CabealhoChar1">
    <w:name w:val="Cabeçalho Char1"/>
    <w:aliases w:val="foote Char1,encabezado Char1"/>
    <w:basedOn w:val="Fontepargpadro"/>
    <w:uiPriority w:val="99"/>
    <w:semiHidden/>
    <w:rsid w:val="003071EC"/>
    <w:rPr>
      <w:rFonts w:ascii="Times New Roman" w:eastAsia="Times New Roman" w:hAnsi="Times New Roman"/>
      <w:sz w:val="24"/>
      <w:szCs w:val="24"/>
      <w:lang w:eastAsia="pt-BR"/>
    </w:rPr>
  </w:style>
  <w:style w:type="paragraph" w:customStyle="1" w:styleId="Contedodatabela">
    <w:name w:val="Conteúdo da tabela"/>
    <w:basedOn w:val="Corpodetexto"/>
    <w:rsid w:val="003071EC"/>
    <w:pPr>
      <w:suppressLineNumbers/>
    </w:pPr>
    <w:rPr>
      <w:lang w:val="x-none" w:eastAsia="pt-BR"/>
    </w:rPr>
  </w:style>
  <w:style w:type="paragraph" w:customStyle="1" w:styleId="TextosemFormatao2">
    <w:name w:val="Texto sem Formatação2"/>
    <w:basedOn w:val="Normal"/>
    <w:rsid w:val="003071EC"/>
    <w:pPr>
      <w:widowControl w:val="0"/>
      <w:autoSpaceDE w:val="0"/>
    </w:pPr>
    <w:rPr>
      <w:rFonts w:ascii="Courier New" w:eastAsia="Courier New" w:hAnsi="Courier New" w:cs="Courier New"/>
      <w:color w:val="000000"/>
      <w:lang w:eastAsia="pt-BR"/>
    </w:rPr>
  </w:style>
  <w:style w:type="paragraph" w:customStyle="1" w:styleId="Especificao">
    <w:name w:val="Especificação"/>
    <w:basedOn w:val="Normal"/>
    <w:rsid w:val="003071EC"/>
    <w:pPr>
      <w:suppressAutoHyphens w:val="0"/>
      <w:spacing w:after="40"/>
      <w:ind w:left="568" w:hanging="283"/>
      <w:jc w:val="both"/>
    </w:pPr>
    <w:rPr>
      <w:sz w:val="24"/>
      <w:lang w:eastAsia="pt-BR"/>
    </w:rPr>
  </w:style>
  <w:style w:type="paragraph" w:customStyle="1" w:styleId="Contedodetabela">
    <w:name w:val="Conteúdo de tabela"/>
    <w:basedOn w:val="Corpodetexto"/>
    <w:rsid w:val="003071EC"/>
    <w:pPr>
      <w:widowControl w:val="0"/>
      <w:suppressLineNumbers/>
      <w:spacing w:after="120" w:line="240" w:lineRule="auto"/>
    </w:pPr>
    <w:rPr>
      <w:rFonts w:ascii="Thorndale" w:eastAsia="HG Mincho Light J" w:hAnsi="Thorndale"/>
      <w:color w:val="000000"/>
      <w:sz w:val="24"/>
      <w:szCs w:val="24"/>
      <w:lang w:eastAsia="pt-BR"/>
    </w:rPr>
  </w:style>
  <w:style w:type="paragraph" w:customStyle="1" w:styleId="western1">
    <w:name w:val="western1"/>
    <w:basedOn w:val="Normal"/>
    <w:rsid w:val="003071EC"/>
    <w:pPr>
      <w:suppressAutoHyphens w:val="0"/>
      <w:spacing w:before="100" w:beforeAutospacing="1"/>
    </w:pPr>
    <w:rPr>
      <w:sz w:val="24"/>
      <w:szCs w:val="24"/>
      <w:lang w:eastAsia="pt-BR"/>
    </w:rPr>
  </w:style>
  <w:style w:type="paragraph" w:customStyle="1" w:styleId="mb-1">
    <w:name w:val="mb-1"/>
    <w:basedOn w:val="Normal"/>
    <w:rsid w:val="003071EC"/>
    <w:pPr>
      <w:suppressAutoHyphens w:val="0"/>
      <w:spacing w:before="100" w:beforeAutospacing="1" w:after="100" w:afterAutospacing="1"/>
    </w:pPr>
    <w:rPr>
      <w:sz w:val="24"/>
      <w:szCs w:val="24"/>
      <w:lang w:eastAsia="pt-BR"/>
    </w:rPr>
  </w:style>
  <w:style w:type="character" w:customStyle="1" w:styleId="Corpodetexto3Char1">
    <w:name w:val="Corpo de texto 3 Char1"/>
    <w:basedOn w:val="Fontepargpadro"/>
    <w:uiPriority w:val="99"/>
    <w:rsid w:val="003071EC"/>
    <w:rPr>
      <w:rFonts w:ascii="Times New Roman" w:eastAsia="Times New Roman" w:hAnsi="Times New Roman" w:cs="Times New Roman" w:hint="default"/>
      <w:sz w:val="16"/>
      <w:szCs w:val="16"/>
    </w:rPr>
  </w:style>
  <w:style w:type="character" w:customStyle="1" w:styleId="TextosemFormataoChar1">
    <w:name w:val="Texto sem Formatação Char1"/>
    <w:basedOn w:val="Fontepargpadro"/>
    <w:uiPriority w:val="99"/>
    <w:semiHidden/>
    <w:rsid w:val="003071EC"/>
    <w:rPr>
      <w:rFonts w:ascii="Consolas" w:eastAsia="Times New Roman" w:hAnsi="Consolas" w:hint="default"/>
      <w:sz w:val="21"/>
      <w:szCs w:val="21"/>
    </w:rPr>
  </w:style>
  <w:style w:type="character" w:customStyle="1" w:styleId="MapadoDocumentoChar1">
    <w:name w:val="Mapa do Documento Char1"/>
    <w:basedOn w:val="Fontepargpadro"/>
    <w:uiPriority w:val="99"/>
    <w:semiHidden/>
    <w:rsid w:val="003071EC"/>
    <w:rPr>
      <w:rFonts w:ascii="Segoe UI" w:eastAsia="Times New Roman" w:hAnsi="Segoe UI" w:cs="Segoe UI" w:hint="default"/>
      <w:sz w:val="16"/>
      <w:szCs w:val="16"/>
    </w:rPr>
  </w:style>
  <w:style w:type="character" w:customStyle="1" w:styleId="apple-style-span">
    <w:name w:val="apple-style-span"/>
    <w:rsid w:val="003071EC"/>
  </w:style>
  <w:style w:type="character" w:customStyle="1" w:styleId="apple-converted-space">
    <w:name w:val="apple-converted-space"/>
    <w:rsid w:val="003071EC"/>
  </w:style>
  <w:style w:type="paragraph" w:customStyle="1" w:styleId="font5">
    <w:name w:val="font5"/>
    <w:basedOn w:val="Normal"/>
    <w:rsid w:val="002A2197"/>
    <w:pPr>
      <w:suppressAutoHyphens w:val="0"/>
      <w:spacing w:before="100" w:beforeAutospacing="1" w:after="100" w:afterAutospacing="1"/>
    </w:pPr>
    <w:rPr>
      <w:rFonts w:ascii="Cambria" w:hAnsi="Cambria"/>
      <w:b/>
      <w:bCs/>
      <w:color w:val="000000"/>
      <w:sz w:val="18"/>
      <w:szCs w:val="18"/>
      <w:lang w:eastAsia="pt-BR"/>
    </w:rPr>
  </w:style>
  <w:style w:type="paragraph" w:customStyle="1" w:styleId="font6">
    <w:name w:val="font6"/>
    <w:basedOn w:val="Normal"/>
    <w:rsid w:val="002A2197"/>
    <w:pPr>
      <w:suppressAutoHyphens w:val="0"/>
      <w:spacing w:before="100" w:beforeAutospacing="1" w:after="100" w:afterAutospacing="1"/>
    </w:pPr>
    <w:rPr>
      <w:rFonts w:ascii="Cambria" w:hAnsi="Cambria"/>
      <w:color w:val="000000"/>
      <w:sz w:val="18"/>
      <w:szCs w:val="18"/>
      <w:lang w:eastAsia="pt-BR"/>
    </w:rPr>
  </w:style>
  <w:style w:type="paragraph" w:customStyle="1" w:styleId="font7">
    <w:name w:val="font7"/>
    <w:basedOn w:val="Normal"/>
    <w:rsid w:val="002A2197"/>
    <w:pPr>
      <w:suppressAutoHyphens w:val="0"/>
      <w:spacing w:before="100" w:beforeAutospacing="1" w:after="100" w:afterAutospacing="1"/>
    </w:pPr>
    <w:rPr>
      <w:rFonts w:ascii="Cambria" w:hAnsi="Cambria"/>
      <w:b/>
      <w:bCs/>
      <w:color w:val="000000"/>
      <w:sz w:val="16"/>
      <w:szCs w:val="16"/>
      <w:lang w:eastAsia="pt-BR"/>
    </w:rPr>
  </w:style>
  <w:style w:type="paragraph" w:customStyle="1" w:styleId="font8">
    <w:name w:val="font8"/>
    <w:basedOn w:val="Normal"/>
    <w:rsid w:val="002A2197"/>
    <w:pPr>
      <w:suppressAutoHyphens w:val="0"/>
      <w:spacing w:before="100" w:beforeAutospacing="1" w:after="100" w:afterAutospacing="1"/>
    </w:pPr>
    <w:rPr>
      <w:rFonts w:ascii="Cambria" w:hAnsi="Cambria"/>
      <w:color w:val="000000"/>
      <w:sz w:val="16"/>
      <w:szCs w:val="16"/>
      <w:lang w:eastAsia="pt-BR"/>
    </w:rPr>
  </w:style>
  <w:style w:type="paragraph" w:customStyle="1" w:styleId="font9">
    <w:name w:val="font9"/>
    <w:basedOn w:val="Normal"/>
    <w:rsid w:val="002A2197"/>
    <w:pPr>
      <w:suppressAutoHyphens w:val="0"/>
      <w:spacing w:before="100" w:beforeAutospacing="1" w:after="100" w:afterAutospacing="1"/>
    </w:pPr>
    <w:rPr>
      <w:rFonts w:ascii="Cambria" w:hAnsi="Cambria"/>
      <w:b/>
      <w:bCs/>
      <w:color w:val="000000"/>
      <w:sz w:val="16"/>
      <w:szCs w:val="16"/>
      <w:u w:val="single"/>
      <w:lang w:eastAsia="pt-BR"/>
    </w:rPr>
  </w:style>
  <w:style w:type="paragraph" w:customStyle="1" w:styleId="xl65">
    <w:name w:val="xl65"/>
    <w:basedOn w:val="Normal"/>
    <w:rsid w:val="002A2197"/>
    <w:pPr>
      <w:suppressAutoHyphens w:val="0"/>
      <w:spacing w:before="100" w:beforeAutospacing="1" w:after="100" w:afterAutospacing="1"/>
    </w:pPr>
    <w:rPr>
      <w:rFonts w:ascii="Cambria" w:hAnsi="Cambria"/>
      <w:sz w:val="13"/>
      <w:szCs w:val="13"/>
      <w:lang w:eastAsia="pt-BR"/>
    </w:rPr>
  </w:style>
  <w:style w:type="paragraph" w:customStyle="1" w:styleId="xl66">
    <w:name w:val="xl66"/>
    <w:basedOn w:val="Normal"/>
    <w:rsid w:val="002A2197"/>
    <w:pPr>
      <w:suppressAutoHyphens w:val="0"/>
      <w:spacing w:before="100" w:beforeAutospacing="1" w:after="100" w:afterAutospacing="1"/>
      <w:jc w:val="center"/>
      <w:textAlignment w:val="center"/>
    </w:pPr>
    <w:rPr>
      <w:rFonts w:ascii="Cambria" w:hAnsi="Cambria"/>
      <w:sz w:val="13"/>
      <w:szCs w:val="13"/>
      <w:lang w:eastAsia="pt-BR"/>
    </w:rPr>
  </w:style>
  <w:style w:type="paragraph" w:customStyle="1" w:styleId="xl67">
    <w:name w:val="xl67"/>
    <w:basedOn w:val="Normal"/>
    <w:rsid w:val="002A2197"/>
    <w:pPr>
      <w:suppressAutoHyphens w:val="0"/>
      <w:spacing w:before="100" w:beforeAutospacing="1" w:after="100" w:afterAutospacing="1"/>
      <w:textAlignment w:val="center"/>
    </w:pPr>
    <w:rPr>
      <w:rFonts w:ascii="Cambria" w:hAnsi="Cambria"/>
      <w:sz w:val="13"/>
      <w:szCs w:val="13"/>
      <w:lang w:eastAsia="pt-BR"/>
    </w:rPr>
  </w:style>
  <w:style w:type="paragraph" w:customStyle="1" w:styleId="xl68">
    <w:name w:val="xl68"/>
    <w:basedOn w:val="Normal"/>
    <w:rsid w:val="002A2197"/>
    <w:pPr>
      <w:suppressAutoHyphens w:val="0"/>
      <w:spacing w:before="100" w:beforeAutospacing="1" w:after="100" w:afterAutospacing="1"/>
      <w:jc w:val="center"/>
      <w:textAlignment w:val="center"/>
    </w:pPr>
    <w:rPr>
      <w:rFonts w:ascii="Cambria" w:hAnsi="Cambria"/>
      <w:sz w:val="12"/>
      <w:szCs w:val="12"/>
      <w:lang w:eastAsia="pt-BR"/>
    </w:rPr>
  </w:style>
  <w:style w:type="paragraph" w:customStyle="1" w:styleId="xl69">
    <w:name w:val="xl69"/>
    <w:basedOn w:val="Normal"/>
    <w:rsid w:val="002A2197"/>
    <w:pPr>
      <w:suppressAutoHyphens w:val="0"/>
      <w:spacing w:before="100" w:beforeAutospacing="1" w:after="100" w:afterAutospacing="1"/>
      <w:jc w:val="center"/>
      <w:textAlignment w:val="center"/>
    </w:pPr>
    <w:rPr>
      <w:rFonts w:ascii="Cambria" w:hAnsi="Cambria"/>
      <w:sz w:val="14"/>
      <w:szCs w:val="14"/>
      <w:lang w:eastAsia="pt-BR"/>
    </w:rPr>
  </w:style>
  <w:style w:type="paragraph" w:customStyle="1" w:styleId="xl70">
    <w:name w:val="xl70"/>
    <w:basedOn w:val="Normal"/>
    <w:rsid w:val="002A2197"/>
    <w:pPr>
      <w:suppressAutoHyphens w:val="0"/>
      <w:spacing w:before="100" w:beforeAutospacing="1" w:after="100" w:afterAutospacing="1"/>
      <w:textAlignment w:val="center"/>
    </w:pPr>
    <w:rPr>
      <w:rFonts w:ascii="Cambria" w:hAnsi="Cambria"/>
      <w:sz w:val="14"/>
      <w:szCs w:val="14"/>
      <w:lang w:eastAsia="pt-BR"/>
    </w:rPr>
  </w:style>
  <w:style w:type="paragraph" w:customStyle="1" w:styleId="xl71">
    <w:name w:val="xl71"/>
    <w:basedOn w:val="Normal"/>
    <w:rsid w:val="002A2197"/>
    <w:pPr>
      <w:suppressAutoHyphens w:val="0"/>
      <w:spacing w:before="100" w:beforeAutospacing="1" w:after="100" w:afterAutospacing="1"/>
      <w:jc w:val="center"/>
      <w:textAlignment w:val="center"/>
    </w:pPr>
    <w:rPr>
      <w:rFonts w:ascii="Cambria" w:hAnsi="Cambria"/>
      <w:sz w:val="13"/>
      <w:szCs w:val="13"/>
      <w:lang w:eastAsia="pt-BR"/>
    </w:rPr>
  </w:style>
  <w:style w:type="paragraph" w:customStyle="1" w:styleId="xl72">
    <w:name w:val="xl72"/>
    <w:basedOn w:val="Normal"/>
    <w:rsid w:val="002A2197"/>
    <w:pPr>
      <w:suppressAutoHyphens w:val="0"/>
      <w:spacing w:before="100" w:beforeAutospacing="1" w:after="100" w:afterAutospacing="1"/>
      <w:jc w:val="center"/>
    </w:pPr>
    <w:rPr>
      <w:rFonts w:ascii="Cambria" w:hAnsi="Cambria"/>
      <w:sz w:val="13"/>
      <w:szCs w:val="13"/>
      <w:lang w:eastAsia="pt-BR"/>
    </w:rPr>
  </w:style>
  <w:style w:type="paragraph" w:customStyle="1" w:styleId="xl73">
    <w:name w:val="xl73"/>
    <w:basedOn w:val="Normal"/>
    <w:rsid w:val="002A2197"/>
    <w:pPr>
      <w:suppressAutoHyphens w:val="0"/>
      <w:spacing w:before="100" w:beforeAutospacing="1" w:after="100" w:afterAutospacing="1"/>
      <w:jc w:val="center"/>
      <w:textAlignment w:val="center"/>
    </w:pPr>
    <w:rPr>
      <w:rFonts w:ascii="Cambria" w:hAnsi="Cambria"/>
      <w:sz w:val="12"/>
      <w:szCs w:val="12"/>
      <w:lang w:eastAsia="pt-BR"/>
    </w:rPr>
  </w:style>
  <w:style w:type="paragraph" w:customStyle="1" w:styleId="xl74">
    <w:name w:val="xl74"/>
    <w:basedOn w:val="Normal"/>
    <w:rsid w:val="002A2197"/>
    <w:pPr>
      <w:suppressAutoHyphens w:val="0"/>
      <w:spacing w:before="100" w:beforeAutospacing="1" w:after="100" w:afterAutospacing="1"/>
      <w:textAlignment w:val="center"/>
    </w:pPr>
    <w:rPr>
      <w:rFonts w:ascii="Cambria" w:hAnsi="Cambria"/>
      <w:sz w:val="12"/>
      <w:szCs w:val="12"/>
      <w:lang w:eastAsia="pt-BR"/>
    </w:rPr>
  </w:style>
  <w:style w:type="paragraph" w:customStyle="1" w:styleId="xl75">
    <w:name w:val="xl75"/>
    <w:basedOn w:val="Normal"/>
    <w:rsid w:val="002A2197"/>
    <w:pPr>
      <w:suppressAutoHyphens w:val="0"/>
      <w:spacing w:before="100" w:beforeAutospacing="1" w:after="100" w:afterAutospacing="1"/>
      <w:jc w:val="center"/>
      <w:textAlignment w:val="center"/>
    </w:pPr>
    <w:rPr>
      <w:rFonts w:ascii="Cambria" w:hAnsi="Cambria"/>
      <w:sz w:val="12"/>
      <w:szCs w:val="12"/>
      <w:lang w:eastAsia="pt-BR"/>
    </w:rPr>
  </w:style>
  <w:style w:type="paragraph" w:customStyle="1" w:styleId="xl76">
    <w:name w:val="xl76"/>
    <w:basedOn w:val="Normal"/>
    <w:rsid w:val="002A2197"/>
    <w:pPr>
      <w:suppressAutoHyphens w:val="0"/>
      <w:spacing w:before="100" w:beforeAutospacing="1" w:after="100" w:afterAutospacing="1"/>
      <w:jc w:val="center"/>
      <w:textAlignment w:val="center"/>
    </w:pPr>
    <w:rPr>
      <w:rFonts w:ascii="Cambria" w:hAnsi="Cambria"/>
      <w:sz w:val="13"/>
      <w:szCs w:val="13"/>
      <w:lang w:eastAsia="pt-BR"/>
    </w:rPr>
  </w:style>
  <w:style w:type="paragraph" w:customStyle="1" w:styleId="xl77">
    <w:name w:val="xl77"/>
    <w:basedOn w:val="Normal"/>
    <w:rsid w:val="002A2197"/>
    <w:pPr>
      <w:suppressAutoHyphens w:val="0"/>
      <w:spacing w:before="100" w:beforeAutospacing="1" w:after="100" w:afterAutospacing="1"/>
      <w:jc w:val="center"/>
      <w:textAlignment w:val="center"/>
    </w:pPr>
    <w:rPr>
      <w:rFonts w:ascii="Cambria" w:hAnsi="Cambria"/>
      <w:sz w:val="12"/>
      <w:szCs w:val="12"/>
      <w:lang w:eastAsia="pt-BR"/>
    </w:rPr>
  </w:style>
  <w:style w:type="paragraph" w:customStyle="1" w:styleId="xl78">
    <w:name w:val="xl78"/>
    <w:basedOn w:val="Normal"/>
    <w:rsid w:val="002A2197"/>
    <w:pPr>
      <w:suppressAutoHyphens w:val="0"/>
      <w:spacing w:before="100" w:beforeAutospacing="1" w:after="100" w:afterAutospacing="1"/>
      <w:jc w:val="center"/>
      <w:textAlignment w:val="center"/>
    </w:pPr>
    <w:rPr>
      <w:rFonts w:ascii="Cambria" w:hAnsi="Cambria"/>
      <w:sz w:val="12"/>
      <w:szCs w:val="12"/>
      <w:lang w:eastAsia="pt-BR"/>
    </w:rPr>
  </w:style>
  <w:style w:type="paragraph" w:customStyle="1" w:styleId="xl79">
    <w:name w:val="xl79"/>
    <w:basedOn w:val="Normal"/>
    <w:rsid w:val="002A2197"/>
    <w:pPr>
      <w:suppressAutoHyphens w:val="0"/>
      <w:spacing w:before="100" w:beforeAutospacing="1" w:after="100" w:afterAutospacing="1"/>
      <w:jc w:val="center"/>
      <w:textAlignment w:val="center"/>
    </w:pPr>
    <w:rPr>
      <w:rFonts w:ascii="Cambria" w:hAnsi="Cambria"/>
      <w:sz w:val="14"/>
      <w:szCs w:val="14"/>
      <w:lang w:eastAsia="pt-BR"/>
    </w:rPr>
  </w:style>
  <w:style w:type="paragraph" w:customStyle="1" w:styleId="xl64">
    <w:name w:val="xl64"/>
    <w:basedOn w:val="Normal"/>
    <w:rsid w:val="002A2197"/>
    <w:pPr>
      <w:suppressAutoHyphens w:val="0"/>
      <w:spacing w:before="100" w:beforeAutospacing="1" w:after="100" w:afterAutospacing="1"/>
      <w:jc w:val="center"/>
      <w:textAlignment w:val="center"/>
    </w:pPr>
    <w:rPr>
      <w:sz w:val="24"/>
      <w:szCs w:val="24"/>
      <w:lang w:eastAsia="pt-BR"/>
    </w:rPr>
  </w:style>
  <w:style w:type="paragraph" w:customStyle="1" w:styleId="xl63">
    <w:name w:val="xl63"/>
    <w:basedOn w:val="Normal"/>
    <w:rsid w:val="002A2197"/>
    <w:pPr>
      <w:pBdr>
        <w:top w:val="single" w:sz="8" w:space="0" w:color="000000"/>
        <w:bottom w:val="single" w:sz="8" w:space="0" w:color="000000"/>
        <w:right w:val="single" w:sz="8" w:space="0" w:color="000000"/>
      </w:pBdr>
      <w:suppressAutoHyphens w:val="0"/>
      <w:spacing w:before="100" w:beforeAutospacing="1" w:after="100" w:afterAutospacing="1"/>
      <w:jc w:val="center"/>
      <w:textAlignment w:val="center"/>
    </w:pPr>
    <w:rPr>
      <w:sz w:val="18"/>
      <w:szCs w:val="18"/>
      <w:lang w:eastAsia="pt-BR"/>
    </w:rPr>
  </w:style>
  <w:style w:type="paragraph" w:customStyle="1" w:styleId="WW-Recuodecorpodetexto21">
    <w:name w:val="WW-Recuo de corpo de texto 21"/>
    <w:basedOn w:val="Normal"/>
    <w:rsid w:val="002A2197"/>
    <w:pPr>
      <w:widowControl w:val="0"/>
      <w:ind w:firstLine="3402"/>
      <w:jc w:val="both"/>
    </w:pPr>
    <w:rPr>
      <w:rFonts w:ascii="Arial" w:eastAsia="Batang" w:hAnsi="Arial"/>
      <w:b/>
      <w:sz w:val="24"/>
      <w:lang w:eastAsia="pt-BR"/>
    </w:rPr>
  </w:style>
  <w:style w:type="paragraph" w:customStyle="1" w:styleId="WW-Recuodecorpodetexto31">
    <w:name w:val="WW-Recuo de corpo de texto 31"/>
    <w:basedOn w:val="Normal"/>
    <w:rsid w:val="002A2197"/>
    <w:pPr>
      <w:widowControl w:val="0"/>
      <w:ind w:firstLine="3402"/>
      <w:jc w:val="both"/>
    </w:pPr>
    <w:rPr>
      <w:rFonts w:ascii="Arial" w:eastAsia="Batang" w:hAnsi="Arial"/>
      <w:sz w:val="22"/>
      <w:lang w:eastAsia="pt-BR"/>
    </w:rPr>
  </w:style>
  <w:style w:type="paragraph" w:customStyle="1" w:styleId="WW-Recuodecorpodetexto3">
    <w:name w:val="WW-Recuo de corpo de texto 3"/>
    <w:basedOn w:val="Normal"/>
    <w:rsid w:val="002A2197"/>
    <w:pPr>
      <w:suppressAutoHyphens w:val="0"/>
      <w:ind w:firstLine="1416"/>
      <w:jc w:val="both"/>
    </w:pPr>
    <w:rPr>
      <w:rFonts w:ascii="Arial" w:eastAsia="Batang" w:hAnsi="Arial"/>
      <w:kern w:val="1"/>
      <w:sz w:val="16"/>
      <w:lang w:eastAsia="pt-BR"/>
    </w:rPr>
  </w:style>
  <w:style w:type="paragraph" w:customStyle="1" w:styleId="WW-Recuodecorpodetexto212">
    <w:name w:val="WW-Recuo de corpo de texto 212"/>
    <w:basedOn w:val="Normal"/>
    <w:rsid w:val="002A2197"/>
    <w:pPr>
      <w:ind w:firstLine="709"/>
      <w:jc w:val="both"/>
    </w:pPr>
    <w:rPr>
      <w:rFonts w:ascii="Arial" w:eastAsia="Batang" w:hAnsi="Arial"/>
      <w:sz w:val="22"/>
      <w:lang w:eastAsia="pt-BR"/>
    </w:rPr>
  </w:style>
  <w:style w:type="paragraph" w:customStyle="1" w:styleId="Ttulo10">
    <w:name w:val="Título1"/>
    <w:basedOn w:val="Normal"/>
    <w:next w:val="Corpodetexto"/>
    <w:rsid w:val="002A2197"/>
    <w:pPr>
      <w:keepNext/>
      <w:spacing w:before="240" w:after="120"/>
    </w:pPr>
    <w:rPr>
      <w:rFonts w:ascii="Arial" w:eastAsia="Tahoma" w:hAnsi="Arial" w:cs="Tahoma"/>
      <w:sz w:val="28"/>
      <w:szCs w:val="28"/>
      <w:lang w:eastAsia="pt-BR"/>
    </w:rPr>
  </w:style>
  <w:style w:type="paragraph" w:customStyle="1" w:styleId="ContedodaTabela0">
    <w:name w:val="Conteúdo da Tabela"/>
    <w:basedOn w:val="Corpodetexto"/>
    <w:rsid w:val="002A2197"/>
    <w:pPr>
      <w:suppressLineNumbers/>
    </w:pPr>
    <w:rPr>
      <w:lang w:eastAsia="pt-BR"/>
    </w:rPr>
  </w:style>
  <w:style w:type="paragraph" w:customStyle="1" w:styleId="TtulodaTabela">
    <w:name w:val="Título da Tabela"/>
    <w:basedOn w:val="ContedodaTabela0"/>
    <w:rsid w:val="002A2197"/>
    <w:pPr>
      <w:jc w:val="center"/>
    </w:pPr>
    <w:rPr>
      <w:b/>
      <w:bCs/>
      <w:i/>
      <w:iCs/>
    </w:rPr>
  </w:style>
  <w:style w:type="paragraph" w:customStyle="1" w:styleId="Legenda1">
    <w:name w:val="Legenda1"/>
    <w:basedOn w:val="Normal"/>
    <w:rsid w:val="002A2197"/>
    <w:pPr>
      <w:suppressLineNumbers/>
      <w:spacing w:before="120" w:after="120"/>
    </w:pPr>
    <w:rPr>
      <w:i/>
      <w:iCs/>
      <w:lang w:eastAsia="pt-BR"/>
    </w:rPr>
  </w:style>
  <w:style w:type="paragraph" w:customStyle="1" w:styleId="Contedodoquadro">
    <w:name w:val="Conteúdo do quadro"/>
    <w:basedOn w:val="Corpodetexto"/>
    <w:rsid w:val="002A2197"/>
    <w:rPr>
      <w:lang w:eastAsia="pt-BR"/>
    </w:rPr>
  </w:style>
  <w:style w:type="paragraph" w:customStyle="1" w:styleId="WW-Ttulo">
    <w:name w:val="WW-Título"/>
    <w:basedOn w:val="Normal"/>
    <w:next w:val="Corpodetexto"/>
    <w:rsid w:val="002A2197"/>
    <w:pPr>
      <w:keepNext/>
      <w:spacing w:before="240" w:after="120"/>
    </w:pPr>
    <w:rPr>
      <w:rFonts w:ascii="Arial" w:eastAsia="Tahoma" w:hAnsi="Arial"/>
      <w:sz w:val="28"/>
      <w:szCs w:val="28"/>
      <w:lang w:eastAsia="pt-BR"/>
    </w:rPr>
  </w:style>
  <w:style w:type="paragraph" w:customStyle="1" w:styleId="WW-Legenda">
    <w:name w:val="WW-Legenda"/>
    <w:basedOn w:val="Normal"/>
    <w:rsid w:val="002A2197"/>
    <w:pPr>
      <w:suppressLineNumbers/>
      <w:spacing w:before="120" w:after="120"/>
    </w:pPr>
    <w:rPr>
      <w:i/>
      <w:iCs/>
      <w:lang w:eastAsia="pt-BR"/>
    </w:rPr>
  </w:style>
  <w:style w:type="paragraph" w:customStyle="1" w:styleId="WW-ndice">
    <w:name w:val="WW-Índice"/>
    <w:basedOn w:val="Normal"/>
    <w:rsid w:val="002A2197"/>
    <w:pPr>
      <w:suppressLineNumbers/>
    </w:pPr>
    <w:rPr>
      <w:lang w:eastAsia="pt-BR"/>
    </w:rPr>
  </w:style>
  <w:style w:type="paragraph" w:customStyle="1" w:styleId="WW-Recuodecorpodetexto2">
    <w:name w:val="WW-Recuo de corpo de texto 2"/>
    <w:basedOn w:val="Normal"/>
    <w:rsid w:val="002A2197"/>
    <w:pPr>
      <w:spacing w:line="400" w:lineRule="exact"/>
      <w:ind w:left="1068" w:firstLine="1"/>
      <w:jc w:val="both"/>
    </w:pPr>
    <w:rPr>
      <w:rFonts w:ascii="Garamond" w:hAnsi="Garamond"/>
      <w:sz w:val="28"/>
      <w:lang w:eastAsia="pt-BR"/>
    </w:rPr>
  </w:style>
  <w:style w:type="paragraph" w:customStyle="1" w:styleId="jurisprudnciapar">
    <w:name w:val="jurisprudência par"/>
    <w:basedOn w:val="Normal"/>
    <w:rsid w:val="002A2197"/>
    <w:pPr>
      <w:spacing w:line="400" w:lineRule="exact"/>
      <w:jc w:val="both"/>
    </w:pPr>
    <w:rPr>
      <w:rFonts w:ascii="Arial" w:hAnsi="Arial"/>
      <w:b/>
      <w:sz w:val="24"/>
      <w:lang w:eastAsia="pt-BR"/>
    </w:rPr>
  </w:style>
  <w:style w:type="paragraph" w:customStyle="1" w:styleId="Ttulodatabela0">
    <w:name w:val="Título da tabela"/>
    <w:basedOn w:val="Contedodatabela"/>
    <w:rsid w:val="002A2197"/>
    <w:pPr>
      <w:jc w:val="center"/>
    </w:pPr>
    <w:rPr>
      <w:b/>
      <w:bCs/>
      <w:i/>
      <w:iCs/>
      <w:lang w:val="pt-BR"/>
    </w:rPr>
  </w:style>
  <w:style w:type="paragraph" w:customStyle="1" w:styleId="Contedodamoldura">
    <w:name w:val="Conteúdo da moldura"/>
    <w:basedOn w:val="Corpodetexto"/>
    <w:rsid w:val="002A2197"/>
    <w:rPr>
      <w:lang w:eastAsia="pt-BR"/>
    </w:rPr>
  </w:style>
  <w:style w:type="paragraph" w:customStyle="1" w:styleId="WW-Recuodecorpodetexto312">
    <w:name w:val="WW-Recuo de corpo de texto 312"/>
    <w:basedOn w:val="Normal"/>
    <w:rsid w:val="002A2197"/>
    <w:pPr>
      <w:widowControl w:val="0"/>
      <w:ind w:firstLine="3402"/>
      <w:jc w:val="both"/>
    </w:pPr>
    <w:rPr>
      <w:rFonts w:ascii="Arial" w:hAnsi="Arial"/>
      <w:sz w:val="22"/>
      <w:lang w:eastAsia="pt-BR"/>
    </w:rPr>
  </w:style>
  <w:style w:type="paragraph" w:customStyle="1" w:styleId="WW-Corpodetexto2">
    <w:name w:val="WW-Corpo de texto 2"/>
    <w:basedOn w:val="Normal"/>
    <w:rsid w:val="002A2197"/>
    <w:pPr>
      <w:suppressAutoHyphens w:val="0"/>
      <w:jc w:val="both"/>
    </w:pPr>
    <w:rPr>
      <w:rFonts w:ascii="Arial" w:hAnsi="Arial"/>
      <w:lang w:eastAsia="pt-BR"/>
    </w:rPr>
  </w:style>
  <w:style w:type="paragraph" w:customStyle="1" w:styleId="TableContents">
    <w:name w:val="Table Contents"/>
    <w:basedOn w:val="Normal"/>
    <w:rsid w:val="002A2197"/>
    <w:pPr>
      <w:widowControl w:val="0"/>
      <w:suppressLineNumbers/>
      <w:autoSpaceDN w:val="0"/>
      <w:spacing w:after="120"/>
      <w:textAlignment w:val="baseline"/>
    </w:pPr>
    <w:rPr>
      <w:rFonts w:eastAsia="Lucida Sans Unicode" w:cs="Tahoma"/>
      <w:kern w:val="3"/>
      <w:sz w:val="24"/>
      <w:szCs w:val="24"/>
      <w:lang w:eastAsia="pt-BR" w:bidi="pt-BR"/>
    </w:rPr>
  </w:style>
  <w:style w:type="paragraph" w:customStyle="1" w:styleId="TableHeading">
    <w:name w:val="Table Heading"/>
    <w:basedOn w:val="TableContents"/>
    <w:rsid w:val="002A2197"/>
    <w:pPr>
      <w:jc w:val="center"/>
    </w:pPr>
    <w:rPr>
      <w:b/>
      <w:bCs/>
      <w:i/>
      <w:iCs/>
    </w:rPr>
  </w:style>
  <w:style w:type="character" w:customStyle="1" w:styleId="WW8Num2z0">
    <w:name w:val="WW8Num2z0"/>
    <w:rsid w:val="002A2197"/>
    <w:rPr>
      <w:rFonts w:ascii="Symbol" w:hAnsi="Symbol"/>
    </w:rPr>
  </w:style>
  <w:style w:type="character" w:customStyle="1" w:styleId="Fontepargpadro5">
    <w:name w:val="Fonte parág. padrão5"/>
    <w:rsid w:val="002A2197"/>
  </w:style>
  <w:style w:type="character" w:customStyle="1" w:styleId="Fontepargpadro4">
    <w:name w:val="Fonte parág. padrão4"/>
    <w:rsid w:val="002A2197"/>
  </w:style>
  <w:style w:type="character" w:customStyle="1" w:styleId="Fontepargpadro3">
    <w:name w:val="Fonte parág. padrão3"/>
    <w:rsid w:val="002A2197"/>
  </w:style>
  <w:style w:type="character" w:customStyle="1" w:styleId="Absatz-Standardschriftart">
    <w:name w:val="Absatz-Standardschriftart"/>
    <w:rsid w:val="002A2197"/>
  </w:style>
  <w:style w:type="character" w:customStyle="1" w:styleId="Fontepargpadro2">
    <w:name w:val="Fonte parág. padrão2"/>
    <w:rsid w:val="002A2197"/>
  </w:style>
  <w:style w:type="character" w:customStyle="1" w:styleId="WW8Num3z0">
    <w:name w:val="WW8Num3z0"/>
    <w:rsid w:val="002A2197"/>
    <w:rPr>
      <w:rFonts w:ascii="Symbol" w:hAnsi="Symbol"/>
    </w:rPr>
  </w:style>
  <w:style w:type="character" w:customStyle="1" w:styleId="WW8Num28z0">
    <w:name w:val="WW8Num28z0"/>
    <w:rsid w:val="002A2197"/>
    <w:rPr>
      <w:rFonts w:ascii="Symbol" w:hAnsi="Symbol"/>
    </w:rPr>
  </w:style>
  <w:style w:type="character" w:customStyle="1" w:styleId="WW8Num28z1">
    <w:name w:val="WW8Num28z1"/>
    <w:rsid w:val="002A2197"/>
    <w:rPr>
      <w:rFonts w:ascii="Courier New" w:hAnsi="Courier New" w:cs="Courier New"/>
    </w:rPr>
  </w:style>
  <w:style w:type="character" w:customStyle="1" w:styleId="WW8Num28z2">
    <w:name w:val="WW8Num28z2"/>
    <w:rsid w:val="002A2197"/>
    <w:rPr>
      <w:rFonts w:ascii="Wingdings" w:hAnsi="Wingdings"/>
    </w:rPr>
  </w:style>
  <w:style w:type="character" w:customStyle="1" w:styleId="Fontepargpadro1">
    <w:name w:val="Fonte parág. padrão1"/>
    <w:rsid w:val="002A2197"/>
  </w:style>
  <w:style w:type="character" w:customStyle="1" w:styleId="WW-Absatz-Standardschriftart11111111111111111111111111111">
    <w:name w:val="WW-Absatz-Standardschriftart11111111111111111111111111111"/>
    <w:rsid w:val="002A2197"/>
  </w:style>
  <w:style w:type="character" w:customStyle="1" w:styleId="WW-Absatz-Standardschriftart111111111111111111111111111111">
    <w:name w:val="WW-Absatz-Standardschriftart111111111111111111111111111111"/>
    <w:rsid w:val="002A2197"/>
  </w:style>
  <w:style w:type="paragraph" w:customStyle="1" w:styleId="Ttulo60">
    <w:name w:val="Título6"/>
    <w:basedOn w:val="Normal"/>
    <w:next w:val="Corpodetexto"/>
    <w:rsid w:val="002A2197"/>
    <w:pPr>
      <w:keepNext/>
      <w:spacing w:before="240" w:after="120"/>
    </w:pPr>
    <w:rPr>
      <w:rFonts w:ascii="Arial" w:eastAsia="Lucida Sans Unicode" w:hAnsi="Arial" w:cs="Mangal"/>
      <w:sz w:val="28"/>
      <w:szCs w:val="28"/>
      <w:lang w:eastAsia="ar-SA"/>
    </w:rPr>
  </w:style>
  <w:style w:type="paragraph" w:customStyle="1" w:styleId="Legenda6">
    <w:name w:val="Legenda6"/>
    <w:basedOn w:val="Normal"/>
    <w:rsid w:val="002A2197"/>
    <w:pPr>
      <w:suppressLineNumbers/>
      <w:spacing w:before="120" w:after="120"/>
    </w:pPr>
    <w:rPr>
      <w:rFonts w:cs="Mangal"/>
      <w:i/>
      <w:iCs/>
      <w:sz w:val="24"/>
      <w:szCs w:val="24"/>
      <w:lang w:eastAsia="ar-SA"/>
    </w:rPr>
  </w:style>
  <w:style w:type="paragraph" w:customStyle="1" w:styleId="Ttulo50">
    <w:name w:val="Título5"/>
    <w:basedOn w:val="Normal"/>
    <w:next w:val="Corpodetexto"/>
    <w:rsid w:val="002A2197"/>
    <w:pPr>
      <w:keepNext/>
      <w:spacing w:before="240" w:after="120"/>
    </w:pPr>
    <w:rPr>
      <w:rFonts w:ascii="Arial" w:eastAsia="SimSun" w:hAnsi="Arial" w:cs="Mangal"/>
      <w:sz w:val="28"/>
      <w:szCs w:val="28"/>
      <w:lang w:eastAsia="ar-SA"/>
    </w:rPr>
  </w:style>
  <w:style w:type="paragraph" w:customStyle="1" w:styleId="Legenda5">
    <w:name w:val="Legenda5"/>
    <w:basedOn w:val="Normal"/>
    <w:rsid w:val="002A2197"/>
    <w:pPr>
      <w:suppressLineNumbers/>
      <w:spacing w:before="120" w:after="120"/>
    </w:pPr>
    <w:rPr>
      <w:rFonts w:cs="Mangal"/>
      <w:i/>
      <w:iCs/>
      <w:sz w:val="24"/>
      <w:szCs w:val="24"/>
      <w:lang w:eastAsia="ar-SA"/>
    </w:rPr>
  </w:style>
  <w:style w:type="paragraph" w:customStyle="1" w:styleId="Ttulo40">
    <w:name w:val="Título4"/>
    <w:basedOn w:val="Normal"/>
    <w:next w:val="Corpodetexto"/>
    <w:rsid w:val="002A2197"/>
    <w:pPr>
      <w:keepNext/>
      <w:spacing w:before="240" w:after="120"/>
    </w:pPr>
    <w:rPr>
      <w:rFonts w:ascii="Arial" w:eastAsia="SimSun" w:hAnsi="Arial" w:cs="Mangal"/>
      <w:sz w:val="28"/>
      <w:szCs w:val="28"/>
      <w:lang w:eastAsia="ar-SA"/>
    </w:rPr>
  </w:style>
  <w:style w:type="paragraph" w:customStyle="1" w:styleId="Legenda4">
    <w:name w:val="Legenda4"/>
    <w:basedOn w:val="Normal"/>
    <w:rsid w:val="002A2197"/>
    <w:pPr>
      <w:suppressLineNumbers/>
      <w:spacing w:before="120" w:after="120"/>
    </w:pPr>
    <w:rPr>
      <w:rFonts w:cs="Mangal"/>
      <w:i/>
      <w:iCs/>
      <w:sz w:val="24"/>
      <w:szCs w:val="24"/>
      <w:lang w:eastAsia="ar-SA"/>
    </w:rPr>
  </w:style>
  <w:style w:type="paragraph" w:customStyle="1" w:styleId="Ttulo30">
    <w:name w:val="Título3"/>
    <w:basedOn w:val="Normal"/>
    <w:next w:val="Corpodetexto"/>
    <w:rsid w:val="002A2197"/>
    <w:pPr>
      <w:keepNext/>
      <w:spacing w:before="240" w:after="120"/>
    </w:pPr>
    <w:rPr>
      <w:rFonts w:ascii="Arial" w:eastAsia="SimSun" w:hAnsi="Arial" w:cs="Mangal"/>
      <w:sz w:val="28"/>
      <w:szCs w:val="28"/>
      <w:lang w:eastAsia="ar-SA"/>
    </w:rPr>
  </w:style>
  <w:style w:type="paragraph" w:customStyle="1" w:styleId="Legenda3">
    <w:name w:val="Legenda3"/>
    <w:basedOn w:val="Normal"/>
    <w:rsid w:val="002A2197"/>
    <w:pPr>
      <w:suppressLineNumbers/>
      <w:spacing w:before="120" w:after="120"/>
    </w:pPr>
    <w:rPr>
      <w:rFonts w:cs="Mangal"/>
      <w:i/>
      <w:iCs/>
      <w:sz w:val="24"/>
      <w:szCs w:val="24"/>
      <w:lang w:eastAsia="ar-SA"/>
    </w:rPr>
  </w:style>
  <w:style w:type="paragraph" w:customStyle="1" w:styleId="Ttulo20">
    <w:name w:val="Título2"/>
    <w:basedOn w:val="TtuloPrincipal"/>
    <w:next w:val="Subttulo"/>
    <w:rsid w:val="002A2197"/>
    <w:pPr>
      <w:jc w:val="center"/>
    </w:pPr>
    <w:rPr>
      <w:b/>
      <w:bCs/>
      <w:sz w:val="36"/>
      <w:szCs w:val="36"/>
      <w:lang w:eastAsia="ar-SA"/>
    </w:rPr>
  </w:style>
  <w:style w:type="paragraph" w:customStyle="1" w:styleId="Legenda2">
    <w:name w:val="Legenda2"/>
    <w:basedOn w:val="Normal"/>
    <w:rsid w:val="002A2197"/>
    <w:pPr>
      <w:suppressLineNumbers/>
      <w:spacing w:before="120" w:after="120"/>
    </w:pPr>
    <w:rPr>
      <w:i/>
      <w:iCs/>
      <w:lang w:eastAsia="ar-SA"/>
    </w:rPr>
  </w:style>
  <w:style w:type="paragraph" w:customStyle="1" w:styleId="Recuodecorpodetexto21">
    <w:name w:val="Recuo de corpo de texto 21"/>
    <w:basedOn w:val="Normal"/>
    <w:rsid w:val="002A2197"/>
    <w:pPr>
      <w:widowControl w:val="0"/>
      <w:tabs>
        <w:tab w:val="left" w:pos="17863"/>
      </w:tabs>
      <w:ind w:firstLine="1767"/>
      <w:jc w:val="both"/>
    </w:pPr>
    <w:rPr>
      <w:rFonts w:ascii="Arial" w:hAnsi="Arial" w:cs="Arial"/>
      <w:lang w:eastAsia="ar-SA"/>
    </w:rPr>
  </w:style>
  <w:style w:type="paragraph" w:customStyle="1" w:styleId="Corpodetexto32">
    <w:name w:val="Corpo de texto 32"/>
    <w:basedOn w:val="Normal"/>
    <w:rsid w:val="002A2197"/>
    <w:pPr>
      <w:suppressAutoHyphens w:val="0"/>
      <w:jc w:val="both"/>
    </w:pPr>
    <w:rPr>
      <w:b/>
      <w:sz w:val="27"/>
      <w:lang w:eastAsia="ar-SA"/>
    </w:rPr>
  </w:style>
  <w:style w:type="paragraph" w:customStyle="1" w:styleId="MapadoDocumento1">
    <w:name w:val="Mapa do Documento1"/>
    <w:basedOn w:val="Normal"/>
    <w:rsid w:val="002A2197"/>
    <w:pPr>
      <w:shd w:val="clear" w:color="auto" w:fill="000080"/>
    </w:pPr>
    <w:rPr>
      <w:rFonts w:ascii="Tahoma" w:hAnsi="Tahoma" w:cs="Tahoma"/>
      <w:lang w:eastAsia="ar-SA"/>
    </w:rPr>
  </w:style>
  <w:style w:type="paragraph" w:customStyle="1" w:styleId="Textoembloco1">
    <w:name w:val="Texto em bloco1"/>
    <w:basedOn w:val="Normal"/>
    <w:next w:val="Normal"/>
    <w:rsid w:val="002A2197"/>
    <w:pPr>
      <w:suppressAutoHyphens w:val="0"/>
      <w:autoSpaceDE w:val="0"/>
    </w:pPr>
    <w:rPr>
      <w:rFonts w:ascii="HDMIJJ+Arial" w:hAnsi="HDMIJJ+Arial"/>
      <w:sz w:val="24"/>
      <w:szCs w:val="24"/>
      <w:lang w:eastAsia="ar-SA"/>
    </w:rPr>
  </w:style>
  <w:style w:type="paragraph" w:customStyle="1" w:styleId="Corpodetexto31">
    <w:name w:val="Corpo de texto 31"/>
    <w:basedOn w:val="Normal"/>
    <w:rsid w:val="002A2197"/>
    <w:pPr>
      <w:tabs>
        <w:tab w:val="left" w:pos="709"/>
      </w:tabs>
      <w:spacing w:after="240"/>
      <w:jc w:val="both"/>
    </w:pPr>
    <w:rPr>
      <w:rFonts w:ascii="Arial" w:eastAsia="Calibri" w:hAnsi="Arial"/>
      <w:sz w:val="24"/>
      <w:lang w:val="pt-PT" w:eastAsia="ar-SA"/>
    </w:rPr>
  </w:style>
  <w:style w:type="paragraph" w:customStyle="1" w:styleId="PargrafodaLista1">
    <w:name w:val="Parágrafo da Lista1"/>
    <w:basedOn w:val="Normal"/>
    <w:rsid w:val="002A2197"/>
    <w:pPr>
      <w:suppressAutoHyphens w:val="0"/>
      <w:spacing w:after="200" w:line="276" w:lineRule="auto"/>
      <w:ind w:left="720"/>
    </w:pPr>
    <w:rPr>
      <w:rFonts w:ascii="Calibri" w:hAnsi="Calibri"/>
      <w:sz w:val="22"/>
      <w:szCs w:val="22"/>
      <w:lang w:eastAsia="ar-SA"/>
    </w:rPr>
  </w:style>
  <w:style w:type="paragraph" w:customStyle="1" w:styleId="Ttulodetabela">
    <w:name w:val="Título de tabela"/>
    <w:basedOn w:val="Contedodetabela"/>
    <w:rsid w:val="002A2197"/>
    <w:pPr>
      <w:spacing w:after="0"/>
      <w:jc w:val="center"/>
    </w:pPr>
    <w:rPr>
      <w:rFonts w:ascii="Times New Roman" w:eastAsia="Lucida Sans Unicode" w:hAnsi="Times New Roman"/>
      <w:b/>
      <w:bCs/>
      <w:color w:val="auto"/>
      <w:kern w:val="1"/>
      <w:lang w:eastAsia="ar-SA"/>
    </w:rPr>
  </w:style>
  <w:style w:type="paragraph" w:customStyle="1" w:styleId="Contedodequadro">
    <w:name w:val="Conteúdo de quadro"/>
    <w:basedOn w:val="Corpodetexto"/>
    <w:rsid w:val="002A2197"/>
    <w:rPr>
      <w:lang w:eastAsia="ar-SA"/>
    </w:rPr>
  </w:style>
  <w:style w:type="paragraph" w:customStyle="1" w:styleId="msolistparagraph0">
    <w:name w:val="msolistparagraph"/>
    <w:basedOn w:val="Normal"/>
    <w:rsid w:val="002A2197"/>
    <w:pPr>
      <w:suppressAutoHyphens w:val="0"/>
      <w:ind w:left="720"/>
    </w:pPr>
    <w:rPr>
      <w:rFonts w:ascii="Calibri" w:eastAsia="Calibri" w:hAnsi="Calibri"/>
      <w:sz w:val="22"/>
      <w:szCs w:val="22"/>
      <w:lang w:val="en-US"/>
    </w:rPr>
  </w:style>
  <w:style w:type="paragraph" w:customStyle="1" w:styleId="WW-Corpodetexto22">
    <w:name w:val="WW-Corpo de texto 22"/>
    <w:basedOn w:val="Normal"/>
    <w:rsid w:val="002A2197"/>
    <w:pPr>
      <w:widowControl w:val="0"/>
      <w:tabs>
        <w:tab w:val="left" w:pos="2410"/>
      </w:tabs>
      <w:jc w:val="both"/>
    </w:pPr>
    <w:rPr>
      <w:rFonts w:ascii="Arial" w:eastAsia="Lucida Sans Unicode" w:hAnsi="Arial" w:cs="Arial"/>
      <w:sz w:val="24"/>
      <w:szCs w:val="24"/>
      <w:lang w:eastAsia="pt-BR"/>
    </w:rPr>
  </w:style>
  <w:style w:type="character" w:customStyle="1" w:styleId="WW8Num4z0">
    <w:name w:val="WW8Num4z0"/>
    <w:rsid w:val="002A2197"/>
    <w:rPr>
      <w:rFonts w:ascii="Symbol" w:hAnsi="Symbol"/>
    </w:rPr>
  </w:style>
  <w:style w:type="character" w:customStyle="1" w:styleId="WW8Num5z0">
    <w:name w:val="WW8Num5z0"/>
    <w:rsid w:val="002A2197"/>
    <w:rPr>
      <w:rFonts w:ascii="Symbol" w:hAnsi="Symbol"/>
    </w:rPr>
  </w:style>
  <w:style w:type="character" w:customStyle="1" w:styleId="WW8Num6z0">
    <w:name w:val="WW8Num6z0"/>
    <w:rsid w:val="002A2197"/>
    <w:rPr>
      <w:b/>
    </w:rPr>
  </w:style>
  <w:style w:type="character" w:customStyle="1" w:styleId="WW8Num7z0">
    <w:name w:val="WW8Num7z0"/>
    <w:rsid w:val="002A2197"/>
    <w:rPr>
      <w:rFonts w:ascii="Symbol" w:hAnsi="Symbol"/>
    </w:rPr>
  </w:style>
  <w:style w:type="character" w:customStyle="1" w:styleId="WW8Num8z0">
    <w:name w:val="WW8Num8z0"/>
    <w:rsid w:val="002A2197"/>
    <w:rPr>
      <w:rFonts w:ascii="Symbol" w:hAnsi="Symbol"/>
    </w:rPr>
  </w:style>
  <w:style w:type="character" w:customStyle="1" w:styleId="WW8Num10z0">
    <w:name w:val="WW8Num10z0"/>
    <w:rsid w:val="002A2197"/>
    <w:rPr>
      <w:rFonts w:ascii="Wingdings" w:hAnsi="Wingdings"/>
    </w:rPr>
  </w:style>
  <w:style w:type="character" w:customStyle="1" w:styleId="WW8Num10z1">
    <w:name w:val="WW8Num10z1"/>
    <w:rsid w:val="002A2197"/>
    <w:rPr>
      <w:rFonts w:ascii="Wingdings 2" w:hAnsi="Wingdings 2"/>
    </w:rPr>
  </w:style>
  <w:style w:type="character" w:customStyle="1" w:styleId="WW8Num10z2">
    <w:name w:val="WW8Num10z2"/>
    <w:rsid w:val="002A2197"/>
    <w:rPr>
      <w:rFonts w:ascii="StarSymbol" w:hAnsi="StarSymbol" w:cs="StarSymbol"/>
      <w:sz w:val="18"/>
      <w:szCs w:val="18"/>
    </w:rPr>
  </w:style>
  <w:style w:type="character" w:customStyle="1" w:styleId="WW8Num11z0">
    <w:name w:val="WW8Num11z0"/>
    <w:rsid w:val="002A2197"/>
    <w:rPr>
      <w:b/>
    </w:rPr>
  </w:style>
  <w:style w:type="character" w:customStyle="1" w:styleId="WW8Num11z1">
    <w:name w:val="WW8Num11z1"/>
    <w:rsid w:val="002A2197"/>
    <w:rPr>
      <w:rFonts w:ascii="Wingdings 2" w:hAnsi="Wingdings 2" w:cs="StarSymbol"/>
      <w:sz w:val="18"/>
      <w:szCs w:val="18"/>
    </w:rPr>
  </w:style>
  <w:style w:type="character" w:customStyle="1" w:styleId="WW8Num12z0">
    <w:name w:val="WW8Num12z0"/>
    <w:rsid w:val="002A2197"/>
    <w:rPr>
      <w:rFonts w:ascii="Symbol" w:hAnsi="Symbol"/>
    </w:rPr>
  </w:style>
  <w:style w:type="character" w:customStyle="1" w:styleId="WW8Num12z1">
    <w:name w:val="WW8Num12z1"/>
    <w:rsid w:val="002A2197"/>
    <w:rPr>
      <w:rFonts w:ascii="Courier New" w:hAnsi="Courier New"/>
    </w:rPr>
  </w:style>
  <w:style w:type="character" w:customStyle="1" w:styleId="WW8Num12z2">
    <w:name w:val="WW8Num12z2"/>
    <w:rsid w:val="002A2197"/>
    <w:rPr>
      <w:rFonts w:ascii="StarSymbol" w:hAnsi="StarSymbol" w:cs="StarSymbol"/>
      <w:sz w:val="18"/>
      <w:szCs w:val="18"/>
    </w:rPr>
  </w:style>
  <w:style w:type="character" w:customStyle="1" w:styleId="WW8Num11z2">
    <w:name w:val="WW8Num11z2"/>
    <w:rsid w:val="002A2197"/>
    <w:rPr>
      <w:rFonts w:ascii="StarSymbol" w:hAnsi="StarSymbol" w:cs="StarSymbol"/>
      <w:sz w:val="18"/>
      <w:szCs w:val="18"/>
    </w:rPr>
  </w:style>
  <w:style w:type="character" w:customStyle="1" w:styleId="WW8Num12z3">
    <w:name w:val="WW8Num12z3"/>
    <w:rsid w:val="002A2197"/>
    <w:rPr>
      <w:rFonts w:ascii="Symbol" w:hAnsi="Symbol"/>
    </w:rPr>
  </w:style>
  <w:style w:type="character" w:customStyle="1" w:styleId="WW8Num1z0">
    <w:name w:val="WW8Num1z0"/>
    <w:rsid w:val="002A2197"/>
    <w:rPr>
      <w:rFonts w:ascii="Symbol" w:hAnsi="Symbol"/>
    </w:rPr>
  </w:style>
  <w:style w:type="character" w:customStyle="1" w:styleId="WW8Num2z2">
    <w:name w:val="WW8Num2z2"/>
    <w:rsid w:val="002A2197"/>
    <w:rPr>
      <w:b w:val="0"/>
    </w:rPr>
  </w:style>
  <w:style w:type="character" w:customStyle="1" w:styleId="WW8Num13z0">
    <w:name w:val="WW8Num13z0"/>
    <w:rsid w:val="002A2197"/>
    <w:rPr>
      <w:rFonts w:ascii="Wingdings" w:hAnsi="Wingdings"/>
    </w:rPr>
  </w:style>
  <w:style w:type="character" w:customStyle="1" w:styleId="WW8Num14z0">
    <w:name w:val="WW8Num14z0"/>
    <w:rsid w:val="002A2197"/>
    <w:rPr>
      <w:rFonts w:ascii="Symbol" w:hAnsi="Symbol"/>
    </w:rPr>
  </w:style>
  <w:style w:type="character" w:customStyle="1" w:styleId="WW8Num15z0">
    <w:name w:val="WW8Num15z0"/>
    <w:rsid w:val="002A2197"/>
    <w:rPr>
      <w:rFonts w:ascii="Wingdings" w:hAnsi="Wingdings"/>
    </w:rPr>
  </w:style>
  <w:style w:type="character" w:customStyle="1" w:styleId="WW8Num16z0">
    <w:name w:val="WW8Num16z0"/>
    <w:rsid w:val="002A2197"/>
    <w:rPr>
      <w:rFonts w:ascii="Symbol" w:hAnsi="Symbol"/>
    </w:rPr>
  </w:style>
  <w:style w:type="character" w:customStyle="1" w:styleId="WW8Num17z0">
    <w:name w:val="WW8Num17z0"/>
    <w:rsid w:val="002A2197"/>
    <w:rPr>
      <w:rFonts w:ascii="Wingdings" w:hAnsi="Wingdings"/>
    </w:rPr>
  </w:style>
  <w:style w:type="character" w:customStyle="1" w:styleId="WW8Num18z0">
    <w:name w:val="WW8Num18z0"/>
    <w:rsid w:val="002A2197"/>
    <w:rPr>
      <w:rFonts w:ascii="Symbol" w:hAnsi="Symbol"/>
    </w:rPr>
  </w:style>
  <w:style w:type="character" w:customStyle="1" w:styleId="WW8Num19z0">
    <w:name w:val="WW8Num19z0"/>
    <w:rsid w:val="002A2197"/>
    <w:rPr>
      <w:rFonts w:ascii="Symbol" w:hAnsi="Symbol"/>
    </w:rPr>
  </w:style>
  <w:style w:type="character" w:customStyle="1" w:styleId="WW8Num20z0">
    <w:name w:val="WW8Num20z0"/>
    <w:rsid w:val="002A2197"/>
    <w:rPr>
      <w:rFonts w:ascii="Wingdings" w:hAnsi="Wingdings"/>
    </w:rPr>
  </w:style>
  <w:style w:type="character" w:customStyle="1" w:styleId="WW8Num21z0">
    <w:name w:val="WW8Num21z0"/>
    <w:rsid w:val="002A2197"/>
    <w:rPr>
      <w:rFonts w:ascii="Symbol" w:eastAsia="Times New Roman" w:hAnsi="Symbol" w:cs="Times New Roman"/>
    </w:rPr>
  </w:style>
  <w:style w:type="character" w:customStyle="1" w:styleId="WW8Num21z1">
    <w:name w:val="WW8Num21z1"/>
    <w:rsid w:val="002A2197"/>
    <w:rPr>
      <w:rFonts w:ascii="Courier New" w:hAnsi="Courier New"/>
    </w:rPr>
  </w:style>
  <w:style w:type="character" w:customStyle="1" w:styleId="WW8Num21z3">
    <w:name w:val="WW8Num21z3"/>
    <w:rsid w:val="002A2197"/>
    <w:rPr>
      <w:rFonts w:ascii="Symbol" w:hAnsi="Symbol"/>
    </w:rPr>
  </w:style>
  <w:style w:type="character" w:customStyle="1" w:styleId="WW8Num22z0">
    <w:name w:val="WW8Num22z0"/>
    <w:rsid w:val="002A2197"/>
    <w:rPr>
      <w:rFonts w:ascii="Wingdings" w:hAnsi="Wingdings"/>
    </w:rPr>
  </w:style>
  <w:style w:type="character" w:customStyle="1" w:styleId="WW8Num23z0">
    <w:name w:val="WW8Num23z0"/>
    <w:rsid w:val="002A2197"/>
    <w:rPr>
      <w:rFonts w:ascii="Wingdings" w:hAnsi="Wingdings"/>
    </w:rPr>
  </w:style>
  <w:style w:type="character" w:customStyle="1" w:styleId="WW8Num25z0">
    <w:name w:val="WW8Num25z0"/>
    <w:rsid w:val="002A2197"/>
    <w:rPr>
      <w:rFonts w:ascii="Symbol" w:hAnsi="Symbol"/>
    </w:rPr>
  </w:style>
  <w:style w:type="character" w:customStyle="1" w:styleId="WW8Num26z0">
    <w:name w:val="WW8Num26z0"/>
    <w:rsid w:val="002A2197"/>
    <w:rPr>
      <w:rFonts w:ascii="Wingdings" w:hAnsi="Wingdings"/>
    </w:rPr>
  </w:style>
  <w:style w:type="character" w:customStyle="1" w:styleId="WW8Num27z0">
    <w:name w:val="WW8Num27z0"/>
    <w:rsid w:val="002A2197"/>
    <w:rPr>
      <w:rFonts w:ascii="Wingdings" w:hAnsi="Wingdings"/>
    </w:rPr>
  </w:style>
  <w:style w:type="character" w:customStyle="1" w:styleId="WW8Num31z0">
    <w:name w:val="WW8Num31z0"/>
    <w:rsid w:val="002A2197"/>
    <w:rPr>
      <w:rFonts w:ascii="Symbol" w:hAnsi="Symbol"/>
    </w:rPr>
  </w:style>
  <w:style w:type="character" w:customStyle="1" w:styleId="WW8Num34z0">
    <w:name w:val="WW8Num34z0"/>
    <w:rsid w:val="002A2197"/>
    <w:rPr>
      <w:rFonts w:ascii="Wingdings" w:hAnsi="Wingdings"/>
    </w:rPr>
  </w:style>
  <w:style w:type="character" w:customStyle="1" w:styleId="WW8Num35z0">
    <w:name w:val="WW8Num35z0"/>
    <w:rsid w:val="002A2197"/>
    <w:rPr>
      <w:rFonts w:ascii="Wingdings" w:hAnsi="Wingdings"/>
    </w:rPr>
  </w:style>
  <w:style w:type="character" w:customStyle="1" w:styleId="WW8Num38z0">
    <w:name w:val="WW8Num38z0"/>
    <w:rsid w:val="002A2197"/>
    <w:rPr>
      <w:rFonts w:ascii="Symbol" w:hAnsi="Symbol"/>
    </w:rPr>
  </w:style>
  <w:style w:type="character" w:customStyle="1" w:styleId="WW8Num40z0">
    <w:name w:val="WW8Num40z0"/>
    <w:rsid w:val="002A2197"/>
    <w:rPr>
      <w:rFonts w:ascii="Wingdings" w:hAnsi="Wingdings"/>
    </w:rPr>
  </w:style>
  <w:style w:type="character" w:customStyle="1" w:styleId="WW8Num46z0">
    <w:name w:val="WW8Num46z0"/>
    <w:rsid w:val="002A2197"/>
    <w:rPr>
      <w:rFonts w:ascii="Wingdings" w:hAnsi="Wingdings"/>
    </w:rPr>
  </w:style>
  <w:style w:type="character" w:customStyle="1" w:styleId="WW8Num48z0">
    <w:name w:val="WW8Num48z0"/>
    <w:rsid w:val="002A2197"/>
    <w:rPr>
      <w:rFonts w:ascii="Symbol" w:hAnsi="Symbol"/>
    </w:rPr>
  </w:style>
  <w:style w:type="character" w:customStyle="1" w:styleId="WW8Num48z1">
    <w:name w:val="WW8Num48z1"/>
    <w:rsid w:val="002A2197"/>
    <w:rPr>
      <w:rFonts w:ascii="Courier New" w:hAnsi="Courier New"/>
    </w:rPr>
  </w:style>
  <w:style w:type="character" w:customStyle="1" w:styleId="WW8Num48z2">
    <w:name w:val="WW8Num48z2"/>
    <w:rsid w:val="002A2197"/>
    <w:rPr>
      <w:rFonts w:ascii="Wingdings" w:hAnsi="Wingdings"/>
    </w:rPr>
  </w:style>
  <w:style w:type="character" w:customStyle="1" w:styleId="WW8Num49z0">
    <w:name w:val="WW8Num49z0"/>
    <w:rsid w:val="002A2197"/>
    <w:rPr>
      <w:rFonts w:ascii="Symbol" w:hAnsi="Symbol"/>
    </w:rPr>
  </w:style>
  <w:style w:type="character" w:customStyle="1" w:styleId="WW8Num49z1">
    <w:name w:val="WW8Num49z1"/>
    <w:rsid w:val="002A2197"/>
    <w:rPr>
      <w:rFonts w:ascii="Courier New" w:hAnsi="Courier New" w:cs="Wingdings"/>
    </w:rPr>
  </w:style>
  <w:style w:type="character" w:customStyle="1" w:styleId="WW8Num49z2">
    <w:name w:val="WW8Num49z2"/>
    <w:rsid w:val="002A2197"/>
    <w:rPr>
      <w:rFonts w:ascii="Wingdings" w:hAnsi="Wingdings"/>
    </w:rPr>
  </w:style>
  <w:style w:type="character" w:customStyle="1" w:styleId="WW8Num51z0">
    <w:name w:val="WW8Num51z0"/>
    <w:rsid w:val="002A2197"/>
    <w:rPr>
      <w:rFonts w:ascii="Wingdings" w:hAnsi="Wingdings"/>
    </w:rPr>
  </w:style>
  <w:style w:type="character" w:customStyle="1" w:styleId="WW8Num51z1">
    <w:name w:val="WW8Num51z1"/>
    <w:rsid w:val="002A2197"/>
    <w:rPr>
      <w:rFonts w:ascii="Courier New" w:hAnsi="Courier New"/>
    </w:rPr>
  </w:style>
  <w:style w:type="character" w:customStyle="1" w:styleId="WW8Num51z3">
    <w:name w:val="WW8Num51z3"/>
    <w:rsid w:val="002A2197"/>
    <w:rPr>
      <w:rFonts w:ascii="Symbol" w:hAnsi="Symbol"/>
    </w:rPr>
  </w:style>
  <w:style w:type="character" w:customStyle="1" w:styleId="WW8Num54z1">
    <w:name w:val="WW8Num54z1"/>
    <w:rsid w:val="002A2197"/>
    <w:rPr>
      <w:rFonts w:ascii="Courier New" w:hAnsi="Courier New"/>
    </w:rPr>
  </w:style>
  <w:style w:type="character" w:customStyle="1" w:styleId="WW8Num54z3">
    <w:name w:val="WW8Num54z3"/>
    <w:rsid w:val="002A2197"/>
    <w:rPr>
      <w:rFonts w:ascii="Symbol" w:hAnsi="Symbol"/>
    </w:rPr>
  </w:style>
  <w:style w:type="character" w:customStyle="1" w:styleId="WW8Num55z0">
    <w:name w:val="WW8Num55z0"/>
    <w:rsid w:val="002A2197"/>
    <w:rPr>
      <w:color w:val="000000"/>
    </w:rPr>
  </w:style>
  <w:style w:type="character" w:customStyle="1" w:styleId="WW8Num55z1">
    <w:name w:val="WW8Num55z1"/>
    <w:rsid w:val="002A2197"/>
    <w:rPr>
      <w:b/>
      <w:color w:val="000000"/>
    </w:rPr>
  </w:style>
  <w:style w:type="character" w:customStyle="1" w:styleId="WW8Num56z0">
    <w:name w:val="WW8Num56z0"/>
    <w:rsid w:val="002A2197"/>
    <w:rPr>
      <w:b w:val="0"/>
    </w:rPr>
  </w:style>
  <w:style w:type="character" w:customStyle="1" w:styleId="WW8Num58z0">
    <w:name w:val="WW8Num58z0"/>
    <w:rsid w:val="002A2197"/>
    <w:rPr>
      <w:rFonts w:ascii="Symbol" w:hAnsi="Symbol"/>
    </w:rPr>
  </w:style>
  <w:style w:type="character" w:customStyle="1" w:styleId="WW8Num60z0">
    <w:name w:val="WW8Num60z0"/>
    <w:rsid w:val="002A2197"/>
    <w:rPr>
      <w:rFonts w:ascii="Symbol" w:hAnsi="Symbol"/>
    </w:rPr>
  </w:style>
  <w:style w:type="character" w:customStyle="1" w:styleId="WW8Num61z0">
    <w:name w:val="WW8Num61z0"/>
    <w:rsid w:val="002A2197"/>
    <w:rPr>
      <w:rFonts w:ascii="Symbol" w:hAnsi="Symbol"/>
    </w:rPr>
  </w:style>
  <w:style w:type="character" w:customStyle="1" w:styleId="WW8Num61z1">
    <w:name w:val="WW8Num61z1"/>
    <w:rsid w:val="002A2197"/>
    <w:rPr>
      <w:rFonts w:ascii="Courier New" w:hAnsi="Courier New"/>
    </w:rPr>
  </w:style>
  <w:style w:type="character" w:customStyle="1" w:styleId="WW8Num61z2">
    <w:name w:val="WW8Num61z2"/>
    <w:rsid w:val="002A2197"/>
    <w:rPr>
      <w:rFonts w:ascii="Wingdings" w:hAnsi="Wingdings"/>
    </w:rPr>
  </w:style>
  <w:style w:type="character" w:customStyle="1" w:styleId="WW8Num63z0">
    <w:name w:val="WW8Num63z0"/>
    <w:rsid w:val="002A2197"/>
    <w:rPr>
      <w:rFonts w:ascii="Symbol" w:hAnsi="Symbol"/>
    </w:rPr>
  </w:style>
  <w:style w:type="character" w:customStyle="1" w:styleId="WW8Num65z0">
    <w:name w:val="WW8Num65z0"/>
    <w:rsid w:val="002A2197"/>
    <w:rPr>
      <w:rFonts w:ascii="Wingdings" w:hAnsi="Wingdings"/>
    </w:rPr>
  </w:style>
  <w:style w:type="character" w:customStyle="1" w:styleId="WW8Num66z0">
    <w:name w:val="WW8Num66z0"/>
    <w:rsid w:val="002A2197"/>
    <w:rPr>
      <w:rFonts w:ascii="Symbol" w:hAnsi="Symbol"/>
    </w:rPr>
  </w:style>
  <w:style w:type="character" w:customStyle="1" w:styleId="WW8Num67z0">
    <w:name w:val="WW8Num67z0"/>
    <w:rsid w:val="002A2197"/>
    <w:rPr>
      <w:rFonts w:ascii="Wingdings" w:hAnsi="Wingdings"/>
    </w:rPr>
  </w:style>
  <w:style w:type="character" w:customStyle="1" w:styleId="WW8Num68z0">
    <w:name w:val="WW8Num68z0"/>
    <w:rsid w:val="002A2197"/>
    <w:rPr>
      <w:rFonts w:ascii="Symbol" w:hAnsi="Symbol"/>
    </w:rPr>
  </w:style>
  <w:style w:type="character" w:customStyle="1" w:styleId="WW8Num69z0">
    <w:name w:val="WW8Num69z0"/>
    <w:rsid w:val="002A2197"/>
    <w:rPr>
      <w:rFonts w:ascii="Symbol" w:hAnsi="Symbol"/>
    </w:rPr>
  </w:style>
  <w:style w:type="character" w:customStyle="1" w:styleId="WW8Num70z0">
    <w:name w:val="WW8Num70z0"/>
    <w:rsid w:val="002A2197"/>
    <w:rPr>
      <w:rFonts w:ascii="Wingdings" w:hAnsi="Wingdings"/>
    </w:rPr>
  </w:style>
  <w:style w:type="character" w:customStyle="1" w:styleId="WW8Num71z0">
    <w:name w:val="WW8Num71z0"/>
    <w:rsid w:val="002A2197"/>
    <w:rPr>
      <w:rFonts w:ascii="Wingdings" w:hAnsi="Wingdings"/>
    </w:rPr>
  </w:style>
  <w:style w:type="character" w:customStyle="1" w:styleId="WW8Num71z1">
    <w:name w:val="WW8Num71z1"/>
    <w:rsid w:val="002A2197"/>
    <w:rPr>
      <w:rFonts w:ascii="Courier New" w:hAnsi="Courier New"/>
    </w:rPr>
  </w:style>
  <w:style w:type="character" w:customStyle="1" w:styleId="WW8Num71z3">
    <w:name w:val="WW8Num71z3"/>
    <w:rsid w:val="002A2197"/>
    <w:rPr>
      <w:rFonts w:ascii="Symbol" w:hAnsi="Symbol"/>
    </w:rPr>
  </w:style>
  <w:style w:type="character" w:customStyle="1" w:styleId="WW8Num72z0">
    <w:name w:val="WW8Num72z0"/>
    <w:rsid w:val="002A2197"/>
    <w:rPr>
      <w:rFonts w:ascii="Symbol" w:hAnsi="Symbol"/>
    </w:rPr>
  </w:style>
  <w:style w:type="character" w:customStyle="1" w:styleId="WW8Num73z0">
    <w:name w:val="WW8Num73z0"/>
    <w:rsid w:val="002A2197"/>
    <w:rPr>
      <w:rFonts w:ascii="Symbol" w:hAnsi="Symbol"/>
    </w:rPr>
  </w:style>
  <w:style w:type="character" w:customStyle="1" w:styleId="WW8Num74z0">
    <w:name w:val="WW8Num74z0"/>
    <w:rsid w:val="002A2197"/>
    <w:rPr>
      <w:rFonts w:ascii="Symbol" w:hAnsi="Symbol"/>
    </w:rPr>
  </w:style>
  <w:style w:type="character" w:customStyle="1" w:styleId="WW8Num74z1">
    <w:name w:val="WW8Num74z1"/>
    <w:rsid w:val="002A2197"/>
    <w:rPr>
      <w:rFonts w:ascii="Courier New" w:hAnsi="Courier New"/>
    </w:rPr>
  </w:style>
  <w:style w:type="character" w:customStyle="1" w:styleId="WW8Num74z2">
    <w:name w:val="WW8Num74z2"/>
    <w:rsid w:val="002A2197"/>
    <w:rPr>
      <w:rFonts w:ascii="Wingdings" w:hAnsi="Wingdings"/>
    </w:rPr>
  </w:style>
  <w:style w:type="character" w:customStyle="1" w:styleId="WW8Num75z0">
    <w:name w:val="WW8Num75z0"/>
    <w:rsid w:val="002A2197"/>
    <w:rPr>
      <w:b/>
    </w:rPr>
  </w:style>
  <w:style w:type="character" w:customStyle="1" w:styleId="WW8Num76z0">
    <w:name w:val="WW8Num76z0"/>
    <w:rsid w:val="002A2197"/>
    <w:rPr>
      <w:rFonts w:ascii="Symbol" w:hAnsi="Symbol"/>
    </w:rPr>
  </w:style>
  <w:style w:type="character" w:customStyle="1" w:styleId="WW8Num80z0">
    <w:name w:val="WW8Num80z0"/>
    <w:rsid w:val="002A2197"/>
    <w:rPr>
      <w:rFonts w:ascii="Wingdings" w:hAnsi="Wingdings"/>
    </w:rPr>
  </w:style>
  <w:style w:type="character" w:customStyle="1" w:styleId="WW8Num80z1">
    <w:name w:val="WW8Num80z1"/>
    <w:rsid w:val="002A2197"/>
    <w:rPr>
      <w:rFonts w:ascii="Courier New" w:hAnsi="Courier New"/>
    </w:rPr>
  </w:style>
  <w:style w:type="character" w:customStyle="1" w:styleId="WW8Num80z3">
    <w:name w:val="WW8Num80z3"/>
    <w:rsid w:val="002A2197"/>
    <w:rPr>
      <w:rFonts w:ascii="Symbol" w:hAnsi="Symbol"/>
    </w:rPr>
  </w:style>
  <w:style w:type="character" w:customStyle="1" w:styleId="WW8Num81z0">
    <w:name w:val="WW8Num81z0"/>
    <w:rsid w:val="002A2197"/>
    <w:rPr>
      <w:rFonts w:ascii="Symbol" w:hAnsi="Symbol"/>
    </w:rPr>
  </w:style>
  <w:style w:type="character" w:customStyle="1" w:styleId="WW8Num82z0">
    <w:name w:val="WW8Num82z0"/>
    <w:rsid w:val="002A2197"/>
    <w:rPr>
      <w:b/>
      <w:color w:val="000000"/>
    </w:rPr>
  </w:style>
  <w:style w:type="character" w:customStyle="1" w:styleId="WW8Num83z0">
    <w:name w:val="WW8Num83z0"/>
    <w:rsid w:val="002A2197"/>
    <w:rPr>
      <w:rFonts w:ascii="Symbol" w:hAnsi="Symbol"/>
    </w:rPr>
  </w:style>
  <w:style w:type="character" w:customStyle="1" w:styleId="WW8Num85z0">
    <w:name w:val="WW8Num85z0"/>
    <w:rsid w:val="002A2197"/>
    <w:rPr>
      <w:rFonts w:ascii="Symbol" w:hAnsi="Symbol"/>
    </w:rPr>
  </w:style>
  <w:style w:type="character" w:customStyle="1" w:styleId="WW8Num86z0">
    <w:name w:val="WW8Num86z0"/>
    <w:rsid w:val="002A2197"/>
    <w:rPr>
      <w:color w:val="000000"/>
    </w:rPr>
  </w:style>
  <w:style w:type="character" w:customStyle="1" w:styleId="WW8Num87z0">
    <w:name w:val="WW8Num87z0"/>
    <w:rsid w:val="002A2197"/>
    <w:rPr>
      <w:rFonts w:ascii="Symbol" w:hAnsi="Symbol"/>
    </w:rPr>
  </w:style>
  <w:style w:type="character" w:customStyle="1" w:styleId="WW8Num87z2">
    <w:name w:val="WW8Num87z2"/>
    <w:rsid w:val="002A2197"/>
    <w:rPr>
      <w:b w:val="0"/>
    </w:rPr>
  </w:style>
  <w:style w:type="character" w:customStyle="1" w:styleId="WW8Num88z0">
    <w:name w:val="WW8Num88z0"/>
    <w:rsid w:val="002A2197"/>
    <w:rPr>
      <w:rFonts w:ascii="Wingdings" w:hAnsi="Wingdings"/>
    </w:rPr>
  </w:style>
  <w:style w:type="character" w:customStyle="1" w:styleId="WW8Num90z0">
    <w:name w:val="WW8Num90z0"/>
    <w:rsid w:val="002A2197"/>
    <w:rPr>
      <w:b/>
      <w:color w:val="000000"/>
    </w:rPr>
  </w:style>
  <w:style w:type="character" w:customStyle="1" w:styleId="WW8Num91z0">
    <w:name w:val="WW8Num91z0"/>
    <w:rsid w:val="002A2197"/>
    <w:rPr>
      <w:rFonts w:ascii="Wingdings" w:hAnsi="Wingdings"/>
    </w:rPr>
  </w:style>
  <w:style w:type="character" w:customStyle="1" w:styleId="WW8Num92z0">
    <w:name w:val="WW8Num92z0"/>
    <w:rsid w:val="002A2197"/>
    <w:rPr>
      <w:b/>
    </w:rPr>
  </w:style>
  <w:style w:type="character" w:customStyle="1" w:styleId="WW8Num94z0">
    <w:name w:val="WW8Num94z0"/>
    <w:rsid w:val="002A2197"/>
    <w:rPr>
      <w:rFonts w:ascii="Symbol" w:hAnsi="Symbol"/>
    </w:rPr>
  </w:style>
  <w:style w:type="character" w:customStyle="1" w:styleId="WW8Num95z0">
    <w:name w:val="WW8Num95z0"/>
    <w:rsid w:val="002A2197"/>
    <w:rPr>
      <w:rFonts w:ascii="Wingdings" w:hAnsi="Wingdings"/>
    </w:rPr>
  </w:style>
  <w:style w:type="character" w:customStyle="1" w:styleId="WW8Num96z0">
    <w:name w:val="WW8Num96z0"/>
    <w:rsid w:val="002A2197"/>
    <w:rPr>
      <w:rFonts w:ascii="Wingdings" w:hAnsi="Wingdings"/>
    </w:rPr>
  </w:style>
  <w:style w:type="character" w:customStyle="1" w:styleId="WW8Num96z1">
    <w:name w:val="WW8Num96z1"/>
    <w:rsid w:val="002A2197"/>
    <w:rPr>
      <w:rFonts w:ascii="Courier New" w:hAnsi="Courier New"/>
    </w:rPr>
  </w:style>
  <w:style w:type="character" w:customStyle="1" w:styleId="WW8Num96z3">
    <w:name w:val="WW8Num96z3"/>
    <w:rsid w:val="002A2197"/>
    <w:rPr>
      <w:rFonts w:ascii="Symbol" w:hAnsi="Symbol"/>
    </w:rPr>
  </w:style>
  <w:style w:type="character" w:customStyle="1" w:styleId="WW8Num97z1">
    <w:name w:val="WW8Num97z1"/>
    <w:rsid w:val="002A2197"/>
    <w:rPr>
      <w:b/>
    </w:rPr>
  </w:style>
  <w:style w:type="character" w:customStyle="1" w:styleId="WW8Num98z0">
    <w:name w:val="WW8Num98z0"/>
    <w:rsid w:val="002A2197"/>
    <w:rPr>
      <w:rFonts w:ascii="Wingdings" w:hAnsi="Wingdings"/>
    </w:rPr>
  </w:style>
  <w:style w:type="character" w:customStyle="1" w:styleId="WW8Num99z0">
    <w:name w:val="WW8Num99z0"/>
    <w:rsid w:val="002A2197"/>
    <w:rPr>
      <w:rFonts w:ascii="Symbol" w:hAnsi="Symbol"/>
    </w:rPr>
  </w:style>
  <w:style w:type="character" w:customStyle="1" w:styleId="WW8Num100z1">
    <w:name w:val="WW8Num100z1"/>
    <w:rsid w:val="002A2197"/>
    <w:rPr>
      <w:b/>
    </w:rPr>
  </w:style>
  <w:style w:type="character" w:customStyle="1" w:styleId="WW8Num101z0">
    <w:name w:val="WW8Num101z0"/>
    <w:rsid w:val="002A2197"/>
    <w:rPr>
      <w:rFonts w:ascii="Symbol" w:hAnsi="Symbol"/>
    </w:rPr>
  </w:style>
  <w:style w:type="character" w:customStyle="1" w:styleId="WW8Num101z1">
    <w:name w:val="WW8Num101z1"/>
    <w:rsid w:val="002A2197"/>
    <w:rPr>
      <w:rFonts w:ascii="Courier New" w:hAnsi="Courier New"/>
    </w:rPr>
  </w:style>
  <w:style w:type="character" w:customStyle="1" w:styleId="WW8Num101z2">
    <w:name w:val="WW8Num101z2"/>
    <w:rsid w:val="002A2197"/>
    <w:rPr>
      <w:rFonts w:ascii="Wingdings" w:hAnsi="Wingdings"/>
    </w:rPr>
  </w:style>
  <w:style w:type="character" w:customStyle="1" w:styleId="Marcadores">
    <w:name w:val="Marcadores"/>
    <w:rsid w:val="002A2197"/>
    <w:rPr>
      <w:rFonts w:ascii="StarSymbol" w:eastAsia="StarSymbol" w:hAnsi="StarSymbol" w:cs="StarSymbol"/>
      <w:sz w:val="18"/>
      <w:szCs w:val="18"/>
    </w:rPr>
  </w:style>
  <w:style w:type="character" w:customStyle="1" w:styleId="style41">
    <w:name w:val="style41"/>
    <w:rsid w:val="002A2197"/>
    <w:rPr>
      <w:rFonts w:ascii="Arial" w:hAnsi="Arial" w:cs="Arial"/>
      <w:b/>
      <w:bCs/>
      <w:color w:val="000066"/>
      <w:sz w:val="24"/>
      <w:szCs w:val="24"/>
    </w:rPr>
  </w:style>
  <w:style w:type="character" w:customStyle="1" w:styleId="directpddesc1">
    <w:name w:val="directpddesc1"/>
    <w:rsid w:val="002A2197"/>
    <w:rPr>
      <w:rFonts w:ascii="Verdana" w:hAnsi="Verdana"/>
      <w:b w:val="0"/>
      <w:bCs w:val="0"/>
      <w:color w:val="3300FF"/>
      <w:sz w:val="20"/>
      <w:szCs w:val="20"/>
    </w:rPr>
  </w:style>
  <w:style w:type="character" w:customStyle="1" w:styleId="Marcas">
    <w:name w:val="Marcas"/>
    <w:rsid w:val="002A2197"/>
    <w:rPr>
      <w:rFonts w:ascii="OpenSymbol" w:eastAsia="OpenSymbol" w:hAnsi="OpenSymbol" w:cs="OpenSymbol"/>
    </w:rPr>
  </w:style>
  <w:style w:type="paragraph" w:customStyle="1" w:styleId="Captulo">
    <w:name w:val="Capítulo"/>
    <w:basedOn w:val="Normal"/>
    <w:next w:val="Corpodetexto"/>
    <w:rsid w:val="002A2197"/>
    <w:pPr>
      <w:keepNext/>
      <w:spacing w:before="240" w:after="120"/>
    </w:pPr>
    <w:rPr>
      <w:rFonts w:ascii="Arial" w:eastAsia="Lucida Sans Unicode" w:hAnsi="Arial" w:cs="Arial Unicode MS"/>
      <w:sz w:val="28"/>
      <w:szCs w:val="28"/>
      <w:lang w:eastAsia="ar-SA"/>
    </w:rPr>
  </w:style>
  <w:style w:type="paragraph" w:customStyle="1" w:styleId="P">
    <w:name w:val="P"/>
    <w:basedOn w:val="Normal"/>
    <w:rsid w:val="002A2197"/>
    <w:pPr>
      <w:autoSpaceDE w:val="0"/>
      <w:jc w:val="both"/>
    </w:pPr>
    <w:rPr>
      <w:b/>
      <w:sz w:val="24"/>
      <w:szCs w:val="24"/>
      <w:lang w:eastAsia="ar-SA"/>
    </w:rPr>
  </w:style>
  <w:style w:type="paragraph" w:customStyle="1" w:styleId="Textosimples">
    <w:name w:val="Texto simples"/>
    <w:basedOn w:val="Normal"/>
    <w:rsid w:val="002A2197"/>
    <w:pPr>
      <w:widowControl w:val="0"/>
      <w:autoSpaceDE w:val="0"/>
    </w:pPr>
    <w:rPr>
      <w:rFonts w:ascii="Courier New" w:hAnsi="Courier New"/>
      <w:lang w:eastAsia="ar-SA"/>
    </w:rPr>
  </w:style>
  <w:style w:type="paragraph" w:customStyle="1" w:styleId="WW-Padro">
    <w:name w:val="WW-Padrão"/>
    <w:rsid w:val="002A2197"/>
    <w:pPr>
      <w:widowControl w:val="0"/>
      <w:suppressAutoHyphens/>
      <w:autoSpaceDE w:val="0"/>
    </w:pPr>
    <w:rPr>
      <w:rFonts w:ascii="Times New Roman" w:eastAsia="Arial" w:hAnsi="Times New Roman"/>
      <w:sz w:val="24"/>
      <w:szCs w:val="24"/>
      <w:lang w:eastAsia="ar-SA"/>
    </w:rPr>
  </w:style>
  <w:style w:type="paragraph" w:customStyle="1" w:styleId="P30">
    <w:name w:val="P30"/>
    <w:basedOn w:val="Normal"/>
    <w:rsid w:val="002A2197"/>
    <w:pPr>
      <w:jc w:val="both"/>
    </w:pPr>
    <w:rPr>
      <w:b/>
      <w:sz w:val="24"/>
      <w:lang w:eastAsia="ar-SA"/>
    </w:rPr>
  </w:style>
  <w:style w:type="paragraph" w:customStyle="1" w:styleId="estilo1">
    <w:name w:val="estilo1"/>
    <w:basedOn w:val="Normal"/>
    <w:rsid w:val="002A2197"/>
    <w:pPr>
      <w:tabs>
        <w:tab w:val="left" w:pos="2268"/>
      </w:tabs>
      <w:spacing w:before="100" w:after="100"/>
      <w:ind w:hanging="992"/>
      <w:jc w:val="both"/>
    </w:pPr>
    <w:rPr>
      <w:sz w:val="24"/>
      <w:szCs w:val="24"/>
      <w:lang w:eastAsia="ar-SA"/>
    </w:rPr>
  </w:style>
  <w:style w:type="paragraph" w:customStyle="1" w:styleId="Avanocorpodotexto">
    <w:name w:val="Avanço corpo do texto"/>
    <w:basedOn w:val="WW-Padro"/>
    <w:rsid w:val="002A2197"/>
    <w:pPr>
      <w:tabs>
        <w:tab w:val="left" w:pos="8646"/>
        <w:tab w:val="left" w:pos="8788"/>
        <w:tab w:val="left" w:pos="10632"/>
      </w:tabs>
      <w:jc w:val="both"/>
    </w:pPr>
    <w:rPr>
      <w:rFonts w:ascii="Arial" w:hAnsi="Arial" w:cs="Arial"/>
    </w:rPr>
  </w:style>
  <w:style w:type="paragraph" w:customStyle="1" w:styleId="Ttuloprincipal0">
    <w:name w:val="Título principal"/>
    <w:basedOn w:val="WW-Padro"/>
    <w:next w:val="Subttulo"/>
    <w:rsid w:val="002A2197"/>
    <w:pPr>
      <w:jc w:val="center"/>
    </w:pPr>
    <w:rPr>
      <w:rFonts w:ascii="Arial" w:hAnsi="Arial" w:cs="Arial"/>
      <w:b/>
      <w:bCs/>
    </w:rPr>
  </w:style>
  <w:style w:type="paragraph" w:customStyle="1" w:styleId="WW-Corpodotexto">
    <w:name w:val="WW-Corpo do texto"/>
    <w:basedOn w:val="WW-Padro"/>
    <w:rsid w:val="002A2197"/>
    <w:pPr>
      <w:tabs>
        <w:tab w:val="left" w:pos="1134"/>
        <w:tab w:val="left" w:pos="1588"/>
      </w:tabs>
      <w:spacing w:after="120" w:line="266" w:lineRule="exact"/>
      <w:jc w:val="both"/>
    </w:pPr>
    <w:rPr>
      <w:rFonts w:ascii="Arial" w:hAnsi="Arial" w:cs="Arial"/>
      <w:sz w:val="22"/>
      <w:szCs w:val="22"/>
    </w:rPr>
  </w:style>
  <w:style w:type="paragraph" w:customStyle="1" w:styleId="texto1">
    <w:name w:val="texto1"/>
    <w:basedOn w:val="Normal"/>
    <w:rsid w:val="002A2197"/>
    <w:pPr>
      <w:spacing w:before="100" w:after="100" w:line="210" w:lineRule="atLeast"/>
      <w:jc w:val="both"/>
    </w:pPr>
    <w:rPr>
      <w:rFonts w:ascii="Arial" w:eastAsia="Arial Unicode MS" w:hAnsi="Arial" w:cs="Arial"/>
      <w:sz w:val="17"/>
      <w:szCs w:val="17"/>
      <w:lang w:eastAsia="ar-SA"/>
    </w:rPr>
  </w:style>
  <w:style w:type="paragraph" w:customStyle="1" w:styleId="p1">
    <w:name w:val="p1"/>
    <w:basedOn w:val="Normal"/>
    <w:rsid w:val="002A2197"/>
    <w:pPr>
      <w:tabs>
        <w:tab w:val="num" w:pos="360"/>
      </w:tabs>
      <w:autoSpaceDE w:val="0"/>
      <w:ind w:left="426"/>
      <w:jc w:val="both"/>
    </w:pPr>
    <w:rPr>
      <w:sz w:val="24"/>
      <w:szCs w:val="24"/>
      <w:lang w:eastAsia="ar-SA"/>
    </w:rPr>
  </w:style>
  <w:style w:type="paragraph" w:styleId="Textodenotaderodap">
    <w:name w:val="footnote text"/>
    <w:basedOn w:val="Normal"/>
    <w:link w:val="TextodenotaderodapChar"/>
    <w:rsid w:val="002A2197"/>
    <w:rPr>
      <w:lang w:eastAsia="ar-SA"/>
    </w:rPr>
  </w:style>
  <w:style w:type="character" w:customStyle="1" w:styleId="TextodenotaderodapChar">
    <w:name w:val="Texto de nota de rodapé Char"/>
    <w:basedOn w:val="Fontepargpadro"/>
    <w:link w:val="Textodenotaderodap"/>
    <w:rsid w:val="002A2197"/>
    <w:rPr>
      <w:rFonts w:ascii="Times New Roman" w:eastAsia="Times New Roman" w:hAnsi="Times New Roman"/>
      <w:lang w:eastAsia="ar-SA"/>
    </w:rPr>
  </w:style>
  <w:style w:type="paragraph" w:customStyle="1" w:styleId="WW-Padro1">
    <w:name w:val="WW-Padrão1"/>
    <w:rsid w:val="002A2197"/>
    <w:pPr>
      <w:suppressAutoHyphens/>
    </w:pPr>
    <w:rPr>
      <w:rFonts w:ascii="Times New Roman" w:eastAsia="Arial" w:hAnsi="Times New Roman"/>
      <w:sz w:val="24"/>
      <w:lang w:eastAsia="ar-SA"/>
    </w:rPr>
  </w:style>
  <w:style w:type="paragraph" w:customStyle="1" w:styleId="Ttulo1SubTtulo1">
    <w:name w:val="Título 1.SubTítulo 1"/>
    <w:basedOn w:val="Normal"/>
    <w:next w:val="Normal"/>
    <w:rsid w:val="002A2197"/>
    <w:pPr>
      <w:keepNext/>
      <w:ind w:firstLine="177"/>
      <w:jc w:val="both"/>
    </w:pPr>
    <w:rPr>
      <w:rFonts w:ascii="Arial" w:hAnsi="Arial"/>
      <w:b/>
      <w:color w:val="FF0000"/>
      <w:sz w:val="22"/>
      <w:szCs w:val="24"/>
      <w:lang w:eastAsia="ar-SA"/>
    </w:rPr>
  </w:style>
  <w:style w:type="paragraph" w:customStyle="1" w:styleId="Corpodetexto22">
    <w:name w:val="Corpo de texto 22"/>
    <w:basedOn w:val="Normal"/>
    <w:rsid w:val="002A2197"/>
    <w:pPr>
      <w:jc w:val="both"/>
    </w:pPr>
    <w:rPr>
      <w:color w:val="0000FF"/>
      <w:sz w:val="24"/>
      <w:szCs w:val="24"/>
      <w:lang w:eastAsia="ar-SA"/>
    </w:rPr>
  </w:style>
  <w:style w:type="character" w:customStyle="1" w:styleId="titdept1">
    <w:name w:val="tit_dept1"/>
    <w:rsid w:val="002A2197"/>
    <w:rPr>
      <w:b/>
      <w:bCs/>
      <w:vanish w:val="0"/>
      <w:webHidden w:val="0"/>
      <w:color w:val="333333"/>
      <w:sz w:val="24"/>
      <w:szCs w:val="24"/>
      <w:specVanish w:val="0"/>
    </w:rPr>
  </w:style>
  <w:style w:type="paragraph" w:customStyle="1" w:styleId="Corpodetexto23">
    <w:name w:val="Corpo de texto 23"/>
    <w:basedOn w:val="Normal"/>
    <w:rsid w:val="002A2197"/>
    <w:pPr>
      <w:widowControl w:val="0"/>
      <w:tabs>
        <w:tab w:val="left" w:pos="8646"/>
        <w:tab w:val="left" w:pos="8788"/>
        <w:tab w:val="left" w:pos="10632"/>
      </w:tabs>
      <w:ind w:right="-1"/>
      <w:jc w:val="both"/>
    </w:pPr>
    <w:rPr>
      <w:rFonts w:ascii="Arial" w:hAnsi="Arial"/>
      <w:sz w:val="24"/>
      <w:lang w:eastAsia="ar-SA"/>
    </w:rPr>
  </w:style>
  <w:style w:type="character" w:customStyle="1" w:styleId="textonormal1">
    <w:name w:val="texto_normal1"/>
    <w:rsid w:val="002A2197"/>
    <w:rPr>
      <w:rFonts w:ascii="Verdana" w:hAnsi="Verdana" w:hint="default"/>
      <w:color w:val="000000"/>
      <w:sz w:val="20"/>
      <w:szCs w:val="20"/>
    </w:rPr>
  </w:style>
  <w:style w:type="character" w:customStyle="1" w:styleId="tex31">
    <w:name w:val="tex31"/>
    <w:rsid w:val="002A2197"/>
    <w:rPr>
      <w:rFonts w:ascii="Verdana" w:hAnsi="Verdana" w:hint="default"/>
      <w:b w:val="0"/>
      <w:bCs w:val="0"/>
      <w:i w:val="0"/>
      <w:iCs w:val="0"/>
      <w:color w:val="000000"/>
      <w:sz w:val="21"/>
      <w:szCs w:val="21"/>
    </w:rPr>
  </w:style>
  <w:style w:type="character" w:customStyle="1" w:styleId="descproduto1">
    <w:name w:val="desc_produto1"/>
    <w:rsid w:val="002A2197"/>
    <w:rPr>
      <w:rFonts w:ascii="Tahoma" w:hAnsi="Tahoma" w:cs="Arial Unicode MS"/>
      <w:b w:val="0"/>
      <w:bCs w:val="0"/>
      <w:color w:val="000000"/>
      <w:sz w:val="15"/>
      <w:szCs w:val="15"/>
    </w:rPr>
  </w:style>
  <w:style w:type="character" w:customStyle="1" w:styleId="Normal1">
    <w:name w:val="Normal1"/>
    <w:rsid w:val="002A2197"/>
    <w:rPr>
      <w:sz w:val="20"/>
      <w:szCs w:val="20"/>
    </w:rPr>
  </w:style>
  <w:style w:type="paragraph" w:customStyle="1" w:styleId="Normal110pt">
    <w:name w:val="Normal1 + 10 pt"/>
    <w:aliases w:val="Justificado,Espaçamento entre linhas:  1,5 linha"/>
    <w:basedOn w:val="Normal"/>
    <w:rsid w:val="002A2197"/>
    <w:pPr>
      <w:widowControl w:val="0"/>
      <w:tabs>
        <w:tab w:val="num" w:pos="720"/>
      </w:tabs>
      <w:suppressAutoHyphens w:val="0"/>
      <w:autoSpaceDE w:val="0"/>
      <w:autoSpaceDN w:val="0"/>
      <w:ind w:left="720" w:hanging="360"/>
    </w:pPr>
    <w:rPr>
      <w:rFonts w:ascii="Arial" w:hAnsi="Arial"/>
      <w:szCs w:val="24"/>
      <w:lang w:eastAsia="pt-BR"/>
    </w:rPr>
  </w:style>
  <w:style w:type="paragraph" w:customStyle="1" w:styleId="Normal110pontosArial">
    <w:name w:val="Normal1 + 10 pontosArial"/>
    <w:basedOn w:val="Normal"/>
    <w:rsid w:val="002A2197"/>
    <w:pPr>
      <w:widowControl w:val="0"/>
      <w:tabs>
        <w:tab w:val="num" w:pos="720"/>
      </w:tabs>
      <w:suppressAutoHyphens w:val="0"/>
      <w:autoSpaceDE w:val="0"/>
      <w:autoSpaceDN w:val="0"/>
      <w:ind w:left="720" w:hanging="360"/>
    </w:pPr>
    <w:rPr>
      <w:rFonts w:ascii="Arial" w:hAnsi="Arial"/>
      <w:lang w:eastAsia="pt-BR"/>
    </w:rPr>
  </w:style>
  <w:style w:type="character" w:customStyle="1" w:styleId="texto101">
    <w:name w:val="texto101"/>
    <w:rsid w:val="002A2197"/>
    <w:rPr>
      <w:rFonts w:ascii="Verdana" w:hAnsi="Verdana" w:hint="default"/>
      <w:color w:val="444444"/>
      <w:sz w:val="17"/>
      <w:szCs w:val="17"/>
    </w:rPr>
  </w:style>
  <w:style w:type="character" w:styleId="Refdecomentrio">
    <w:name w:val="annotation reference"/>
    <w:rsid w:val="002A2197"/>
    <w:rPr>
      <w:sz w:val="16"/>
      <w:szCs w:val="16"/>
    </w:rPr>
  </w:style>
  <w:style w:type="paragraph" w:styleId="Textodecomentrio">
    <w:name w:val="annotation text"/>
    <w:basedOn w:val="Normal"/>
    <w:link w:val="TextodecomentrioChar"/>
    <w:rsid w:val="002A2197"/>
    <w:pPr>
      <w:suppressAutoHyphens w:val="0"/>
    </w:pPr>
    <w:rPr>
      <w:lang w:eastAsia="pt-BR"/>
    </w:rPr>
  </w:style>
  <w:style w:type="character" w:customStyle="1" w:styleId="TextodecomentrioChar">
    <w:name w:val="Texto de comentário Char"/>
    <w:basedOn w:val="Fontepargpadro"/>
    <w:link w:val="Textodecomentrio"/>
    <w:rsid w:val="002A2197"/>
    <w:rPr>
      <w:rFonts w:ascii="Times New Roman" w:eastAsia="Times New Roman" w:hAnsi="Times New Roman"/>
      <w:lang w:eastAsia="pt-BR"/>
    </w:rPr>
  </w:style>
  <w:style w:type="paragraph" w:styleId="Assuntodocomentrio">
    <w:name w:val="annotation subject"/>
    <w:basedOn w:val="Textodecomentrio"/>
    <w:next w:val="Textodecomentrio"/>
    <w:link w:val="AssuntodocomentrioChar"/>
    <w:rsid w:val="002A2197"/>
    <w:rPr>
      <w:b/>
      <w:bCs/>
    </w:rPr>
  </w:style>
  <w:style w:type="character" w:customStyle="1" w:styleId="AssuntodocomentrioChar">
    <w:name w:val="Assunto do comentário Char"/>
    <w:basedOn w:val="TextodecomentrioChar"/>
    <w:link w:val="Assuntodocomentrio"/>
    <w:rsid w:val="002A2197"/>
    <w:rPr>
      <w:rFonts w:ascii="Times New Roman" w:eastAsia="Times New Roman" w:hAnsi="Times New Roman"/>
      <w:b/>
      <w:bCs/>
      <w:lang w:eastAsia="pt-BR"/>
    </w:rPr>
  </w:style>
  <w:style w:type="character" w:customStyle="1" w:styleId="descagruplongo">
    <w:name w:val="desc_agrup_longo"/>
    <w:basedOn w:val="Fontepargpadro"/>
    <w:rsid w:val="002A2197"/>
  </w:style>
  <w:style w:type="paragraph" w:customStyle="1" w:styleId="xl80">
    <w:name w:val="xl80"/>
    <w:basedOn w:val="Normal"/>
    <w:rsid w:val="002A2197"/>
    <w:pPr>
      <w:pBdr>
        <w:bottom w:val="single" w:sz="8" w:space="0" w:color="000000"/>
      </w:pBdr>
      <w:suppressAutoHyphens w:val="0"/>
      <w:spacing w:before="100" w:beforeAutospacing="1" w:after="100" w:afterAutospacing="1"/>
      <w:jc w:val="center"/>
      <w:textAlignment w:val="center"/>
    </w:pPr>
    <w:rPr>
      <w:rFonts w:ascii="Arial Narrow" w:hAnsi="Arial Narrow"/>
      <w:sz w:val="16"/>
      <w:szCs w:val="16"/>
      <w:lang w:eastAsia="pt-BR"/>
    </w:rPr>
  </w:style>
  <w:style w:type="paragraph" w:customStyle="1" w:styleId="xl81">
    <w:name w:val="xl81"/>
    <w:basedOn w:val="Normal"/>
    <w:rsid w:val="002A2197"/>
    <w:pPr>
      <w:pBdr>
        <w:bottom w:val="single" w:sz="8" w:space="0" w:color="000000"/>
        <w:right w:val="single" w:sz="8" w:space="0" w:color="000000"/>
      </w:pBdr>
      <w:suppressAutoHyphens w:val="0"/>
      <w:spacing w:before="100" w:beforeAutospacing="1" w:after="100" w:afterAutospacing="1"/>
      <w:textAlignment w:val="center"/>
    </w:pPr>
    <w:rPr>
      <w:rFonts w:ascii="Arial Narrow" w:hAnsi="Arial Narrow"/>
      <w:sz w:val="16"/>
      <w:szCs w:val="16"/>
      <w:lang w:eastAsia="pt-BR"/>
    </w:rPr>
  </w:style>
  <w:style w:type="paragraph" w:customStyle="1" w:styleId="xl82">
    <w:name w:val="xl82"/>
    <w:basedOn w:val="Normal"/>
    <w:rsid w:val="002A2197"/>
    <w:pPr>
      <w:pBdr>
        <w:bottom w:val="single" w:sz="8" w:space="0" w:color="000000"/>
        <w:right w:val="single" w:sz="8" w:space="0" w:color="000000"/>
      </w:pBdr>
      <w:suppressAutoHyphens w:val="0"/>
      <w:spacing w:before="100" w:beforeAutospacing="1" w:after="100" w:afterAutospacing="1"/>
      <w:jc w:val="both"/>
      <w:textAlignment w:val="center"/>
    </w:pPr>
    <w:rPr>
      <w:rFonts w:ascii="Arial Narrow" w:hAnsi="Arial Narrow"/>
      <w:sz w:val="16"/>
      <w:szCs w:val="16"/>
      <w:lang w:eastAsia="pt-BR"/>
    </w:rPr>
  </w:style>
  <w:style w:type="paragraph" w:customStyle="1" w:styleId="xl83">
    <w:name w:val="xl83"/>
    <w:basedOn w:val="Normal"/>
    <w:rsid w:val="002A2197"/>
    <w:pPr>
      <w:pBdr>
        <w:bottom w:val="single" w:sz="8" w:space="0" w:color="000000"/>
        <w:right w:val="single" w:sz="8" w:space="0" w:color="000000"/>
      </w:pBdr>
      <w:suppressAutoHyphens w:val="0"/>
      <w:spacing w:before="100" w:beforeAutospacing="1" w:after="100" w:afterAutospacing="1"/>
      <w:jc w:val="both"/>
      <w:textAlignment w:val="center"/>
    </w:pPr>
    <w:rPr>
      <w:rFonts w:ascii="Arial Narrow" w:hAnsi="Arial Narrow"/>
      <w:sz w:val="16"/>
      <w:szCs w:val="16"/>
      <w:lang w:eastAsia="pt-BR"/>
    </w:rPr>
  </w:style>
  <w:style w:type="paragraph" w:customStyle="1" w:styleId="xl84">
    <w:name w:val="xl84"/>
    <w:basedOn w:val="Normal"/>
    <w:rsid w:val="002A2197"/>
    <w:pPr>
      <w:pBdr>
        <w:bottom w:val="single" w:sz="8" w:space="0" w:color="000000"/>
        <w:right w:val="single" w:sz="8" w:space="0" w:color="000000"/>
      </w:pBdr>
      <w:shd w:val="clear" w:color="000000" w:fill="ACB9CA"/>
      <w:suppressAutoHyphens w:val="0"/>
      <w:spacing w:before="100" w:beforeAutospacing="1" w:after="100" w:afterAutospacing="1"/>
      <w:jc w:val="center"/>
      <w:textAlignment w:val="center"/>
    </w:pPr>
    <w:rPr>
      <w:rFonts w:ascii="Arial Narrow" w:hAnsi="Arial Narrow"/>
      <w:sz w:val="16"/>
      <w:szCs w:val="16"/>
      <w:lang w:eastAsia="pt-BR"/>
    </w:rPr>
  </w:style>
  <w:style w:type="paragraph" w:customStyle="1" w:styleId="xl85">
    <w:name w:val="xl85"/>
    <w:basedOn w:val="Normal"/>
    <w:rsid w:val="002A2197"/>
    <w:pPr>
      <w:pBdr>
        <w:bottom w:val="single" w:sz="8" w:space="0" w:color="000000"/>
        <w:right w:val="single" w:sz="8" w:space="0" w:color="000000"/>
      </w:pBdr>
      <w:shd w:val="clear" w:color="000000" w:fill="ACB9CA"/>
      <w:suppressAutoHyphens w:val="0"/>
      <w:spacing w:before="100" w:beforeAutospacing="1" w:after="100" w:afterAutospacing="1"/>
      <w:textAlignment w:val="center"/>
    </w:pPr>
    <w:rPr>
      <w:rFonts w:ascii="Arial Narrow" w:hAnsi="Arial Narrow"/>
      <w:sz w:val="16"/>
      <w:szCs w:val="16"/>
      <w:lang w:eastAsia="pt-BR"/>
    </w:rPr>
  </w:style>
  <w:style w:type="paragraph" w:customStyle="1" w:styleId="xl86">
    <w:name w:val="xl86"/>
    <w:basedOn w:val="Normal"/>
    <w:rsid w:val="002A2197"/>
    <w:pPr>
      <w:pBdr>
        <w:bottom w:val="single" w:sz="8" w:space="0" w:color="000000"/>
      </w:pBdr>
      <w:shd w:val="clear" w:color="000000" w:fill="ACB9CA"/>
      <w:suppressAutoHyphens w:val="0"/>
      <w:spacing w:before="100" w:beforeAutospacing="1" w:after="100" w:afterAutospacing="1"/>
      <w:textAlignment w:val="center"/>
    </w:pPr>
    <w:rPr>
      <w:rFonts w:ascii="Arial Narrow" w:hAnsi="Arial Narrow"/>
      <w:sz w:val="16"/>
      <w:szCs w:val="16"/>
      <w:lang w:eastAsia="pt-BR"/>
    </w:rPr>
  </w:style>
  <w:style w:type="paragraph" w:customStyle="1" w:styleId="xl87">
    <w:name w:val="xl87"/>
    <w:basedOn w:val="Normal"/>
    <w:rsid w:val="002A2197"/>
    <w:pPr>
      <w:pBdr>
        <w:bottom w:val="single" w:sz="8" w:space="0" w:color="000000"/>
      </w:pBdr>
      <w:suppressAutoHyphens w:val="0"/>
      <w:spacing w:before="100" w:beforeAutospacing="1" w:after="100" w:afterAutospacing="1"/>
      <w:textAlignment w:val="center"/>
    </w:pPr>
    <w:rPr>
      <w:rFonts w:ascii="Arial Narrow" w:hAnsi="Arial Narrow"/>
      <w:color w:val="000000"/>
      <w:sz w:val="16"/>
      <w:szCs w:val="16"/>
      <w:lang w:eastAsia="pt-BR"/>
    </w:rPr>
  </w:style>
  <w:style w:type="paragraph" w:customStyle="1" w:styleId="xl88">
    <w:name w:val="xl88"/>
    <w:basedOn w:val="Normal"/>
    <w:rsid w:val="002A2197"/>
    <w:pPr>
      <w:pBdr>
        <w:bottom w:val="single" w:sz="8" w:space="0" w:color="000000"/>
      </w:pBdr>
      <w:suppressAutoHyphens w:val="0"/>
      <w:spacing w:before="100" w:beforeAutospacing="1" w:after="100" w:afterAutospacing="1"/>
      <w:textAlignment w:val="center"/>
    </w:pPr>
    <w:rPr>
      <w:rFonts w:ascii="Arial Narrow" w:hAnsi="Arial Narrow"/>
      <w:sz w:val="16"/>
      <w:szCs w:val="16"/>
      <w:lang w:eastAsia="pt-BR"/>
    </w:rPr>
  </w:style>
  <w:style w:type="paragraph" w:customStyle="1" w:styleId="xl89">
    <w:name w:val="xl89"/>
    <w:basedOn w:val="Normal"/>
    <w:rsid w:val="002A2197"/>
    <w:pPr>
      <w:pBdr>
        <w:bottom w:val="single" w:sz="8" w:space="0" w:color="000000"/>
        <w:right w:val="single" w:sz="8" w:space="0" w:color="000000"/>
      </w:pBdr>
      <w:shd w:val="clear" w:color="000000" w:fill="FFFFFF"/>
      <w:suppressAutoHyphens w:val="0"/>
      <w:spacing w:before="100" w:beforeAutospacing="1" w:after="100" w:afterAutospacing="1"/>
      <w:jc w:val="center"/>
      <w:textAlignment w:val="center"/>
    </w:pPr>
    <w:rPr>
      <w:rFonts w:ascii="Arial Narrow" w:hAnsi="Arial Narrow"/>
      <w:sz w:val="16"/>
      <w:szCs w:val="16"/>
      <w:lang w:eastAsia="pt-BR"/>
    </w:rPr>
  </w:style>
  <w:style w:type="paragraph" w:customStyle="1" w:styleId="xl90">
    <w:name w:val="xl90"/>
    <w:basedOn w:val="Normal"/>
    <w:rsid w:val="002A2197"/>
    <w:pPr>
      <w:pBdr>
        <w:bottom w:val="single" w:sz="8" w:space="0" w:color="000000"/>
        <w:right w:val="single" w:sz="8" w:space="0" w:color="000000"/>
      </w:pBdr>
      <w:shd w:val="clear" w:color="000000" w:fill="FFFFFF"/>
      <w:suppressAutoHyphens w:val="0"/>
      <w:spacing w:before="100" w:beforeAutospacing="1" w:after="100" w:afterAutospacing="1"/>
      <w:jc w:val="both"/>
      <w:textAlignment w:val="center"/>
    </w:pPr>
    <w:rPr>
      <w:rFonts w:ascii="Arial Narrow" w:hAnsi="Arial Narrow"/>
      <w:sz w:val="16"/>
      <w:szCs w:val="16"/>
      <w:lang w:eastAsia="pt-BR"/>
    </w:rPr>
  </w:style>
  <w:style w:type="paragraph" w:customStyle="1" w:styleId="xl91">
    <w:name w:val="xl91"/>
    <w:basedOn w:val="Normal"/>
    <w:rsid w:val="002A2197"/>
    <w:pPr>
      <w:pBdr>
        <w:bottom w:val="single" w:sz="8" w:space="0" w:color="000000"/>
      </w:pBdr>
      <w:shd w:val="clear" w:color="000000" w:fill="FFFFFF"/>
      <w:suppressAutoHyphens w:val="0"/>
      <w:spacing w:before="100" w:beforeAutospacing="1" w:after="100" w:afterAutospacing="1"/>
      <w:jc w:val="center"/>
      <w:textAlignment w:val="center"/>
    </w:pPr>
    <w:rPr>
      <w:rFonts w:ascii="Arial Narrow" w:hAnsi="Arial Narrow"/>
      <w:sz w:val="16"/>
      <w:szCs w:val="16"/>
      <w:lang w:eastAsia="pt-BR"/>
    </w:rPr>
  </w:style>
  <w:style w:type="paragraph" w:customStyle="1" w:styleId="xl92">
    <w:name w:val="xl92"/>
    <w:basedOn w:val="Normal"/>
    <w:rsid w:val="002A2197"/>
    <w:pPr>
      <w:pBdr>
        <w:bottom w:val="single" w:sz="8" w:space="0" w:color="000000"/>
        <w:right w:val="single" w:sz="8" w:space="0" w:color="000000"/>
      </w:pBdr>
      <w:shd w:val="clear" w:color="000000" w:fill="FFFFFF"/>
      <w:suppressAutoHyphens w:val="0"/>
      <w:spacing w:before="100" w:beforeAutospacing="1" w:after="100" w:afterAutospacing="1"/>
      <w:textAlignment w:val="center"/>
    </w:pPr>
    <w:rPr>
      <w:rFonts w:ascii="Arial Narrow" w:hAnsi="Arial Narrow"/>
      <w:sz w:val="16"/>
      <w:szCs w:val="16"/>
      <w:lang w:eastAsia="pt-BR"/>
    </w:rPr>
  </w:style>
  <w:style w:type="paragraph" w:customStyle="1" w:styleId="xl93">
    <w:name w:val="xl93"/>
    <w:basedOn w:val="Normal"/>
    <w:rsid w:val="002A219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sz w:val="16"/>
      <w:szCs w:val="16"/>
      <w:lang w:eastAsia="pt-BR"/>
    </w:rPr>
  </w:style>
  <w:style w:type="paragraph" w:customStyle="1" w:styleId="xl94">
    <w:name w:val="xl94"/>
    <w:basedOn w:val="Normal"/>
    <w:rsid w:val="002A219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sz w:val="16"/>
      <w:szCs w:val="16"/>
      <w:lang w:eastAsia="pt-BR"/>
    </w:rPr>
  </w:style>
  <w:style w:type="paragraph" w:customStyle="1" w:styleId="dou-paragraph">
    <w:name w:val="dou-paragraph"/>
    <w:basedOn w:val="Normal"/>
    <w:rsid w:val="002A2197"/>
    <w:pPr>
      <w:suppressAutoHyphens w:val="0"/>
      <w:spacing w:before="100" w:beforeAutospacing="1" w:after="100" w:afterAutospacing="1"/>
    </w:pPr>
    <w:rPr>
      <w:sz w:val="24"/>
      <w:szCs w:val="24"/>
      <w:lang w:eastAsia="pt-BR"/>
    </w:rPr>
  </w:style>
  <w:style w:type="paragraph" w:styleId="Commarcadores">
    <w:name w:val="List Bullet"/>
    <w:basedOn w:val="Normal"/>
    <w:uiPriority w:val="99"/>
    <w:unhideWhenUsed/>
    <w:rsid w:val="002A2197"/>
    <w:pPr>
      <w:numPr>
        <w:numId w:val="19"/>
      </w:numPr>
      <w:suppressAutoHyphens w:val="0"/>
      <w:spacing w:after="160" w:line="259" w:lineRule="auto"/>
      <w:contextualSpacing/>
    </w:pPr>
    <w:rPr>
      <w:rFonts w:asciiTheme="minorHAnsi" w:eastAsiaTheme="minorHAnsi" w:hAnsiTheme="minorHAnsi" w:cstheme="minorBidi"/>
      <w:sz w:val="22"/>
      <w:szCs w:val="22"/>
      <w:lang w:eastAsia="en-US"/>
    </w:rPr>
  </w:style>
  <w:style w:type="paragraph" w:customStyle="1" w:styleId="EMPTYCELLSTYLE">
    <w:name w:val="EMPTY_CELL_STYLE"/>
    <w:qFormat/>
    <w:rsid w:val="002A2197"/>
    <w:rPr>
      <w:rFonts w:ascii="Win Arial" w:eastAsia="Win Arial" w:hAnsi="Win Arial" w:cs="Win Arial"/>
      <w:color w:val="000000"/>
      <w:sz w:val="1"/>
      <w:lang w:eastAsia="pt-BR"/>
    </w:rPr>
  </w:style>
  <w:style w:type="paragraph" w:customStyle="1" w:styleId="Textbody">
    <w:name w:val="Text body"/>
    <w:basedOn w:val="Normal"/>
    <w:rsid w:val="002A2197"/>
    <w:pPr>
      <w:widowControl w:val="0"/>
      <w:autoSpaceDN w:val="0"/>
      <w:spacing w:after="120"/>
    </w:pPr>
    <w:rPr>
      <w:rFonts w:eastAsia="Arial Unicode MS" w:cs="Tahoma"/>
      <w:kern w:val="3"/>
      <w:sz w:val="24"/>
      <w:szCs w:val="24"/>
      <w:lang w:eastAsia="zh-CN"/>
    </w:rPr>
  </w:style>
  <w:style w:type="character" w:styleId="MenoPendente">
    <w:name w:val="Unresolved Mention"/>
    <w:basedOn w:val="Fontepargpadro"/>
    <w:uiPriority w:val="99"/>
    <w:semiHidden/>
    <w:unhideWhenUsed/>
    <w:rsid w:val="002A21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6486069">
      <w:bodyDiv w:val="1"/>
      <w:marLeft w:val="0"/>
      <w:marRight w:val="0"/>
      <w:marTop w:val="0"/>
      <w:marBottom w:val="0"/>
      <w:divBdr>
        <w:top w:val="none" w:sz="0" w:space="0" w:color="auto"/>
        <w:left w:val="none" w:sz="0" w:space="0" w:color="auto"/>
        <w:bottom w:val="none" w:sz="0" w:space="0" w:color="auto"/>
        <w:right w:val="none" w:sz="0" w:space="0" w:color="auto"/>
      </w:divBdr>
    </w:div>
    <w:div w:id="1072044906">
      <w:bodyDiv w:val="1"/>
      <w:marLeft w:val="0"/>
      <w:marRight w:val="0"/>
      <w:marTop w:val="0"/>
      <w:marBottom w:val="0"/>
      <w:divBdr>
        <w:top w:val="none" w:sz="0" w:space="0" w:color="auto"/>
        <w:left w:val="none" w:sz="0" w:space="0" w:color="auto"/>
        <w:bottom w:val="none" w:sz="0" w:space="0" w:color="auto"/>
        <w:right w:val="none" w:sz="0" w:space="0" w:color="auto"/>
      </w:divBdr>
    </w:div>
    <w:div w:id="1252861442">
      <w:bodyDiv w:val="1"/>
      <w:marLeft w:val="0"/>
      <w:marRight w:val="0"/>
      <w:marTop w:val="0"/>
      <w:marBottom w:val="0"/>
      <w:divBdr>
        <w:top w:val="none" w:sz="0" w:space="0" w:color="auto"/>
        <w:left w:val="none" w:sz="0" w:space="0" w:color="auto"/>
        <w:bottom w:val="none" w:sz="0" w:space="0" w:color="auto"/>
        <w:right w:val="none" w:sz="0" w:space="0" w:color="auto"/>
      </w:divBdr>
    </w:div>
    <w:div w:id="1322462084">
      <w:bodyDiv w:val="1"/>
      <w:marLeft w:val="0"/>
      <w:marRight w:val="0"/>
      <w:marTop w:val="0"/>
      <w:marBottom w:val="0"/>
      <w:divBdr>
        <w:top w:val="none" w:sz="0" w:space="0" w:color="auto"/>
        <w:left w:val="none" w:sz="0" w:space="0" w:color="auto"/>
        <w:bottom w:val="none" w:sz="0" w:space="0" w:color="auto"/>
        <w:right w:val="none" w:sz="0" w:space="0" w:color="auto"/>
      </w:divBdr>
    </w:div>
    <w:div w:id="1442603739">
      <w:bodyDiv w:val="1"/>
      <w:marLeft w:val="0"/>
      <w:marRight w:val="0"/>
      <w:marTop w:val="0"/>
      <w:marBottom w:val="0"/>
      <w:divBdr>
        <w:top w:val="none" w:sz="0" w:space="0" w:color="auto"/>
        <w:left w:val="none" w:sz="0" w:space="0" w:color="auto"/>
        <w:bottom w:val="none" w:sz="0" w:space="0" w:color="auto"/>
        <w:right w:val="none" w:sz="0" w:space="0" w:color="auto"/>
      </w:divBdr>
    </w:div>
    <w:div w:id="1759711549">
      <w:bodyDiv w:val="1"/>
      <w:marLeft w:val="0"/>
      <w:marRight w:val="0"/>
      <w:marTop w:val="0"/>
      <w:marBottom w:val="0"/>
      <w:divBdr>
        <w:top w:val="none" w:sz="0" w:space="0" w:color="auto"/>
        <w:left w:val="none" w:sz="0" w:space="0" w:color="auto"/>
        <w:bottom w:val="none" w:sz="0" w:space="0" w:color="auto"/>
        <w:right w:val="none" w:sz="0" w:space="0" w:color="auto"/>
      </w:divBdr>
    </w:div>
    <w:div w:id="2033871462">
      <w:bodyDiv w:val="1"/>
      <w:marLeft w:val="0"/>
      <w:marRight w:val="0"/>
      <w:marTop w:val="0"/>
      <w:marBottom w:val="0"/>
      <w:divBdr>
        <w:top w:val="none" w:sz="0" w:space="0" w:color="auto"/>
        <w:left w:val="none" w:sz="0" w:space="0" w:color="auto"/>
        <w:bottom w:val="none" w:sz="0" w:space="0" w:color="auto"/>
        <w:right w:val="none" w:sz="0" w:space="0" w:color="auto"/>
      </w:divBdr>
    </w:div>
    <w:div w:id="207187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s://licitanet.com.br/)"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auroradotocantins.to.gov.br"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1/lei/L14133.htm" TargetMode="External"/><Relationship Id="rId84" Type="http://schemas.openxmlformats.org/officeDocument/2006/relationships/footer" Target="footer2.xml"/><Relationship Id="rId16" Type="http://schemas.openxmlformats.org/officeDocument/2006/relationships/hyperlink" Target="http://www.planalto.gov.br/ccivil_03/_ato2019-2022/2021/lei/L14133.htm" TargetMode="External"/><Relationship Id="rId11" Type="http://schemas.openxmlformats.org/officeDocument/2006/relationships/hyperlink" Target="https://licitanet.com.br" TargetMode="External"/><Relationship Id="rId32" Type="http://schemas.openxmlformats.org/officeDocument/2006/relationships/hyperlink" Target="http://www.cnj.jus.br/improbidade_adm/consultar_requerido.php" TargetMode="External"/><Relationship Id="rId37" Type="http://schemas.openxmlformats.org/officeDocument/2006/relationships/hyperlink" Target="https://www.gov.br/compras/pt-br/acesso-a-informacao/legislacao/instrucoes-normativas/instrucao-normativa-seges-me-no-73-de-30-de-setembro-de-2022"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9" Type="http://schemas.openxmlformats.org/officeDocument/2006/relationships/hyperlink" Target="http://https:%20www.licitanet.com.br." TargetMode="External"/><Relationship Id="rId14" Type="http://schemas.openxmlformats.org/officeDocument/2006/relationships/hyperlink" Target="https://www.planalto.gov.br/ccivil_03/leis/lcp/lcp123.htm" TargetMode="External"/><Relationship Id="rId22" Type="http://schemas.openxmlformats.org/officeDocument/2006/relationships/hyperlink" Target="https://www.planalto.gov.br/ccivil_03/constituicao/constituicaocompilado.htm" TargetMode="External"/><Relationship Id="rId27" Type="http://schemas.openxmlformats.org/officeDocument/2006/relationships/hyperlink" Target="https://www.planalto.gov.br/ccivil_03/leis/lcp/lcp123.htm" TargetMode="External"/><Relationship Id="rId30" Type="http://schemas.openxmlformats.org/officeDocument/2006/relationships/hyperlink" Target="http://www.licitanet.com.br."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s://www.gov.br/compras/pt-br/acesso-a-informacao/legislacao/instrucoes-normativas/instrucao-normativa-seges-me-no-73-de-30-de-setembro-de-2022" TargetMode="External"/><Relationship Id="rId48" Type="http://schemas.openxmlformats.org/officeDocument/2006/relationships/hyperlink" Target="http://www.licitanet.com.br"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www.planalto.gov.br/ccivil_03/_ato2019-2022/2021/lei/L14133.htm" TargetMode="External"/><Relationship Id="rId77" Type="http://schemas.openxmlformats.org/officeDocument/2006/relationships/hyperlink" Target="http://www.planalto.gov.br/ccivil_03/_ato2019-2022/2021/lei/L14133.htm" TargetMode="External"/><Relationship Id="rId8" Type="http://schemas.openxmlformats.org/officeDocument/2006/relationships/hyperlink" Target="http://www.auroradotocantins.to.gov.br" TargetMode="External"/><Relationship Id="rId51" Type="http://schemas.openxmlformats.org/officeDocument/2006/relationships/hyperlink" Target="https://www.planalto.gov.br/ccivil_03/_ato2011-2014/2013/lei/l12846.htm" TargetMode="External"/><Relationship Id="rId72" Type="http://schemas.openxmlformats.org/officeDocument/2006/relationships/hyperlink" Target="http://www.planalto.gov.br/ccivil_03/_ato2019-2022/2021/lei/L14133.htm" TargetMode="External"/><Relationship Id="rId80" Type="http://schemas.openxmlformats.org/officeDocument/2006/relationships/hyperlink" Target="https://www.planalto.gov.br/ccivil_03/_ato2011-2014/2011/lei/l12527.htm"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planalto.gov.br/ccivil_03/leis/lcp/lcp123.htm" TargetMode="External"/><Relationship Id="rId17" Type="http://schemas.openxmlformats.org/officeDocument/2006/relationships/hyperlink" Target="https://licitanet.com.br" TargetMode="External"/><Relationship Id="rId25" Type="http://schemas.openxmlformats.org/officeDocument/2006/relationships/hyperlink" Target="https://www.planalto.gov.br/ccivil_03/leis/lcp/lcp123.htm" TargetMode="External"/><Relationship Id="rId33" Type="http://schemas.openxmlformats.org/officeDocument/2006/relationships/hyperlink" Target="https://www3.comprasnet.gov.br/sicaf-web/public/pages/consultas/consultarRestricaoContratarAdministracaoPublica.jsf" TargetMode="External"/><Relationship Id="rId38" Type="http://schemas.openxmlformats.org/officeDocument/2006/relationships/hyperlink" Target="http://www.brejinhodenazare.to.gov.br" TargetMode="External"/><Relationship Id="rId46" Type="http://schemas.openxmlformats.org/officeDocument/2006/relationships/hyperlink" Target="http://www.auroradotocantins.to.gov.br"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s://licitanet.com.br/"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s://www.gov.br/compras/pt-br/acesso-a-informacao/legislacao/instrucoes-normativas/instrucao-normativa-seges-me-no-73-de-30-de-setembro-de-2022"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www.planalto.gov.br/ccivil_03/_ato2019-2022/2021/lei/L14133.htm" TargetMode="External"/><Relationship Id="rId75" Type="http://schemas.openxmlformats.org/officeDocument/2006/relationships/hyperlink" Target="http://www.planalto.gov.br/ccivil_03/_ato2019-2022/2021/lei/L14133.htm"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constituicao/constituicaocompilado.htm" TargetMode="External"/><Relationship Id="rId28" Type="http://schemas.openxmlformats.org/officeDocument/2006/relationships/hyperlink" Target="https://www.planalto.gov.br/ccivil_03/constituicao/constituicaocompilado.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brejinhodenazare.to.gov.br" TargetMode="External"/><Relationship Id="rId57" Type="http://schemas.openxmlformats.org/officeDocument/2006/relationships/hyperlink" Target="http://www.planalto.gov.br/ccivil_03/_ato2019-2022/2021/lei/L14133.htm" TargetMode="External"/><Relationship Id="rId10" Type="http://schemas.openxmlformats.org/officeDocument/2006/relationships/hyperlink" Target="mailto:licitacao@auroradotocantins.to.gov.br" TargetMode="External"/><Relationship Id="rId31" Type="http://schemas.openxmlformats.org/officeDocument/2006/relationships/hyperlink" Target="http://www.portaldatransparencia.gov.br/ceis"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hyperlink" Target="http://www.planalto.gov.br/ccivil_03/_ato2019-2022/2021/lei/L14133.htm" TargetMode="External"/><Relationship Id="rId78" Type="http://schemas.openxmlformats.org/officeDocument/2006/relationships/hyperlink" Target="https://www.planalto.gov.br/ccivil_03/leis/l8078compilado.htm" TargetMode="External"/><Relationship Id="rId81" Type="http://schemas.openxmlformats.org/officeDocument/2006/relationships/hyperlink" Target="https://www.planalto.gov.br/ccivil_03/_ato2011-2014/2012/decreto/d7724.htm"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citanet.com.br"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licitanet.com.br;" TargetMode="External"/><Relationship Id="rId39" Type="http://schemas.openxmlformats.org/officeDocument/2006/relationships/hyperlink" Target="http://www.auroradotocantins.to.gov.br" TargetMode="External"/><Relationship Id="rId34" Type="http://schemas.openxmlformats.org/officeDocument/2006/relationships/hyperlink" Target="https://certidoesapf.apps.tcu.gov.br/" TargetMode="External"/><Relationship Id="rId50" Type="http://schemas.openxmlformats.org/officeDocument/2006/relationships/hyperlink" Target="http://www.auroradotocantins.to.gov.br" TargetMode="External"/><Relationship Id="rId55" Type="http://schemas.openxmlformats.org/officeDocument/2006/relationships/hyperlink" Target="http://www.planalto.gov.br/ccivil_03/_ato2019-2022/2021/lei/L14133.htm" TargetMode="External"/><Relationship Id="rId76" Type="http://schemas.openxmlformats.org/officeDocument/2006/relationships/hyperlink" Target="http://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s://www.gov.br/compras/pt-br/acesso-a-informacao/legislacao/instrucoes-normativas/instrucao-normativa-seges-me-no-26-de-13-de-abril-de-2022" TargetMode="External"/><Relationship Id="rId2" Type="http://schemas.openxmlformats.org/officeDocument/2006/relationships/numbering" Target="numbering.xml"/><Relationship Id="rId29" Type="http://schemas.openxmlformats.org/officeDocument/2006/relationships/hyperlink" Target="https://licitanet.com.br/," TargetMode="External"/><Relationship Id="rId24" Type="http://schemas.openxmlformats.org/officeDocument/2006/relationships/hyperlink" Target="http://www.planalto.gov.br/ccivil_03/_ato2019-2022/2021/lei/L14133.htm" TargetMode="External"/><Relationship Id="rId40" Type="http://schemas.openxmlformats.org/officeDocument/2006/relationships/hyperlink" Target="https://www.planalto.gov.br/ccivil_03/_ato2011-2014/2013/lei/l12846.htm" TargetMode="External"/><Relationship Id="rId45" Type="http://schemas.openxmlformats.org/officeDocument/2006/relationships/hyperlink" Target="http://www.licitanet.com.br/" TargetMode="External"/><Relationship Id="rId66" Type="http://schemas.openxmlformats.org/officeDocument/2006/relationships/hyperlink" Target="https://www.planalto.gov.br/ccivil_03/_ato2011-2014/2013/lei/l12846.htm" TargetMode="External"/><Relationship Id="rId61" Type="http://schemas.openxmlformats.org/officeDocument/2006/relationships/hyperlink" Target="http://www.planalto.gov.br/ccivil_03/_ato2019-2022/2021/lei/L14133.htm" TargetMode="External"/><Relationship Id="rId8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3EE28-C28C-4AA5-997D-87B7EFB30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32476</Words>
  <Characters>175372</Characters>
  <Application>Microsoft Office Word</Application>
  <DocSecurity>0</DocSecurity>
  <Lines>1461</Lines>
  <Paragraphs>414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House</Company>
  <LinksUpToDate>false</LinksUpToDate>
  <CharactersWithSpaces>207434</CharactersWithSpaces>
  <SharedDoc>false</SharedDoc>
  <HLinks>
    <vt:vector size="84" baseType="variant">
      <vt:variant>
        <vt:i4>589897</vt:i4>
      </vt:variant>
      <vt:variant>
        <vt:i4>36</vt:i4>
      </vt:variant>
      <vt:variant>
        <vt:i4>0</vt:i4>
      </vt:variant>
      <vt:variant>
        <vt:i4>5</vt:i4>
      </vt:variant>
      <vt:variant>
        <vt:lpwstr>http://www.licitanet.com.br/</vt:lpwstr>
      </vt:variant>
      <vt:variant>
        <vt:lpwstr/>
      </vt:variant>
      <vt:variant>
        <vt:i4>589897</vt:i4>
      </vt:variant>
      <vt:variant>
        <vt:i4>33</vt:i4>
      </vt:variant>
      <vt:variant>
        <vt:i4>0</vt:i4>
      </vt:variant>
      <vt:variant>
        <vt:i4>5</vt:i4>
      </vt:variant>
      <vt:variant>
        <vt:lpwstr>http://www.licitanet.com.br/</vt:lpwstr>
      </vt:variant>
      <vt:variant>
        <vt:lpwstr/>
      </vt:variant>
      <vt:variant>
        <vt:i4>4653067</vt:i4>
      </vt:variant>
      <vt:variant>
        <vt:i4>30</vt:i4>
      </vt:variant>
      <vt:variant>
        <vt:i4>0</vt:i4>
      </vt:variant>
      <vt:variant>
        <vt:i4>5</vt:i4>
      </vt:variant>
      <vt:variant>
        <vt:lpwstr>https://certidoesapf.apps.tcu.gov.br/</vt:lpwstr>
      </vt:variant>
      <vt:variant>
        <vt:lpwstr/>
      </vt:variant>
      <vt:variant>
        <vt:i4>1114176</vt:i4>
      </vt:variant>
      <vt:variant>
        <vt:i4>27</vt:i4>
      </vt:variant>
      <vt:variant>
        <vt:i4>0</vt:i4>
      </vt:variant>
      <vt:variant>
        <vt:i4>5</vt:i4>
      </vt:variant>
      <vt:variant>
        <vt:lpwstr>http://www.cnj.jus.br/improbidade_adm/consultar_requerido.php</vt:lpwstr>
      </vt:variant>
      <vt:variant>
        <vt:lpwstr/>
      </vt:variant>
      <vt:variant>
        <vt:i4>393288</vt:i4>
      </vt:variant>
      <vt:variant>
        <vt:i4>24</vt:i4>
      </vt:variant>
      <vt:variant>
        <vt:i4>0</vt:i4>
      </vt:variant>
      <vt:variant>
        <vt:i4>5</vt:i4>
      </vt:variant>
      <vt:variant>
        <vt:lpwstr>http://www.portaldatransparencia.gov.br/ceis</vt:lpwstr>
      </vt:variant>
      <vt:variant>
        <vt:lpwstr/>
      </vt:variant>
      <vt:variant>
        <vt:i4>524365</vt:i4>
      </vt:variant>
      <vt:variant>
        <vt:i4>21</vt:i4>
      </vt:variant>
      <vt:variant>
        <vt:i4>0</vt:i4>
      </vt:variant>
      <vt:variant>
        <vt:i4>5</vt:i4>
      </vt:variant>
      <vt:variant>
        <vt:lpwstr>https://licitanet.com.br/</vt:lpwstr>
      </vt:variant>
      <vt:variant>
        <vt:lpwstr/>
      </vt:variant>
      <vt:variant>
        <vt:i4>2359394</vt:i4>
      </vt:variant>
      <vt:variant>
        <vt:i4>18</vt:i4>
      </vt:variant>
      <vt:variant>
        <vt:i4>0</vt:i4>
      </vt:variant>
      <vt:variant>
        <vt:i4>5</vt:i4>
      </vt:variant>
      <vt:variant>
        <vt:lpwstr>https://licitanet.com.br/,</vt:lpwstr>
      </vt:variant>
      <vt:variant>
        <vt:lpwstr/>
      </vt:variant>
      <vt:variant>
        <vt:i4>2162786</vt:i4>
      </vt:variant>
      <vt:variant>
        <vt:i4>15</vt:i4>
      </vt:variant>
      <vt:variant>
        <vt:i4>0</vt:i4>
      </vt:variant>
      <vt:variant>
        <vt:i4>5</vt:i4>
      </vt:variant>
      <vt:variant>
        <vt:lpwstr>https://licitanet.com.br/)</vt:lpwstr>
      </vt:variant>
      <vt:variant>
        <vt:lpwstr/>
      </vt:variant>
      <vt:variant>
        <vt:i4>524365</vt:i4>
      </vt:variant>
      <vt:variant>
        <vt:i4>12</vt:i4>
      </vt:variant>
      <vt:variant>
        <vt:i4>0</vt:i4>
      </vt:variant>
      <vt:variant>
        <vt:i4>5</vt:i4>
      </vt:variant>
      <vt:variant>
        <vt:lpwstr>https://licitanet.com.br/</vt:lpwstr>
      </vt:variant>
      <vt:variant>
        <vt:lpwstr/>
      </vt:variant>
      <vt:variant>
        <vt:i4>524365</vt:i4>
      </vt:variant>
      <vt:variant>
        <vt:i4>9</vt:i4>
      </vt:variant>
      <vt:variant>
        <vt:i4>0</vt:i4>
      </vt:variant>
      <vt:variant>
        <vt:i4>5</vt:i4>
      </vt:variant>
      <vt:variant>
        <vt:lpwstr>https://licitanet.com.br/</vt:lpwstr>
      </vt:variant>
      <vt:variant>
        <vt:lpwstr/>
      </vt:variant>
      <vt:variant>
        <vt:i4>2556022</vt:i4>
      </vt:variant>
      <vt:variant>
        <vt:i4>6</vt:i4>
      </vt:variant>
      <vt:variant>
        <vt:i4>0</vt:i4>
      </vt:variant>
      <vt:variant>
        <vt:i4>5</vt:i4>
      </vt:variant>
      <vt:variant>
        <vt:lpwstr>https://licitanet.com.br;/</vt:lpwstr>
      </vt:variant>
      <vt:variant>
        <vt:lpwstr/>
      </vt:variant>
      <vt:variant>
        <vt:i4>524365</vt:i4>
      </vt:variant>
      <vt:variant>
        <vt:i4>3</vt:i4>
      </vt:variant>
      <vt:variant>
        <vt:i4>0</vt:i4>
      </vt:variant>
      <vt:variant>
        <vt:i4>5</vt:i4>
      </vt:variant>
      <vt:variant>
        <vt:lpwstr>https://licitanet.com.br/</vt:lpwstr>
      </vt:variant>
      <vt:variant>
        <vt:lpwstr/>
      </vt:variant>
      <vt:variant>
        <vt:i4>524365</vt:i4>
      </vt:variant>
      <vt:variant>
        <vt:i4>0</vt:i4>
      </vt:variant>
      <vt:variant>
        <vt:i4>0</vt:i4>
      </vt:variant>
      <vt:variant>
        <vt:i4>5</vt:i4>
      </vt:variant>
      <vt:variant>
        <vt:lpwstr>https://licitanet.com.br/</vt:lpwstr>
      </vt:variant>
      <vt:variant>
        <vt:lpwstr/>
      </vt:variant>
      <vt:variant>
        <vt:i4>524365</vt:i4>
      </vt:variant>
      <vt:variant>
        <vt:i4>2</vt:i4>
      </vt:variant>
      <vt:variant>
        <vt:i4>0</vt:i4>
      </vt:variant>
      <vt:variant>
        <vt:i4>5</vt:i4>
      </vt:variant>
      <vt:variant>
        <vt:lpwstr>https://licitanet.com.br/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Yure</dc:creator>
  <cp:keywords/>
  <cp:lastModifiedBy>USUARIO</cp:lastModifiedBy>
  <cp:revision>2</cp:revision>
  <cp:lastPrinted>2025-07-04T14:05:00Z</cp:lastPrinted>
  <dcterms:created xsi:type="dcterms:W3CDTF">2025-07-14T13:02:00Z</dcterms:created>
  <dcterms:modified xsi:type="dcterms:W3CDTF">2025-07-14T13:02:00Z</dcterms:modified>
</cp:coreProperties>
</file>